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血液净化产品项目规划设计蓝图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9" w:history="1">
        <w:r>
          <w:rPr>
            <w:rFonts w:ascii="仿宋" w:eastAsia="仿宋" w:hAnsi="仿宋" w:cs="仿宋" w:hint="eastAsia"/>
            <w:lang w:eastAsia="zh-CN"/>
          </w:rPr>
          <w:t>概论</w:t>
        </w:r>
        <w:r>
          <w:tab/>
        </w:r>
        <w:r>
          <w:fldChar w:fldCharType="begin"/>
        </w:r>
        <w:r>
          <w:instrText xml:space="preserve"> PAGEREF _Toc1669 \h </w:instrText>
        </w:r>
        <w:r>
          <w:fldChar w:fldCharType="separate"/>
        </w:r>
        <w:r>
          <w:t>3</w:t>
        </w:r>
        <w:r>
          <w:fldChar w:fldCharType="end"/>
        </w:r>
      </w:hyperlink>
    </w:p>
    <w:p>
      <w:pPr>
        <w:pStyle w:val="TOC1"/>
        <w:tabs>
          <w:tab w:val="right" w:leader="dot" w:pos="8306"/>
        </w:tabs>
      </w:pPr>
      <w:hyperlink w:anchor="_Toc5003" w:history="1">
        <w:r>
          <w:rPr>
            <w:rFonts w:ascii="仿宋" w:eastAsia="仿宋" w:hAnsi="仿宋" w:cs="仿宋" w:hint="eastAsia"/>
            <w:lang w:eastAsia="zh-CN"/>
          </w:rPr>
          <w:t>一、市场分析、调研</w:t>
        </w:r>
        <w:r>
          <w:tab/>
        </w:r>
        <w:r>
          <w:fldChar w:fldCharType="begin"/>
        </w:r>
        <w:r>
          <w:instrText xml:space="preserve"> PAGEREF _Toc5003 \h </w:instrText>
        </w:r>
        <w:r>
          <w:fldChar w:fldCharType="separate"/>
        </w:r>
        <w:r>
          <w:t>3</w:t>
        </w:r>
        <w:r>
          <w:fldChar w:fldCharType="end"/>
        </w:r>
      </w:hyperlink>
    </w:p>
    <w:p>
      <w:pPr>
        <w:pStyle w:val="TOC2"/>
        <w:tabs>
          <w:tab w:val="right" w:leader="dot" w:pos="8306"/>
        </w:tabs>
      </w:pPr>
      <w:hyperlink w:anchor="_Toc2808" w:history="1">
        <w:r>
          <w:rPr>
            <w:rFonts w:ascii="仿宋" w:eastAsia="仿宋" w:hAnsi="仿宋" w:cs="仿宋" w:hint="eastAsia"/>
            <w:lang w:eastAsia="zh-CN"/>
          </w:rPr>
          <w:t>(一)、血液净化产品行业分析</w:t>
        </w:r>
        <w:r>
          <w:tab/>
        </w:r>
        <w:r>
          <w:fldChar w:fldCharType="begin"/>
        </w:r>
        <w:r>
          <w:instrText xml:space="preserve"> PAGEREF _Toc2808 \h </w:instrText>
        </w:r>
        <w:r>
          <w:fldChar w:fldCharType="separate"/>
        </w:r>
        <w:r>
          <w:t>3</w:t>
        </w:r>
        <w:r>
          <w:fldChar w:fldCharType="end"/>
        </w:r>
      </w:hyperlink>
    </w:p>
    <w:p>
      <w:pPr>
        <w:pStyle w:val="TOC2"/>
        <w:tabs>
          <w:tab w:val="right" w:leader="dot" w:pos="8306"/>
        </w:tabs>
      </w:pPr>
      <w:hyperlink w:anchor="_Toc17379" w:history="1">
        <w:r>
          <w:rPr>
            <w:rFonts w:ascii="仿宋" w:eastAsia="仿宋" w:hAnsi="仿宋" w:cs="仿宋" w:hint="eastAsia"/>
            <w:lang w:eastAsia="zh-CN"/>
          </w:rPr>
          <w:t>(二)、血液净化产品市场分析预测</w:t>
        </w:r>
        <w:r>
          <w:tab/>
        </w:r>
        <w:r>
          <w:fldChar w:fldCharType="begin"/>
        </w:r>
        <w:r>
          <w:instrText xml:space="preserve"> PAGEREF _Toc17379 \h </w:instrText>
        </w:r>
        <w:r>
          <w:fldChar w:fldCharType="separate"/>
        </w:r>
        <w:r>
          <w:t>4</w:t>
        </w:r>
        <w:r>
          <w:fldChar w:fldCharType="end"/>
        </w:r>
      </w:hyperlink>
    </w:p>
    <w:p>
      <w:pPr>
        <w:pStyle w:val="TOC1"/>
        <w:tabs>
          <w:tab w:val="right" w:leader="dot" w:pos="8306"/>
        </w:tabs>
      </w:pPr>
      <w:hyperlink w:anchor="_Toc2936" w:history="1">
        <w:r>
          <w:rPr>
            <w:rFonts w:ascii="仿宋" w:eastAsia="仿宋" w:hAnsi="仿宋" w:cs="仿宋" w:hint="eastAsia"/>
            <w:lang w:eastAsia="zh-CN"/>
          </w:rPr>
          <w:t>二、工艺说明</w:t>
        </w:r>
        <w:r>
          <w:tab/>
        </w:r>
        <w:r>
          <w:fldChar w:fldCharType="begin"/>
        </w:r>
        <w:r>
          <w:instrText xml:space="preserve"> PAGEREF _Toc2936 \h </w:instrText>
        </w:r>
        <w:r>
          <w:fldChar w:fldCharType="separate"/>
        </w:r>
        <w:r>
          <w:t>5</w:t>
        </w:r>
        <w:r>
          <w:fldChar w:fldCharType="end"/>
        </w:r>
      </w:hyperlink>
    </w:p>
    <w:p>
      <w:pPr>
        <w:pStyle w:val="TOC2"/>
        <w:tabs>
          <w:tab w:val="right" w:leader="dot" w:pos="8306"/>
        </w:tabs>
      </w:pPr>
      <w:hyperlink w:anchor="_Toc11751" w:history="1">
        <w:r>
          <w:rPr>
            <w:rFonts w:ascii="仿宋" w:eastAsia="仿宋" w:hAnsi="仿宋" w:cs="仿宋" w:hint="eastAsia"/>
            <w:lang w:eastAsia="zh-CN"/>
          </w:rPr>
          <w:t>(一)、技术管理特点</w:t>
        </w:r>
        <w:r>
          <w:tab/>
        </w:r>
        <w:r>
          <w:fldChar w:fldCharType="begin"/>
        </w:r>
        <w:r>
          <w:instrText xml:space="preserve"> PAGEREF _Toc11751 \h </w:instrText>
        </w:r>
        <w:r>
          <w:fldChar w:fldCharType="separate"/>
        </w:r>
        <w:r>
          <w:t>5</w:t>
        </w:r>
        <w:r>
          <w:fldChar w:fldCharType="end"/>
        </w:r>
      </w:hyperlink>
    </w:p>
    <w:p>
      <w:pPr>
        <w:pStyle w:val="TOC2"/>
        <w:tabs>
          <w:tab w:val="right" w:leader="dot" w:pos="8306"/>
        </w:tabs>
      </w:pPr>
      <w:hyperlink w:anchor="_Toc10884" w:history="1">
        <w:r>
          <w:rPr>
            <w:rFonts w:ascii="仿宋" w:eastAsia="仿宋" w:hAnsi="仿宋" w:cs="仿宋" w:hint="eastAsia"/>
            <w:lang w:eastAsia="zh-CN"/>
          </w:rPr>
          <w:t>(二)、血液净化产品项目工艺技术设计方案</w:t>
        </w:r>
        <w:r>
          <w:tab/>
        </w:r>
        <w:r>
          <w:fldChar w:fldCharType="begin"/>
        </w:r>
        <w:r>
          <w:instrText xml:space="preserve"> PAGEREF _Toc10884 \h </w:instrText>
        </w:r>
        <w:r>
          <w:fldChar w:fldCharType="separate"/>
        </w:r>
        <w:r>
          <w:t>6</w:t>
        </w:r>
        <w:r>
          <w:fldChar w:fldCharType="end"/>
        </w:r>
      </w:hyperlink>
    </w:p>
    <w:p>
      <w:pPr>
        <w:pStyle w:val="TOC2"/>
        <w:tabs>
          <w:tab w:val="right" w:leader="dot" w:pos="8306"/>
        </w:tabs>
      </w:pPr>
      <w:hyperlink w:anchor="_Toc23204" w:history="1">
        <w:r>
          <w:rPr>
            <w:rFonts w:ascii="仿宋" w:eastAsia="仿宋" w:hAnsi="仿宋" w:cs="仿宋" w:hint="eastAsia"/>
            <w:lang w:eastAsia="zh-CN"/>
          </w:rPr>
          <w:t>(三)、设备选型方案</w:t>
        </w:r>
        <w:r>
          <w:tab/>
        </w:r>
        <w:r>
          <w:fldChar w:fldCharType="begin"/>
        </w:r>
        <w:r>
          <w:instrText xml:space="preserve"> PAGEREF _Toc23204 \h </w:instrText>
        </w:r>
        <w:r>
          <w:fldChar w:fldCharType="separate"/>
        </w:r>
        <w:r>
          <w:t>7</w:t>
        </w:r>
        <w:r>
          <w:fldChar w:fldCharType="end"/>
        </w:r>
      </w:hyperlink>
    </w:p>
    <w:p>
      <w:pPr>
        <w:pStyle w:val="TOC1"/>
        <w:tabs>
          <w:tab w:val="right" w:leader="dot" w:pos="8306"/>
        </w:tabs>
      </w:pPr>
      <w:hyperlink w:anchor="_Toc9042" w:history="1">
        <w:r>
          <w:rPr>
            <w:rFonts w:ascii="仿宋" w:eastAsia="仿宋" w:hAnsi="仿宋" w:cs="仿宋" w:hint="eastAsia"/>
            <w:lang w:eastAsia="zh-CN"/>
          </w:rPr>
          <w:t>三、血液净化产品项目绩效评估</w:t>
        </w:r>
        <w:r>
          <w:tab/>
        </w:r>
        <w:r>
          <w:fldChar w:fldCharType="begin"/>
        </w:r>
        <w:r>
          <w:instrText xml:space="preserve"> PAGEREF _Toc9042 \h </w:instrText>
        </w:r>
        <w:r>
          <w:fldChar w:fldCharType="separate"/>
        </w:r>
        <w:r>
          <w:t>8</w:t>
        </w:r>
        <w:r>
          <w:fldChar w:fldCharType="end"/>
        </w:r>
      </w:hyperlink>
    </w:p>
    <w:p>
      <w:pPr>
        <w:pStyle w:val="TOC2"/>
        <w:tabs>
          <w:tab w:val="right" w:leader="dot" w:pos="8306"/>
        </w:tabs>
      </w:pPr>
      <w:hyperlink w:anchor="_Toc7501" w:history="1">
        <w:r>
          <w:rPr>
            <w:rFonts w:ascii="仿宋" w:eastAsia="仿宋" w:hAnsi="仿宋" w:cs="仿宋" w:hint="eastAsia"/>
            <w:lang w:eastAsia="zh-CN"/>
          </w:rPr>
          <w:t>(一)、绩效评估指标</w:t>
        </w:r>
        <w:r>
          <w:tab/>
        </w:r>
        <w:r>
          <w:fldChar w:fldCharType="begin"/>
        </w:r>
        <w:r>
          <w:instrText xml:space="preserve"> PAGEREF _Toc7501 \h </w:instrText>
        </w:r>
        <w:r>
          <w:fldChar w:fldCharType="separate"/>
        </w:r>
        <w:r>
          <w:t>8</w:t>
        </w:r>
        <w:r>
          <w:fldChar w:fldCharType="end"/>
        </w:r>
      </w:hyperlink>
    </w:p>
    <w:p>
      <w:pPr>
        <w:pStyle w:val="TOC2"/>
        <w:tabs>
          <w:tab w:val="right" w:leader="dot" w:pos="8306"/>
        </w:tabs>
      </w:pPr>
      <w:hyperlink w:anchor="_Toc21946" w:history="1">
        <w:r>
          <w:rPr>
            <w:rFonts w:ascii="仿宋" w:eastAsia="仿宋" w:hAnsi="仿宋" w:cs="仿宋" w:hint="eastAsia"/>
            <w:lang w:eastAsia="zh-CN"/>
          </w:rPr>
          <w:t>(二)、绩效评估方法</w:t>
        </w:r>
        <w:r>
          <w:tab/>
        </w:r>
        <w:r>
          <w:fldChar w:fldCharType="begin"/>
        </w:r>
        <w:r>
          <w:instrText xml:space="preserve"> PAGEREF _Toc21946 \h </w:instrText>
        </w:r>
        <w:r>
          <w:fldChar w:fldCharType="separate"/>
        </w:r>
        <w:r>
          <w:t>10</w:t>
        </w:r>
        <w:r>
          <w:fldChar w:fldCharType="end"/>
        </w:r>
      </w:hyperlink>
    </w:p>
    <w:p>
      <w:pPr>
        <w:pStyle w:val="TOC2"/>
        <w:tabs>
          <w:tab w:val="right" w:leader="dot" w:pos="8306"/>
        </w:tabs>
      </w:pPr>
      <w:hyperlink w:anchor="_Toc4617" w:history="1">
        <w:r>
          <w:rPr>
            <w:rFonts w:ascii="仿宋" w:eastAsia="仿宋" w:hAnsi="仿宋" w:cs="仿宋" w:hint="eastAsia"/>
            <w:lang w:eastAsia="zh-CN"/>
          </w:rPr>
          <w:t>(三)、绩效评估周期</w:t>
        </w:r>
        <w:r>
          <w:tab/>
        </w:r>
        <w:r>
          <w:fldChar w:fldCharType="begin"/>
        </w:r>
        <w:r>
          <w:instrText xml:space="preserve"> PAGEREF _Toc4617 \h </w:instrText>
        </w:r>
        <w:r>
          <w:fldChar w:fldCharType="separate"/>
        </w:r>
        <w:r>
          <w:t>11</w:t>
        </w:r>
        <w:r>
          <w:fldChar w:fldCharType="end"/>
        </w:r>
      </w:hyperlink>
    </w:p>
    <w:p>
      <w:pPr>
        <w:pStyle w:val="TOC1"/>
        <w:tabs>
          <w:tab w:val="right" w:leader="dot" w:pos="8306"/>
        </w:tabs>
      </w:pPr>
      <w:hyperlink w:anchor="_Toc25165" w:history="1">
        <w:r>
          <w:rPr>
            <w:rFonts w:ascii="仿宋" w:eastAsia="仿宋" w:hAnsi="仿宋" w:cs="仿宋" w:hint="eastAsia"/>
            <w:lang w:eastAsia="zh-CN"/>
          </w:rPr>
          <w:t>四、血液净化产品项目建设背景及必要性分析</w:t>
        </w:r>
        <w:r>
          <w:tab/>
        </w:r>
        <w:r>
          <w:fldChar w:fldCharType="begin"/>
        </w:r>
        <w:r>
          <w:instrText xml:space="preserve"> PAGEREF _Toc25165 \h </w:instrText>
        </w:r>
        <w:r>
          <w:fldChar w:fldCharType="separate"/>
        </w:r>
        <w:r>
          <w:t>12</w:t>
        </w:r>
        <w:r>
          <w:fldChar w:fldCharType="end"/>
        </w:r>
      </w:hyperlink>
    </w:p>
    <w:p>
      <w:pPr>
        <w:pStyle w:val="TOC2"/>
        <w:tabs>
          <w:tab w:val="right" w:leader="dot" w:pos="8306"/>
        </w:tabs>
      </w:pPr>
      <w:hyperlink w:anchor="_Toc27" w:history="1">
        <w:r>
          <w:rPr>
            <w:rFonts w:ascii="仿宋" w:eastAsia="仿宋" w:hAnsi="仿宋" w:cs="仿宋" w:hint="eastAsia"/>
            <w:lang w:eastAsia="zh-CN"/>
          </w:rPr>
          <w:t>(一)、血液净化产品项目背景分析</w:t>
        </w:r>
        <w:r>
          <w:tab/>
        </w:r>
        <w:r>
          <w:fldChar w:fldCharType="begin"/>
        </w:r>
        <w:r>
          <w:instrText xml:space="preserve"> PAGEREF _Toc27 \h </w:instrText>
        </w:r>
        <w:r>
          <w:fldChar w:fldCharType="separate"/>
        </w:r>
        <w:r>
          <w:t>12</w:t>
        </w:r>
        <w:r>
          <w:fldChar w:fldCharType="end"/>
        </w:r>
      </w:hyperlink>
    </w:p>
    <w:p>
      <w:pPr>
        <w:pStyle w:val="TOC2"/>
        <w:tabs>
          <w:tab w:val="right" w:leader="dot" w:pos="8306"/>
        </w:tabs>
      </w:pPr>
      <w:hyperlink w:anchor="_Toc24658" w:history="1">
        <w:r>
          <w:rPr>
            <w:rFonts w:ascii="仿宋" w:eastAsia="仿宋" w:hAnsi="仿宋" w:cs="仿宋" w:hint="eastAsia"/>
            <w:lang w:eastAsia="zh-CN"/>
          </w:rPr>
          <w:t>(二)、血液净化产品项目建设必要性分析</w:t>
        </w:r>
        <w:r>
          <w:tab/>
        </w:r>
        <w:r>
          <w:fldChar w:fldCharType="begin"/>
        </w:r>
        <w:r>
          <w:instrText xml:space="preserve"> PAGEREF _Toc24658 \h </w:instrText>
        </w:r>
        <w:r>
          <w:fldChar w:fldCharType="separate"/>
        </w:r>
        <w:r>
          <w:t>13</w:t>
        </w:r>
        <w:r>
          <w:fldChar w:fldCharType="end"/>
        </w:r>
      </w:hyperlink>
    </w:p>
    <w:p>
      <w:pPr>
        <w:pStyle w:val="TOC1"/>
        <w:tabs>
          <w:tab w:val="right" w:leader="dot" w:pos="8306"/>
        </w:tabs>
      </w:pPr>
      <w:hyperlink w:anchor="_Toc8828" w:history="1">
        <w:r>
          <w:rPr>
            <w:rFonts w:ascii="仿宋" w:eastAsia="仿宋" w:hAnsi="仿宋" w:cs="仿宋" w:hint="eastAsia"/>
            <w:lang w:eastAsia="zh-CN"/>
          </w:rPr>
          <w:t>五、血液净化产品项目可持续发展</w:t>
        </w:r>
        <w:r>
          <w:tab/>
        </w:r>
        <w:r>
          <w:fldChar w:fldCharType="begin"/>
        </w:r>
        <w:r>
          <w:instrText xml:space="preserve"> PAGEREF _Toc8828 \h </w:instrText>
        </w:r>
        <w:r>
          <w:fldChar w:fldCharType="separate"/>
        </w:r>
        <w:r>
          <w:t>15</w:t>
        </w:r>
        <w:r>
          <w:fldChar w:fldCharType="end"/>
        </w:r>
      </w:hyperlink>
    </w:p>
    <w:p>
      <w:pPr>
        <w:pStyle w:val="TOC2"/>
        <w:tabs>
          <w:tab w:val="right" w:leader="dot" w:pos="8306"/>
        </w:tabs>
      </w:pPr>
      <w:hyperlink w:anchor="_Toc17535" w:history="1">
        <w:r>
          <w:rPr>
            <w:rFonts w:ascii="仿宋" w:eastAsia="仿宋" w:hAnsi="仿宋" w:cs="仿宋" w:hint="eastAsia"/>
            <w:lang w:eastAsia="zh-CN"/>
          </w:rPr>
          <w:t>(一)、可持续战略与实践</w:t>
        </w:r>
        <w:r>
          <w:tab/>
        </w:r>
        <w:r>
          <w:fldChar w:fldCharType="begin"/>
        </w:r>
        <w:r>
          <w:instrText xml:space="preserve"> PAGEREF _Toc17535 \h </w:instrText>
        </w:r>
        <w:r>
          <w:fldChar w:fldCharType="separate"/>
        </w:r>
        <w:r>
          <w:t>15</w:t>
        </w:r>
        <w:r>
          <w:fldChar w:fldCharType="end"/>
        </w:r>
      </w:hyperlink>
    </w:p>
    <w:p>
      <w:pPr>
        <w:pStyle w:val="TOC2"/>
        <w:tabs>
          <w:tab w:val="right" w:leader="dot" w:pos="8306"/>
        </w:tabs>
      </w:pPr>
      <w:hyperlink w:anchor="_Toc12834" w:history="1">
        <w:r>
          <w:rPr>
            <w:rFonts w:ascii="仿宋" w:eastAsia="仿宋" w:hAnsi="仿宋" w:cs="仿宋" w:hint="eastAsia"/>
            <w:lang w:eastAsia="zh-CN"/>
          </w:rPr>
          <w:t>(二)、环保与社会责任</w:t>
        </w:r>
        <w:r>
          <w:tab/>
        </w:r>
        <w:r>
          <w:fldChar w:fldCharType="begin"/>
        </w:r>
        <w:r>
          <w:instrText xml:space="preserve"> PAGEREF _Toc12834 \h </w:instrText>
        </w:r>
        <w:r>
          <w:fldChar w:fldCharType="separate"/>
        </w:r>
        <w:r>
          <w:t>15</w:t>
        </w:r>
        <w:r>
          <w:fldChar w:fldCharType="end"/>
        </w:r>
      </w:hyperlink>
    </w:p>
    <w:p>
      <w:pPr>
        <w:pStyle w:val="TOC1"/>
        <w:tabs>
          <w:tab w:val="right" w:leader="dot" w:pos="8306"/>
        </w:tabs>
      </w:pPr>
      <w:hyperlink w:anchor="_Toc1703" w:history="1">
        <w:r>
          <w:rPr>
            <w:rFonts w:ascii="仿宋" w:eastAsia="仿宋" w:hAnsi="仿宋" w:cs="仿宋" w:hint="eastAsia"/>
            <w:lang w:eastAsia="zh-CN"/>
          </w:rPr>
          <w:t>六、血液净化产品项目文档管理</w:t>
        </w:r>
        <w:r>
          <w:tab/>
        </w:r>
        <w:r>
          <w:fldChar w:fldCharType="begin"/>
        </w:r>
        <w:r>
          <w:instrText xml:space="preserve"> PAGEREF _Toc1703 \h </w:instrText>
        </w:r>
        <w:r>
          <w:fldChar w:fldCharType="separate"/>
        </w:r>
        <w:r>
          <w:t>16</w:t>
        </w:r>
        <w:r>
          <w:fldChar w:fldCharType="end"/>
        </w:r>
      </w:hyperlink>
    </w:p>
    <w:p>
      <w:pPr>
        <w:pStyle w:val="TOC2"/>
        <w:tabs>
          <w:tab w:val="right" w:leader="dot" w:pos="8306"/>
        </w:tabs>
      </w:pPr>
      <w:hyperlink w:anchor="_Toc10109" w:history="1">
        <w:r>
          <w:rPr>
            <w:rFonts w:ascii="仿宋" w:eastAsia="仿宋" w:hAnsi="仿宋" w:cs="仿宋" w:hint="eastAsia"/>
            <w:lang w:eastAsia="zh-CN"/>
          </w:rPr>
          <w:t>(一)、文档编制与审查</w:t>
        </w:r>
        <w:r>
          <w:tab/>
        </w:r>
        <w:r>
          <w:fldChar w:fldCharType="begin"/>
        </w:r>
        <w:r>
          <w:instrText xml:space="preserve"> PAGEREF _Toc10109 \h </w:instrText>
        </w:r>
        <w:r>
          <w:fldChar w:fldCharType="separate"/>
        </w:r>
        <w:r>
          <w:t>16</w:t>
        </w:r>
        <w:r>
          <w:fldChar w:fldCharType="end"/>
        </w:r>
      </w:hyperlink>
    </w:p>
    <w:p>
      <w:pPr>
        <w:pStyle w:val="TOC2"/>
        <w:tabs>
          <w:tab w:val="right" w:leader="dot" w:pos="8306"/>
        </w:tabs>
      </w:pPr>
      <w:hyperlink w:anchor="_Toc17849" w:history="1">
        <w:r>
          <w:rPr>
            <w:rFonts w:ascii="仿宋" w:eastAsia="仿宋" w:hAnsi="仿宋" w:cs="仿宋" w:hint="eastAsia"/>
            <w:lang w:eastAsia="zh-CN"/>
          </w:rPr>
          <w:t>(二)、文档发布与分发</w:t>
        </w:r>
        <w:r>
          <w:tab/>
        </w:r>
        <w:r>
          <w:fldChar w:fldCharType="begin"/>
        </w:r>
        <w:r>
          <w:instrText xml:space="preserve"> PAGEREF _Toc17849 \h </w:instrText>
        </w:r>
        <w:r>
          <w:fldChar w:fldCharType="separate"/>
        </w:r>
        <w:r>
          <w:t>18</w:t>
        </w:r>
        <w:r>
          <w:fldChar w:fldCharType="end"/>
        </w:r>
      </w:hyperlink>
    </w:p>
    <w:p>
      <w:pPr>
        <w:pStyle w:val="TOC2"/>
        <w:tabs>
          <w:tab w:val="right" w:leader="dot" w:pos="8306"/>
        </w:tabs>
      </w:pPr>
      <w:hyperlink w:anchor="_Toc5372" w:history="1">
        <w:r>
          <w:rPr>
            <w:rFonts w:ascii="仿宋" w:eastAsia="仿宋" w:hAnsi="仿宋" w:cs="仿宋" w:hint="eastAsia"/>
            <w:lang w:eastAsia="zh-CN"/>
          </w:rPr>
          <w:t>(三)、文档存档与归档</w:t>
        </w:r>
        <w:r>
          <w:tab/>
        </w:r>
        <w:r>
          <w:fldChar w:fldCharType="begin"/>
        </w:r>
        <w:r>
          <w:instrText xml:space="preserve"> PAGEREF _Toc5372 \h </w:instrText>
        </w:r>
        <w:r>
          <w:fldChar w:fldCharType="separate"/>
        </w:r>
        <w:r>
          <w:t>19</w:t>
        </w:r>
        <w:r>
          <w:fldChar w:fldCharType="end"/>
        </w:r>
      </w:hyperlink>
    </w:p>
    <w:p>
      <w:pPr>
        <w:pStyle w:val="TOC1"/>
        <w:tabs>
          <w:tab w:val="right" w:leader="dot" w:pos="8306"/>
        </w:tabs>
      </w:pPr>
      <w:hyperlink w:anchor="_Toc25788" w:history="1">
        <w:r>
          <w:rPr>
            <w:rFonts w:ascii="仿宋" w:eastAsia="仿宋" w:hAnsi="仿宋" w:cs="仿宋" w:hint="eastAsia"/>
            <w:lang w:eastAsia="zh-CN"/>
          </w:rPr>
          <w:t>七、血液净化产品项目技术管理</w:t>
        </w:r>
        <w:r>
          <w:tab/>
        </w:r>
        <w:r>
          <w:fldChar w:fldCharType="begin"/>
        </w:r>
        <w:r>
          <w:instrText xml:space="preserve"> PAGEREF _Toc25788 \h </w:instrText>
        </w:r>
        <w:r>
          <w:fldChar w:fldCharType="separate"/>
        </w:r>
        <w:r>
          <w:t>20</w:t>
        </w:r>
        <w:r>
          <w:fldChar w:fldCharType="end"/>
        </w:r>
      </w:hyperlink>
    </w:p>
    <w:p>
      <w:pPr>
        <w:pStyle w:val="TOC2"/>
        <w:tabs>
          <w:tab w:val="right" w:leader="dot" w:pos="8306"/>
        </w:tabs>
      </w:pPr>
      <w:hyperlink w:anchor="_Toc19093" w:history="1">
        <w:r>
          <w:rPr>
            <w:rFonts w:ascii="仿宋" w:eastAsia="仿宋" w:hAnsi="仿宋" w:cs="仿宋" w:hint="eastAsia"/>
            <w:lang w:eastAsia="zh-CN"/>
          </w:rPr>
          <w:t>(一)、技术方案选用方向</w:t>
        </w:r>
        <w:r>
          <w:tab/>
        </w:r>
        <w:r>
          <w:fldChar w:fldCharType="begin"/>
        </w:r>
        <w:r>
          <w:instrText xml:space="preserve"> PAGEREF _Toc19093 \h </w:instrText>
        </w:r>
        <w:r>
          <w:fldChar w:fldCharType="separate"/>
        </w:r>
        <w:r>
          <w:t>20</w:t>
        </w:r>
        <w:r>
          <w:fldChar w:fldCharType="end"/>
        </w:r>
      </w:hyperlink>
    </w:p>
    <w:p>
      <w:pPr>
        <w:pStyle w:val="TOC2"/>
        <w:tabs>
          <w:tab w:val="right" w:leader="dot" w:pos="8306"/>
        </w:tabs>
      </w:pPr>
      <w:hyperlink w:anchor="_Toc12464" w:history="1">
        <w:r>
          <w:rPr>
            <w:rFonts w:ascii="仿宋" w:eastAsia="仿宋" w:hAnsi="仿宋" w:cs="仿宋" w:hint="eastAsia"/>
            <w:lang w:eastAsia="zh-CN"/>
          </w:rPr>
          <w:t>(二)、工艺技术方案选用原则</w:t>
        </w:r>
        <w:r>
          <w:tab/>
        </w:r>
        <w:r>
          <w:fldChar w:fldCharType="begin"/>
        </w:r>
        <w:r>
          <w:instrText xml:space="preserve"> PAGEREF _Toc12464 \h </w:instrText>
        </w:r>
        <w:r>
          <w:fldChar w:fldCharType="separate"/>
        </w:r>
        <w:r>
          <w:t>22</w:t>
        </w:r>
        <w:r>
          <w:fldChar w:fldCharType="end"/>
        </w:r>
      </w:hyperlink>
    </w:p>
    <w:p>
      <w:pPr>
        <w:pStyle w:val="TOC2"/>
        <w:tabs>
          <w:tab w:val="right" w:leader="dot" w:pos="8306"/>
        </w:tabs>
      </w:pPr>
      <w:hyperlink w:anchor="_Toc12959" w:history="1">
        <w:r>
          <w:rPr>
            <w:rFonts w:ascii="仿宋" w:eastAsia="仿宋" w:hAnsi="仿宋" w:cs="仿宋" w:hint="eastAsia"/>
            <w:lang w:eastAsia="zh-CN"/>
          </w:rPr>
          <w:t>(三)、工艺技术方案要求</w:t>
        </w:r>
        <w:r>
          <w:tab/>
        </w:r>
        <w:r>
          <w:fldChar w:fldCharType="begin"/>
        </w:r>
        <w:r>
          <w:instrText xml:space="preserve"> PAGEREF _Toc12959 \h </w:instrText>
        </w:r>
        <w:r>
          <w:fldChar w:fldCharType="separate"/>
        </w:r>
        <w:r>
          <w:t>24</w:t>
        </w:r>
        <w:r>
          <w:fldChar w:fldCharType="end"/>
        </w:r>
      </w:hyperlink>
    </w:p>
    <w:p>
      <w:pPr>
        <w:pStyle w:val="TOC1"/>
        <w:tabs>
          <w:tab w:val="right" w:leader="dot" w:pos="8306"/>
        </w:tabs>
      </w:pPr>
      <w:hyperlink w:anchor="_Toc24189" w:history="1">
        <w:r>
          <w:rPr>
            <w:rFonts w:ascii="仿宋" w:eastAsia="仿宋" w:hAnsi="仿宋" w:cs="仿宋" w:hint="eastAsia"/>
            <w:lang w:eastAsia="zh-CN"/>
          </w:rPr>
          <w:t>八、血液净化产品项目经营效益</w:t>
        </w:r>
        <w:r>
          <w:tab/>
        </w:r>
        <w:r>
          <w:fldChar w:fldCharType="begin"/>
        </w:r>
        <w:r>
          <w:instrText xml:space="preserve"> PAGEREF _Toc24189 \h </w:instrText>
        </w:r>
        <w:r>
          <w:fldChar w:fldCharType="separate"/>
        </w:r>
        <w:r>
          <w:t>26</w:t>
        </w:r>
        <w:r>
          <w:fldChar w:fldCharType="end"/>
        </w:r>
      </w:hyperlink>
    </w:p>
    <w:p>
      <w:pPr>
        <w:pStyle w:val="TOC2"/>
        <w:tabs>
          <w:tab w:val="right" w:leader="dot" w:pos="8306"/>
        </w:tabs>
      </w:pPr>
      <w:hyperlink w:anchor="_Toc6795" w:history="1">
        <w:r>
          <w:rPr>
            <w:rFonts w:ascii="仿宋" w:eastAsia="仿宋" w:hAnsi="仿宋" w:cs="仿宋" w:hint="eastAsia"/>
            <w:lang w:eastAsia="zh-CN"/>
          </w:rPr>
          <w:t>(一)、经济评价财务测算</w:t>
        </w:r>
        <w:r>
          <w:tab/>
        </w:r>
        <w:r>
          <w:fldChar w:fldCharType="begin"/>
        </w:r>
        <w:r>
          <w:instrText xml:space="preserve"> PAGEREF _Toc6795 \h </w:instrText>
        </w:r>
        <w:r>
          <w:fldChar w:fldCharType="separate"/>
        </w:r>
        <w:r>
          <w:t>26</w:t>
        </w:r>
        <w:r>
          <w:fldChar w:fldCharType="end"/>
        </w:r>
      </w:hyperlink>
    </w:p>
    <w:p>
      <w:pPr>
        <w:pStyle w:val="TOC2"/>
        <w:tabs>
          <w:tab w:val="right" w:leader="dot" w:pos="8306"/>
        </w:tabs>
      </w:pPr>
      <w:hyperlink w:anchor="_Toc26970" w:history="1">
        <w:r>
          <w:rPr>
            <w:rFonts w:ascii="仿宋" w:eastAsia="仿宋" w:hAnsi="仿宋" w:cs="仿宋" w:hint="eastAsia"/>
            <w:lang w:eastAsia="zh-CN"/>
          </w:rPr>
          <w:t>(二)、血液净化产品项目盈利能力分析</w:t>
        </w:r>
        <w:r>
          <w:tab/>
        </w:r>
        <w:r>
          <w:fldChar w:fldCharType="begin"/>
        </w:r>
        <w:r>
          <w:instrText xml:space="preserve"> PAGEREF _Toc26970 \h </w:instrText>
        </w:r>
        <w:r>
          <w:fldChar w:fldCharType="separate"/>
        </w:r>
        <w:r>
          <w:t>27</w:t>
        </w:r>
        <w:r>
          <w:fldChar w:fldCharType="end"/>
        </w:r>
      </w:hyperlink>
    </w:p>
    <w:p>
      <w:pPr>
        <w:pStyle w:val="TOC1"/>
        <w:tabs>
          <w:tab w:val="right" w:leader="dot" w:pos="8306"/>
        </w:tabs>
      </w:pPr>
      <w:hyperlink w:anchor="_Toc28211" w:history="1">
        <w:r>
          <w:rPr>
            <w:rFonts w:ascii="仿宋" w:eastAsia="仿宋" w:hAnsi="仿宋" w:cs="仿宋" w:hint="eastAsia"/>
            <w:lang w:eastAsia="zh-CN"/>
          </w:rPr>
          <w:t>九、血液净化产品项目环境影响分析</w:t>
        </w:r>
        <w:r>
          <w:tab/>
        </w:r>
        <w:r>
          <w:fldChar w:fldCharType="begin"/>
        </w:r>
        <w:r>
          <w:instrText xml:space="preserve"> PAGEREF _Toc28211 \h </w:instrText>
        </w:r>
        <w:r>
          <w:fldChar w:fldCharType="separate"/>
        </w:r>
        <w:r>
          <w:t>28</w:t>
        </w:r>
        <w:r>
          <w:fldChar w:fldCharType="end"/>
        </w:r>
      </w:hyperlink>
    </w:p>
    <w:p>
      <w:pPr>
        <w:pStyle w:val="TOC2"/>
        <w:tabs>
          <w:tab w:val="right" w:leader="dot" w:pos="8306"/>
        </w:tabs>
      </w:pPr>
      <w:hyperlink w:anchor="_Toc23880" w:history="1">
        <w:r>
          <w:rPr>
            <w:rFonts w:ascii="仿宋" w:eastAsia="仿宋" w:hAnsi="仿宋" w:cs="仿宋" w:hint="eastAsia"/>
            <w:lang w:eastAsia="zh-CN"/>
          </w:rPr>
          <w:t>(一)、建设区域环境质量现状</w:t>
        </w:r>
        <w:r>
          <w:tab/>
        </w:r>
        <w:r>
          <w:fldChar w:fldCharType="begin"/>
        </w:r>
        <w:r>
          <w:instrText xml:space="preserve"> PAGEREF _Toc23880 \h </w:instrText>
        </w:r>
        <w:r>
          <w:fldChar w:fldCharType="separate"/>
        </w:r>
        <w:r>
          <w:t>28</w:t>
        </w:r>
        <w:r>
          <w:fldChar w:fldCharType="end"/>
        </w:r>
      </w:hyperlink>
    </w:p>
    <w:p>
      <w:pPr>
        <w:pStyle w:val="TOC2"/>
        <w:tabs>
          <w:tab w:val="right" w:leader="dot" w:pos="8306"/>
        </w:tabs>
      </w:pPr>
      <w:hyperlink w:anchor="_Toc25307" w:history="1">
        <w:r>
          <w:rPr>
            <w:rFonts w:ascii="仿宋" w:eastAsia="仿宋" w:hAnsi="仿宋" w:cs="仿宋" w:hint="eastAsia"/>
            <w:lang w:eastAsia="zh-CN"/>
          </w:rPr>
          <w:t>(二)、建设期环境保护</w:t>
        </w:r>
        <w:r>
          <w:tab/>
        </w:r>
        <w:r>
          <w:fldChar w:fldCharType="begin"/>
        </w:r>
        <w:r>
          <w:instrText xml:space="preserve"> PAGEREF _Toc25307 \h </w:instrText>
        </w:r>
        <w:r>
          <w:fldChar w:fldCharType="separate"/>
        </w:r>
        <w:r>
          <w:t>29</w:t>
        </w:r>
        <w:r>
          <w:fldChar w:fldCharType="end"/>
        </w:r>
      </w:hyperlink>
    </w:p>
    <w:p>
      <w:pPr>
        <w:pStyle w:val="TOC2"/>
        <w:tabs>
          <w:tab w:val="right" w:leader="dot" w:pos="8306"/>
        </w:tabs>
      </w:pPr>
      <w:hyperlink w:anchor="_Toc13979" w:history="1">
        <w:r>
          <w:rPr>
            <w:rFonts w:ascii="仿宋" w:eastAsia="仿宋" w:hAnsi="仿宋" w:cs="仿宋" w:hint="eastAsia"/>
            <w:lang w:eastAsia="zh-CN"/>
          </w:rPr>
          <w:t>(三)、运营期环境保护</w:t>
        </w:r>
        <w:r>
          <w:tab/>
        </w:r>
        <w:r>
          <w:fldChar w:fldCharType="begin"/>
        </w:r>
        <w:r>
          <w:instrText xml:space="preserve"> PAGEREF _Toc13979 \h </w:instrText>
        </w:r>
        <w:r>
          <w:fldChar w:fldCharType="separate"/>
        </w:r>
        <w:r>
          <w:t>31</w:t>
        </w:r>
        <w:r>
          <w:fldChar w:fldCharType="end"/>
        </w:r>
      </w:hyperlink>
    </w:p>
    <w:p>
      <w:pPr>
        <w:pStyle w:val="TOC2"/>
        <w:tabs>
          <w:tab w:val="right" w:leader="dot" w:pos="8306"/>
        </w:tabs>
      </w:pPr>
      <w:hyperlink w:anchor="_Toc14113" w:history="1">
        <w:r>
          <w:rPr>
            <w:rFonts w:ascii="仿宋" w:eastAsia="仿宋" w:hAnsi="仿宋" w:cs="仿宋" w:hint="eastAsia"/>
            <w:lang w:eastAsia="zh-CN"/>
          </w:rPr>
          <w:t>(四)、血液净化产品项目建设对区域经济的影响</w:t>
        </w:r>
        <w:r>
          <w:tab/>
        </w:r>
        <w:r>
          <w:fldChar w:fldCharType="begin"/>
        </w:r>
        <w:r>
          <w:instrText xml:space="preserve"> PAGEREF _Toc14113 \h </w:instrText>
        </w:r>
        <w:r>
          <w:fldChar w:fldCharType="separate"/>
        </w:r>
        <w:r>
          <w:t>32</w:t>
        </w:r>
        <w:r>
          <w:fldChar w:fldCharType="end"/>
        </w:r>
      </w:hyperlink>
    </w:p>
    <w:p>
      <w:pPr>
        <w:pStyle w:val="TOC2"/>
        <w:tabs>
          <w:tab w:val="right" w:leader="dot" w:pos="8306"/>
        </w:tabs>
      </w:pPr>
      <w:hyperlink w:anchor="_Toc1708" w:history="1">
        <w:r>
          <w:rPr>
            <w:rFonts w:ascii="仿宋" w:eastAsia="仿宋" w:hAnsi="仿宋" w:cs="仿宋" w:hint="eastAsia"/>
            <w:lang w:eastAsia="zh-CN"/>
          </w:rPr>
          <w:t>(五)、废弃物处理</w:t>
        </w:r>
        <w:r>
          <w:tab/>
        </w:r>
        <w:r>
          <w:fldChar w:fldCharType="begin"/>
        </w:r>
        <w:r>
          <w:instrText xml:space="preserve"> PAGEREF _Toc1708 \h </w:instrText>
        </w:r>
        <w:r>
          <w:fldChar w:fldCharType="separate"/>
        </w:r>
        <w:r>
          <w:t>34</w:t>
        </w:r>
        <w:r>
          <w:fldChar w:fldCharType="end"/>
        </w:r>
      </w:hyperlink>
    </w:p>
    <w:p>
      <w:pPr>
        <w:pStyle w:val="TOC2"/>
        <w:tabs>
          <w:tab w:val="right" w:leader="dot" w:pos="8306"/>
        </w:tabs>
      </w:pPr>
      <w:hyperlink w:anchor="_Toc5988" w:history="1">
        <w:r>
          <w:rPr>
            <w:rFonts w:ascii="仿宋" w:eastAsia="仿宋" w:hAnsi="仿宋" w:cs="仿宋" w:hint="eastAsia"/>
            <w:lang w:eastAsia="zh-CN"/>
          </w:rPr>
          <w:t>(六)、特殊环境影响分析</w:t>
        </w:r>
        <w:r>
          <w:tab/>
        </w:r>
        <w:r>
          <w:fldChar w:fldCharType="begin"/>
        </w:r>
        <w:r>
          <w:instrText xml:space="preserve"> PAGEREF _Toc5988 \h </w:instrText>
        </w:r>
        <w:r>
          <w:fldChar w:fldCharType="separate"/>
        </w:r>
        <w:r>
          <w:t>35</w:t>
        </w:r>
        <w:r>
          <w:fldChar w:fldCharType="end"/>
        </w:r>
      </w:hyperlink>
    </w:p>
    <w:p>
      <w:pPr>
        <w:pStyle w:val="TOC2"/>
        <w:tabs>
          <w:tab w:val="right" w:leader="dot" w:pos="8306"/>
        </w:tabs>
      </w:pPr>
      <w:hyperlink w:anchor="_Toc20257" w:history="1">
        <w:r>
          <w:rPr>
            <w:rFonts w:ascii="仿宋" w:eastAsia="仿宋" w:hAnsi="仿宋" w:cs="仿宋" w:hint="eastAsia"/>
            <w:lang w:eastAsia="zh-CN"/>
          </w:rPr>
          <w:t>(七)、清洁生产</w:t>
        </w:r>
        <w:r>
          <w:tab/>
        </w:r>
        <w:r>
          <w:fldChar w:fldCharType="begin"/>
        </w:r>
        <w:r>
          <w:instrText xml:space="preserve"> PAGEREF _Toc20257 \h </w:instrText>
        </w:r>
        <w:r>
          <w:fldChar w:fldCharType="separate"/>
        </w:r>
        <w:r>
          <w:t>36</w:t>
        </w:r>
        <w:r>
          <w:fldChar w:fldCharType="end"/>
        </w:r>
      </w:hyperlink>
    </w:p>
    <w:p>
      <w:pPr>
        <w:pStyle w:val="TOC2"/>
        <w:tabs>
          <w:tab w:val="right" w:leader="dot" w:pos="8306"/>
        </w:tabs>
      </w:pPr>
      <w:hyperlink w:anchor="_Toc29293" w:history="1">
        <w:r>
          <w:rPr>
            <w:rFonts w:ascii="仿宋" w:eastAsia="仿宋" w:hAnsi="仿宋" w:cs="仿宋" w:hint="eastAsia"/>
            <w:lang w:eastAsia="zh-CN"/>
          </w:rPr>
          <w:t>(八)、环境保护综合评价</w:t>
        </w:r>
        <w:r>
          <w:tab/>
        </w:r>
        <w:r>
          <w:fldChar w:fldCharType="begin"/>
        </w:r>
        <w:r>
          <w:instrText xml:space="preserve"> PAGEREF _Toc29293 \h </w:instrText>
        </w:r>
        <w:r>
          <w:fldChar w:fldCharType="separate"/>
        </w:r>
        <w:r>
          <w:t>38</w:t>
        </w:r>
        <w:r>
          <w:fldChar w:fldCharType="end"/>
        </w:r>
      </w:hyperlink>
    </w:p>
    <w:p>
      <w:pPr>
        <w:pStyle w:val="TOC1"/>
        <w:tabs>
          <w:tab w:val="right" w:leader="dot" w:pos="8306"/>
        </w:tabs>
      </w:pPr>
      <w:hyperlink w:anchor="_Toc20593" w:history="1">
        <w:r>
          <w:rPr>
            <w:rFonts w:ascii="仿宋" w:eastAsia="仿宋" w:hAnsi="仿宋" w:cs="仿宋" w:hint="eastAsia"/>
            <w:lang w:eastAsia="zh-CN"/>
          </w:rPr>
          <w:t>十、血液净化产品项目人力资源培养与发展</w:t>
        </w:r>
        <w:r>
          <w:tab/>
        </w:r>
        <w:r>
          <w:fldChar w:fldCharType="begin"/>
        </w:r>
        <w:r>
          <w:instrText xml:space="preserve"> PAGEREF _Toc20593 \h </w:instrText>
        </w:r>
        <w:r>
          <w:fldChar w:fldCharType="separate"/>
        </w:r>
        <w:r>
          <w:t>39</w:t>
        </w:r>
        <w:r>
          <w:fldChar w:fldCharType="end"/>
        </w:r>
      </w:hyperlink>
    </w:p>
    <w:p>
      <w:pPr>
        <w:pStyle w:val="TOC2"/>
        <w:tabs>
          <w:tab w:val="right" w:leader="dot" w:pos="8306"/>
        </w:tabs>
      </w:pPr>
      <w:hyperlink w:anchor="_Toc10337" w:history="1">
        <w:r>
          <w:rPr>
            <w:rFonts w:ascii="仿宋" w:eastAsia="仿宋" w:hAnsi="仿宋" w:cs="仿宋" w:hint="eastAsia"/>
            <w:lang w:eastAsia="zh-CN"/>
          </w:rPr>
          <w:t>(一)、人才需求与规划</w:t>
        </w:r>
        <w:r>
          <w:tab/>
        </w:r>
        <w:r>
          <w:fldChar w:fldCharType="begin"/>
        </w:r>
        <w:r>
          <w:instrText xml:space="preserve"> PAGEREF _Toc10337 \h </w:instrText>
        </w:r>
        <w:r>
          <w:fldChar w:fldCharType="separate"/>
        </w:r>
        <w:r>
          <w:t>39</w:t>
        </w:r>
        <w:r>
          <w:fldChar w:fldCharType="end"/>
        </w:r>
      </w:hyperlink>
    </w:p>
    <w:p>
      <w:pPr>
        <w:pStyle w:val="TOC2"/>
        <w:tabs>
          <w:tab w:val="right" w:leader="dot" w:pos="8306"/>
        </w:tabs>
      </w:pPr>
      <w:hyperlink w:anchor="_Toc11661" w:history="1">
        <w:r>
          <w:rPr>
            <w:rFonts w:ascii="仿宋" w:eastAsia="仿宋" w:hAnsi="仿宋" w:cs="仿宋" w:hint="eastAsia"/>
            <w:lang w:eastAsia="zh-CN"/>
          </w:rPr>
          <w:t>(二)、培训与发展计划</w:t>
        </w:r>
        <w:r>
          <w:tab/>
        </w:r>
        <w:r>
          <w:fldChar w:fldCharType="begin"/>
        </w:r>
        <w:r>
          <w:instrText xml:space="preserve"> PAGEREF _Toc11661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53" w:history="1">
        <w:r>
          <w:rPr>
            <w:rFonts w:ascii="仿宋" w:eastAsia="仿宋" w:hAnsi="仿宋" w:cs="仿宋" w:hint="eastAsia"/>
            <w:lang w:eastAsia="zh-CN"/>
          </w:rPr>
          <w:t>十一、血液净化产品项目风险管理</w:t>
        </w:r>
        <w:r>
          <w:tab/>
        </w:r>
        <w:r>
          <w:fldChar w:fldCharType="begin"/>
        </w:r>
        <w:r>
          <w:instrText xml:space="preserve"> PAGEREF _Toc3653 \h </w:instrText>
        </w:r>
        <w:r>
          <w:fldChar w:fldCharType="separate"/>
        </w:r>
        <w:r>
          <w:t>40</w:t>
        </w:r>
        <w:r>
          <w:fldChar w:fldCharType="end"/>
        </w:r>
      </w:hyperlink>
    </w:p>
    <w:p>
      <w:pPr>
        <w:pStyle w:val="TOC2"/>
        <w:tabs>
          <w:tab w:val="right" w:leader="dot" w:pos="8306"/>
        </w:tabs>
      </w:pPr>
      <w:hyperlink w:anchor="_Toc5592" w:history="1">
        <w:r>
          <w:rPr>
            <w:rFonts w:ascii="仿宋" w:eastAsia="仿宋" w:hAnsi="仿宋" w:cs="仿宋" w:hint="eastAsia"/>
            <w:lang w:eastAsia="zh-CN"/>
          </w:rPr>
          <w:t>(一)、风险识别与评估</w:t>
        </w:r>
        <w:r>
          <w:tab/>
        </w:r>
        <w:r>
          <w:fldChar w:fldCharType="begin"/>
        </w:r>
        <w:r>
          <w:instrText xml:space="preserve"> PAGEREF _Toc5592 \h </w:instrText>
        </w:r>
        <w:r>
          <w:fldChar w:fldCharType="separate"/>
        </w:r>
        <w:r>
          <w:t>40</w:t>
        </w:r>
        <w:r>
          <w:fldChar w:fldCharType="end"/>
        </w:r>
      </w:hyperlink>
    </w:p>
    <w:p>
      <w:pPr>
        <w:pStyle w:val="TOC2"/>
        <w:tabs>
          <w:tab w:val="right" w:leader="dot" w:pos="8306"/>
        </w:tabs>
      </w:pPr>
      <w:hyperlink w:anchor="_Toc21146" w:history="1">
        <w:r>
          <w:rPr>
            <w:rFonts w:ascii="仿宋" w:eastAsia="仿宋" w:hAnsi="仿宋" w:cs="仿宋" w:hint="eastAsia"/>
            <w:lang w:eastAsia="zh-CN"/>
          </w:rPr>
          <w:t>(二)、风险应对策略</w:t>
        </w:r>
        <w:r>
          <w:tab/>
        </w:r>
        <w:r>
          <w:fldChar w:fldCharType="begin"/>
        </w:r>
        <w:r>
          <w:instrText xml:space="preserve"> PAGEREF _Toc21146 \h </w:instrText>
        </w:r>
        <w:r>
          <w:fldChar w:fldCharType="separate"/>
        </w:r>
        <w:r>
          <w:t>41</w:t>
        </w:r>
        <w:r>
          <w:fldChar w:fldCharType="end"/>
        </w:r>
      </w:hyperlink>
    </w:p>
    <w:p>
      <w:pPr>
        <w:pStyle w:val="TOC2"/>
        <w:tabs>
          <w:tab w:val="right" w:leader="dot" w:pos="8306"/>
        </w:tabs>
      </w:pPr>
      <w:hyperlink w:anchor="_Toc28627" w:history="1">
        <w:r>
          <w:rPr>
            <w:rFonts w:ascii="仿宋" w:eastAsia="仿宋" w:hAnsi="仿宋" w:cs="仿宋" w:hint="eastAsia"/>
            <w:lang w:eastAsia="zh-CN"/>
          </w:rPr>
          <w:t>(三)、风险监控与控制</w:t>
        </w:r>
        <w:r>
          <w:tab/>
        </w:r>
        <w:r>
          <w:fldChar w:fldCharType="begin"/>
        </w:r>
        <w:r>
          <w:instrText xml:space="preserve"> PAGEREF _Toc28627 \h </w:instrText>
        </w:r>
        <w:r>
          <w:fldChar w:fldCharType="separate"/>
        </w:r>
        <w:r>
          <w:t>43</w:t>
        </w:r>
        <w:r>
          <w:fldChar w:fldCharType="end"/>
        </w:r>
      </w:hyperlink>
    </w:p>
    <w:p>
      <w:pPr>
        <w:pStyle w:val="TOC1"/>
        <w:tabs>
          <w:tab w:val="right" w:leader="dot" w:pos="8306"/>
        </w:tabs>
      </w:pPr>
      <w:hyperlink w:anchor="_Toc29658" w:history="1">
        <w:r>
          <w:rPr>
            <w:rFonts w:ascii="仿宋" w:eastAsia="仿宋" w:hAnsi="仿宋" w:cs="仿宋" w:hint="eastAsia"/>
            <w:lang w:eastAsia="zh-CN"/>
          </w:rPr>
          <w:t>十二、血液净化产品项目计划安排</w:t>
        </w:r>
        <w:r>
          <w:tab/>
        </w:r>
        <w:r>
          <w:fldChar w:fldCharType="begin"/>
        </w:r>
        <w:r>
          <w:instrText xml:space="preserve"> PAGEREF _Toc29658 \h </w:instrText>
        </w:r>
        <w:r>
          <w:fldChar w:fldCharType="separate"/>
        </w:r>
        <w:r>
          <w:t>44</w:t>
        </w:r>
        <w:r>
          <w:fldChar w:fldCharType="end"/>
        </w:r>
      </w:hyperlink>
    </w:p>
    <w:p>
      <w:pPr>
        <w:pStyle w:val="TOC2"/>
        <w:tabs>
          <w:tab w:val="right" w:leader="dot" w:pos="8306"/>
        </w:tabs>
      </w:pPr>
      <w:hyperlink w:anchor="_Toc4643" w:history="1">
        <w:r>
          <w:rPr>
            <w:rFonts w:ascii="仿宋" w:eastAsia="仿宋" w:hAnsi="仿宋" w:cs="仿宋" w:hint="eastAsia"/>
            <w:lang w:eastAsia="zh-CN"/>
          </w:rPr>
          <w:t>(一)、建设周期</w:t>
        </w:r>
        <w:r>
          <w:tab/>
        </w:r>
        <w:r>
          <w:fldChar w:fldCharType="begin"/>
        </w:r>
        <w:r>
          <w:instrText xml:space="preserve"> PAGEREF _Toc4643 \h </w:instrText>
        </w:r>
        <w:r>
          <w:fldChar w:fldCharType="separate"/>
        </w:r>
        <w:r>
          <w:t>44</w:t>
        </w:r>
        <w:r>
          <w:fldChar w:fldCharType="end"/>
        </w:r>
      </w:hyperlink>
    </w:p>
    <w:p>
      <w:pPr>
        <w:pStyle w:val="TOC2"/>
        <w:tabs>
          <w:tab w:val="right" w:leader="dot" w:pos="8306"/>
        </w:tabs>
      </w:pPr>
      <w:hyperlink w:anchor="_Toc16348" w:history="1">
        <w:r>
          <w:rPr>
            <w:rFonts w:ascii="仿宋" w:eastAsia="仿宋" w:hAnsi="仿宋" w:cs="仿宋" w:hint="eastAsia"/>
            <w:lang w:eastAsia="zh-CN"/>
          </w:rPr>
          <w:t>(二)、建设进度</w:t>
        </w:r>
        <w:r>
          <w:tab/>
        </w:r>
        <w:r>
          <w:fldChar w:fldCharType="begin"/>
        </w:r>
        <w:r>
          <w:instrText xml:space="preserve"> PAGEREF _Toc16348 \h </w:instrText>
        </w:r>
        <w:r>
          <w:fldChar w:fldCharType="separate"/>
        </w:r>
        <w:r>
          <w:t>45</w:t>
        </w:r>
        <w:r>
          <w:fldChar w:fldCharType="end"/>
        </w:r>
      </w:hyperlink>
    </w:p>
    <w:p>
      <w:pPr>
        <w:pStyle w:val="TOC2"/>
        <w:tabs>
          <w:tab w:val="right" w:leader="dot" w:pos="8306"/>
        </w:tabs>
      </w:pPr>
      <w:hyperlink w:anchor="_Toc17891" w:history="1">
        <w:r>
          <w:rPr>
            <w:rFonts w:ascii="仿宋" w:eastAsia="仿宋" w:hAnsi="仿宋" w:cs="仿宋" w:hint="eastAsia"/>
            <w:lang w:eastAsia="zh-CN"/>
          </w:rPr>
          <w:t>(三)、进度安排注意事项</w:t>
        </w:r>
        <w:r>
          <w:tab/>
        </w:r>
        <w:r>
          <w:fldChar w:fldCharType="begin"/>
        </w:r>
        <w:r>
          <w:instrText xml:space="preserve"> PAGEREF _Toc17891 \h </w:instrText>
        </w:r>
        <w:r>
          <w:fldChar w:fldCharType="separate"/>
        </w:r>
        <w:r>
          <w:t>46</w:t>
        </w:r>
        <w:r>
          <w:fldChar w:fldCharType="end"/>
        </w:r>
      </w:hyperlink>
    </w:p>
    <w:p>
      <w:pPr>
        <w:pStyle w:val="TOC2"/>
        <w:tabs>
          <w:tab w:val="right" w:leader="dot" w:pos="8306"/>
        </w:tabs>
      </w:pPr>
      <w:hyperlink w:anchor="_Toc19310" w:history="1">
        <w:r>
          <w:rPr>
            <w:rFonts w:ascii="仿宋" w:eastAsia="仿宋" w:hAnsi="仿宋" w:cs="仿宋" w:hint="eastAsia"/>
            <w:lang w:eastAsia="zh-CN"/>
          </w:rPr>
          <w:t>(四)、人力资源配置</w:t>
        </w:r>
        <w:r>
          <w:tab/>
        </w:r>
        <w:r>
          <w:fldChar w:fldCharType="begin"/>
        </w:r>
        <w:r>
          <w:instrText xml:space="preserve"> PAGEREF _Toc19310 \h </w:instrText>
        </w:r>
        <w:r>
          <w:fldChar w:fldCharType="separate"/>
        </w:r>
        <w:r>
          <w:t>47</w:t>
        </w:r>
        <w:r>
          <w:fldChar w:fldCharType="end"/>
        </w:r>
      </w:hyperlink>
    </w:p>
    <w:p>
      <w:pPr>
        <w:pStyle w:val="TOC1"/>
        <w:tabs>
          <w:tab w:val="right" w:leader="dot" w:pos="8306"/>
        </w:tabs>
      </w:pPr>
      <w:hyperlink w:anchor="_Toc25688" w:history="1">
        <w:r>
          <w:rPr>
            <w:rFonts w:ascii="仿宋" w:eastAsia="仿宋" w:hAnsi="仿宋" w:cs="仿宋" w:hint="eastAsia"/>
            <w:lang w:eastAsia="zh-CN"/>
          </w:rPr>
          <w:t>十三、血液净化产品项目实施保障措施</w:t>
        </w:r>
        <w:r>
          <w:tab/>
        </w:r>
        <w:r>
          <w:fldChar w:fldCharType="begin"/>
        </w:r>
        <w:r>
          <w:instrText xml:space="preserve"> PAGEREF _Toc25688 \h </w:instrText>
        </w:r>
        <w:r>
          <w:fldChar w:fldCharType="separate"/>
        </w:r>
        <w:r>
          <w:t>48</w:t>
        </w:r>
        <w:r>
          <w:fldChar w:fldCharType="end"/>
        </w:r>
      </w:hyperlink>
    </w:p>
    <w:p>
      <w:pPr>
        <w:pStyle w:val="TOC2"/>
        <w:tabs>
          <w:tab w:val="right" w:leader="dot" w:pos="8306"/>
        </w:tabs>
      </w:pPr>
      <w:hyperlink w:anchor="_Toc2982" w:history="1">
        <w:r>
          <w:rPr>
            <w:rFonts w:ascii="仿宋" w:eastAsia="仿宋" w:hAnsi="仿宋" w:cs="仿宋" w:hint="eastAsia"/>
            <w:lang w:eastAsia="zh-CN"/>
          </w:rPr>
          <w:t>(一)、血液净化产品项目实施保障机制</w:t>
        </w:r>
        <w:r>
          <w:tab/>
        </w:r>
        <w:r>
          <w:fldChar w:fldCharType="begin"/>
        </w:r>
        <w:r>
          <w:instrText xml:space="preserve"> PAGEREF _Toc2982 \h </w:instrText>
        </w:r>
        <w:r>
          <w:fldChar w:fldCharType="separate"/>
        </w:r>
        <w:r>
          <w:t>48</w:t>
        </w:r>
        <w:r>
          <w:fldChar w:fldCharType="end"/>
        </w:r>
      </w:hyperlink>
    </w:p>
    <w:p>
      <w:pPr>
        <w:pStyle w:val="TOC2"/>
        <w:tabs>
          <w:tab w:val="right" w:leader="dot" w:pos="8306"/>
        </w:tabs>
      </w:pPr>
      <w:hyperlink w:anchor="_Toc13193" w:history="1">
        <w:r>
          <w:rPr>
            <w:rFonts w:ascii="仿宋" w:eastAsia="仿宋" w:hAnsi="仿宋" w:cs="仿宋" w:hint="eastAsia"/>
            <w:lang w:eastAsia="zh-CN"/>
          </w:rPr>
          <w:t>(二)、血液净化产品项目法律合规要求</w:t>
        </w:r>
        <w:r>
          <w:tab/>
        </w:r>
        <w:r>
          <w:fldChar w:fldCharType="begin"/>
        </w:r>
        <w:r>
          <w:instrText xml:space="preserve"> PAGEREF _Toc13193 \h </w:instrText>
        </w:r>
        <w:r>
          <w:fldChar w:fldCharType="separate"/>
        </w:r>
        <w:r>
          <w:t>52</w:t>
        </w:r>
        <w:r>
          <w:fldChar w:fldCharType="end"/>
        </w:r>
      </w:hyperlink>
    </w:p>
    <w:p>
      <w:pPr>
        <w:pStyle w:val="TOC2"/>
        <w:tabs>
          <w:tab w:val="right" w:leader="dot" w:pos="8306"/>
        </w:tabs>
      </w:pPr>
      <w:hyperlink w:anchor="_Toc18094" w:history="1">
        <w:r>
          <w:rPr>
            <w:rFonts w:ascii="仿宋" w:eastAsia="仿宋" w:hAnsi="仿宋" w:cs="仿宋" w:hint="eastAsia"/>
            <w:lang w:eastAsia="zh-CN"/>
          </w:rPr>
          <w:t>(三)、血液净化产品项目合同管理与法律事务</w:t>
        </w:r>
        <w:r>
          <w:tab/>
        </w:r>
        <w:r>
          <w:fldChar w:fldCharType="begin"/>
        </w:r>
        <w:r>
          <w:instrText xml:space="preserve"> PAGEREF _Toc18094 \h </w:instrText>
        </w:r>
        <w:r>
          <w:fldChar w:fldCharType="separate"/>
        </w:r>
        <w:r>
          <w:t>56</w:t>
        </w:r>
        <w:r>
          <w:fldChar w:fldCharType="end"/>
        </w:r>
      </w:hyperlink>
    </w:p>
    <w:p>
      <w:pPr>
        <w:pStyle w:val="TOC2"/>
        <w:tabs>
          <w:tab w:val="right" w:leader="dot" w:pos="8306"/>
        </w:tabs>
      </w:pPr>
      <w:hyperlink w:anchor="_Toc67" w:history="1">
        <w:r>
          <w:rPr>
            <w:rFonts w:ascii="仿宋" w:eastAsia="仿宋" w:hAnsi="仿宋" w:cs="仿宋" w:hint="eastAsia"/>
            <w:lang w:eastAsia="zh-CN"/>
          </w:rPr>
          <w:t>(四)、血液净化产品项目知识产权保护策略</w:t>
        </w:r>
        <w:r>
          <w:tab/>
        </w:r>
        <w:r>
          <w:fldChar w:fldCharType="begin"/>
        </w:r>
        <w:r>
          <w:instrText xml:space="preserve"> PAGEREF _Toc67 \h </w:instrText>
        </w:r>
        <w:r>
          <w:fldChar w:fldCharType="separate"/>
        </w:r>
        <w:r>
          <w:t>62</w:t>
        </w:r>
        <w:r>
          <w:fldChar w:fldCharType="end"/>
        </w:r>
      </w:hyperlink>
    </w:p>
    <w:p>
      <w:pPr>
        <w:pStyle w:val="TOC1"/>
        <w:tabs>
          <w:tab w:val="right" w:leader="dot" w:pos="8306"/>
        </w:tabs>
      </w:pPr>
      <w:hyperlink w:anchor="_Toc37" w:history="1">
        <w:r>
          <w:rPr>
            <w:rFonts w:ascii="仿宋" w:eastAsia="仿宋" w:hAnsi="仿宋" w:cs="仿宋" w:hint="eastAsia"/>
            <w:lang w:eastAsia="zh-CN"/>
          </w:rPr>
          <w:t>十四、营销与推广策略</w:t>
        </w:r>
        <w:r>
          <w:tab/>
        </w:r>
        <w:r>
          <w:fldChar w:fldCharType="begin"/>
        </w:r>
        <w:r>
          <w:instrText xml:space="preserve"> PAGEREF _Toc37 \h </w:instrText>
        </w:r>
        <w:r>
          <w:fldChar w:fldCharType="separate"/>
        </w:r>
        <w:r>
          <w:t>65</w:t>
        </w:r>
        <w:r>
          <w:fldChar w:fldCharType="end"/>
        </w:r>
      </w:hyperlink>
    </w:p>
    <w:p>
      <w:pPr>
        <w:pStyle w:val="TOC2"/>
        <w:tabs>
          <w:tab w:val="right" w:leader="dot" w:pos="8306"/>
        </w:tabs>
      </w:pPr>
      <w:hyperlink w:anchor="_Toc10641" w:history="1">
        <w:r>
          <w:rPr>
            <w:rFonts w:ascii="仿宋" w:eastAsia="仿宋" w:hAnsi="仿宋" w:cs="仿宋" w:hint="eastAsia"/>
            <w:lang w:eastAsia="zh-CN"/>
          </w:rPr>
          <w:t>(一)、产品/服务定位与特点</w:t>
        </w:r>
        <w:r>
          <w:tab/>
        </w:r>
        <w:r>
          <w:fldChar w:fldCharType="begin"/>
        </w:r>
        <w:r>
          <w:instrText xml:space="preserve"> PAGEREF _Toc10641 \h </w:instrText>
        </w:r>
        <w:r>
          <w:fldChar w:fldCharType="separate"/>
        </w:r>
        <w:r>
          <w:t>65</w:t>
        </w:r>
        <w:r>
          <w:fldChar w:fldCharType="end"/>
        </w:r>
      </w:hyperlink>
    </w:p>
    <w:p>
      <w:pPr>
        <w:pStyle w:val="TOC2"/>
        <w:tabs>
          <w:tab w:val="right" w:leader="dot" w:pos="8306"/>
        </w:tabs>
      </w:pPr>
      <w:hyperlink w:anchor="_Toc25923" w:history="1">
        <w:r>
          <w:rPr>
            <w:rFonts w:ascii="仿宋" w:eastAsia="仿宋" w:hAnsi="仿宋" w:cs="仿宋" w:hint="eastAsia"/>
            <w:lang w:eastAsia="zh-CN"/>
          </w:rPr>
          <w:t>(二)、市场定位与竞争分析</w:t>
        </w:r>
        <w:r>
          <w:tab/>
        </w:r>
        <w:r>
          <w:fldChar w:fldCharType="begin"/>
        </w:r>
        <w:r>
          <w:instrText xml:space="preserve"> PAGEREF _Toc25923 \h </w:instrText>
        </w:r>
        <w:r>
          <w:fldChar w:fldCharType="separate"/>
        </w:r>
        <w:r>
          <w:t>66</w:t>
        </w:r>
        <w:r>
          <w:fldChar w:fldCharType="end"/>
        </w:r>
      </w:hyperlink>
    </w:p>
    <w:p>
      <w:pPr>
        <w:pStyle w:val="TOC2"/>
        <w:tabs>
          <w:tab w:val="right" w:leader="dot" w:pos="8306"/>
        </w:tabs>
      </w:pPr>
      <w:hyperlink w:anchor="_Toc12474" w:history="1">
        <w:r>
          <w:rPr>
            <w:rFonts w:ascii="仿宋" w:eastAsia="仿宋" w:hAnsi="仿宋" w:cs="仿宋" w:hint="eastAsia"/>
            <w:lang w:eastAsia="zh-CN"/>
          </w:rPr>
          <w:t>(三)、营销渠道与策略</w:t>
        </w:r>
        <w:r>
          <w:tab/>
        </w:r>
        <w:r>
          <w:fldChar w:fldCharType="begin"/>
        </w:r>
        <w:r>
          <w:instrText xml:space="preserve"> PAGEREF _Toc12474 \h </w:instrText>
        </w:r>
        <w:r>
          <w:fldChar w:fldCharType="separate"/>
        </w:r>
        <w:r>
          <w:t>68</w:t>
        </w:r>
        <w:r>
          <w:fldChar w:fldCharType="end"/>
        </w:r>
      </w:hyperlink>
    </w:p>
    <w:p>
      <w:pPr>
        <w:pStyle w:val="TOC2"/>
        <w:tabs>
          <w:tab w:val="right" w:leader="dot" w:pos="8306"/>
        </w:tabs>
      </w:pPr>
      <w:hyperlink w:anchor="_Toc8034" w:history="1">
        <w:r>
          <w:rPr>
            <w:rFonts w:ascii="仿宋" w:eastAsia="仿宋" w:hAnsi="仿宋" w:cs="仿宋" w:hint="eastAsia"/>
            <w:lang w:eastAsia="zh-CN"/>
          </w:rPr>
          <w:t>(四)、推广与宣传活动</w:t>
        </w:r>
        <w:r>
          <w:tab/>
        </w:r>
        <w:r>
          <w:fldChar w:fldCharType="begin"/>
        </w:r>
        <w:r>
          <w:instrText xml:space="preserve"> PAGEREF _Toc8034 \h </w:instrText>
        </w:r>
        <w:r>
          <w:fldChar w:fldCharType="separate"/>
        </w:r>
        <w:r>
          <w:t>69</w:t>
        </w:r>
        <w:r>
          <w:fldChar w:fldCharType="end"/>
        </w:r>
      </w:hyperlink>
    </w:p>
    <w:p>
      <w:pPr>
        <w:pStyle w:val="TOC1"/>
        <w:tabs>
          <w:tab w:val="right" w:leader="dot" w:pos="8306"/>
        </w:tabs>
      </w:pPr>
      <w:hyperlink w:anchor="_Toc14896" w:history="1">
        <w:r>
          <w:rPr>
            <w:rFonts w:ascii="仿宋" w:eastAsia="仿宋" w:hAnsi="仿宋" w:cs="仿宋" w:hint="eastAsia"/>
            <w:lang w:eastAsia="zh-CN"/>
          </w:rPr>
          <w:t>十五、血液净化产品项目变更管理</w:t>
        </w:r>
        <w:r>
          <w:tab/>
        </w:r>
        <w:r>
          <w:fldChar w:fldCharType="begin"/>
        </w:r>
        <w:r>
          <w:instrText xml:space="preserve"> PAGEREF _Toc14896 \h </w:instrText>
        </w:r>
        <w:r>
          <w:fldChar w:fldCharType="separate"/>
        </w:r>
        <w:r>
          <w:t>74</w:t>
        </w:r>
        <w:r>
          <w:fldChar w:fldCharType="end"/>
        </w:r>
      </w:hyperlink>
    </w:p>
    <w:p>
      <w:pPr>
        <w:pStyle w:val="TOC2"/>
        <w:tabs>
          <w:tab w:val="right" w:leader="dot" w:pos="8306"/>
        </w:tabs>
      </w:pPr>
      <w:hyperlink w:anchor="_Toc26532" w:history="1">
        <w:r>
          <w:rPr>
            <w:rFonts w:ascii="仿宋" w:eastAsia="仿宋" w:hAnsi="仿宋" w:cs="仿宋" w:hint="eastAsia"/>
            <w:lang w:eastAsia="zh-CN"/>
          </w:rPr>
          <w:t>(一)、变更申请与评估</w:t>
        </w:r>
        <w:r>
          <w:tab/>
        </w:r>
        <w:r>
          <w:fldChar w:fldCharType="begin"/>
        </w:r>
        <w:r>
          <w:instrText xml:space="preserve"> PAGEREF _Toc26532 \h </w:instrText>
        </w:r>
        <w:r>
          <w:fldChar w:fldCharType="separate"/>
        </w:r>
        <w:r>
          <w:t>74</w:t>
        </w:r>
        <w:r>
          <w:fldChar w:fldCharType="end"/>
        </w:r>
      </w:hyperlink>
    </w:p>
    <w:p>
      <w:pPr>
        <w:pStyle w:val="TOC2"/>
        <w:tabs>
          <w:tab w:val="right" w:leader="dot" w:pos="8306"/>
        </w:tabs>
      </w:pPr>
      <w:hyperlink w:anchor="_Toc3877" w:history="1">
        <w:r>
          <w:rPr>
            <w:rFonts w:ascii="仿宋" w:eastAsia="仿宋" w:hAnsi="仿宋" w:cs="仿宋" w:hint="eastAsia"/>
            <w:lang w:eastAsia="zh-CN"/>
          </w:rPr>
          <w:t>(二)、变更实施与控制</w:t>
        </w:r>
        <w:r>
          <w:tab/>
        </w:r>
        <w:r>
          <w:fldChar w:fldCharType="begin"/>
        </w:r>
        <w:r>
          <w:instrText xml:space="preserve"> PAGEREF _Toc3877 \h </w:instrText>
        </w:r>
        <w:r>
          <w:fldChar w:fldCharType="separate"/>
        </w:r>
        <w:r>
          <w:t>74</w:t>
        </w:r>
        <w:r>
          <w:fldChar w:fldCharType="end"/>
        </w:r>
      </w:hyperlink>
    </w:p>
    <w:p>
      <w:pPr>
        <w:pStyle w:val="TOC1"/>
        <w:tabs>
          <w:tab w:val="right" w:leader="dot" w:pos="8306"/>
        </w:tabs>
      </w:pPr>
      <w:hyperlink w:anchor="_Toc19643" w:history="1">
        <w:r>
          <w:rPr>
            <w:rFonts w:ascii="仿宋" w:eastAsia="仿宋" w:hAnsi="仿宋" w:cs="仿宋" w:hint="eastAsia"/>
            <w:lang w:eastAsia="zh-CN"/>
          </w:rPr>
          <w:t>十六、供应链管理</w:t>
        </w:r>
        <w:r>
          <w:tab/>
        </w:r>
        <w:r>
          <w:fldChar w:fldCharType="begin"/>
        </w:r>
        <w:r>
          <w:instrText xml:space="preserve"> PAGEREF _Toc19643 \h </w:instrText>
        </w:r>
        <w:r>
          <w:fldChar w:fldCharType="separate"/>
        </w:r>
        <w:r>
          <w:t>75</w:t>
        </w:r>
        <w:r>
          <w:fldChar w:fldCharType="end"/>
        </w:r>
      </w:hyperlink>
    </w:p>
    <w:p>
      <w:pPr>
        <w:pStyle w:val="TOC2"/>
        <w:tabs>
          <w:tab w:val="right" w:leader="dot" w:pos="8306"/>
        </w:tabs>
      </w:pPr>
      <w:hyperlink w:anchor="_Toc27807" w:history="1">
        <w:r>
          <w:rPr>
            <w:rFonts w:ascii="仿宋" w:eastAsia="仿宋" w:hAnsi="仿宋" w:cs="仿宋" w:hint="eastAsia"/>
            <w:lang w:eastAsia="zh-CN"/>
          </w:rPr>
          <w:t>(一)、供应链战略规划</w:t>
        </w:r>
        <w:r>
          <w:tab/>
        </w:r>
        <w:r>
          <w:fldChar w:fldCharType="begin"/>
        </w:r>
        <w:r>
          <w:instrText xml:space="preserve"> PAGEREF _Toc27807 \h </w:instrText>
        </w:r>
        <w:r>
          <w:fldChar w:fldCharType="separate"/>
        </w:r>
        <w:r>
          <w:t>75</w:t>
        </w:r>
        <w:r>
          <w:fldChar w:fldCharType="end"/>
        </w:r>
      </w:hyperlink>
    </w:p>
    <w:p>
      <w:pPr>
        <w:pStyle w:val="TOC2"/>
        <w:tabs>
          <w:tab w:val="right" w:leader="dot" w:pos="8306"/>
        </w:tabs>
      </w:pPr>
      <w:hyperlink w:anchor="_Toc25646" w:history="1">
        <w:r>
          <w:rPr>
            <w:rFonts w:ascii="仿宋" w:eastAsia="仿宋" w:hAnsi="仿宋" w:cs="仿宋" w:hint="eastAsia"/>
            <w:lang w:eastAsia="zh-CN"/>
          </w:rPr>
          <w:t>(二)、供应商选择与合作</w:t>
        </w:r>
        <w:r>
          <w:tab/>
        </w:r>
        <w:r>
          <w:fldChar w:fldCharType="begin"/>
        </w:r>
        <w:r>
          <w:instrText xml:space="preserve"> PAGEREF _Toc25646 \h </w:instrText>
        </w:r>
        <w:r>
          <w:fldChar w:fldCharType="separate"/>
        </w:r>
        <w:r>
          <w:t>77</w:t>
        </w:r>
        <w:r>
          <w:fldChar w:fldCharType="end"/>
        </w:r>
      </w:hyperlink>
    </w:p>
    <w:p>
      <w:pPr>
        <w:pStyle w:val="TOC2"/>
        <w:tabs>
          <w:tab w:val="right" w:leader="dot" w:pos="8306"/>
        </w:tabs>
      </w:pPr>
      <w:hyperlink w:anchor="_Toc5181" w:history="1">
        <w:r>
          <w:rPr>
            <w:rFonts w:ascii="仿宋" w:eastAsia="仿宋" w:hAnsi="仿宋" w:cs="仿宋" w:hint="eastAsia"/>
            <w:lang w:eastAsia="zh-CN"/>
          </w:rPr>
          <w:t>(三)、物流与库存管理</w:t>
        </w:r>
        <w:r>
          <w:tab/>
        </w:r>
        <w:r>
          <w:fldChar w:fldCharType="begin"/>
        </w:r>
        <w:r>
          <w:instrText xml:space="preserve"> PAGEREF _Toc5181 \h </w:instrText>
        </w:r>
        <w:r>
          <w:fldChar w:fldCharType="separate"/>
        </w:r>
        <w:r>
          <w:t>78</w:t>
        </w:r>
        <w:r>
          <w:fldChar w:fldCharType="end"/>
        </w:r>
      </w:hyperlink>
    </w:p>
    <w:p>
      <w:pPr>
        <w:pStyle w:val="TOC1"/>
        <w:tabs>
          <w:tab w:val="right" w:leader="dot" w:pos="8306"/>
        </w:tabs>
      </w:pPr>
      <w:hyperlink w:anchor="_Toc10896" w:history="1">
        <w:r>
          <w:rPr>
            <w:rFonts w:ascii="仿宋" w:eastAsia="仿宋" w:hAnsi="仿宋" w:cs="仿宋" w:hint="eastAsia"/>
            <w:lang w:eastAsia="zh-CN"/>
          </w:rPr>
          <w:t>十七、血液净化产品项目治理与监督</w:t>
        </w:r>
        <w:r>
          <w:tab/>
        </w:r>
        <w:r>
          <w:fldChar w:fldCharType="begin"/>
        </w:r>
        <w:r>
          <w:instrText xml:space="preserve"> PAGEREF _Toc10896 \h </w:instrText>
        </w:r>
        <w:r>
          <w:fldChar w:fldCharType="separate"/>
        </w:r>
        <w:r>
          <w:t>79</w:t>
        </w:r>
        <w:r>
          <w:fldChar w:fldCharType="end"/>
        </w:r>
      </w:hyperlink>
    </w:p>
    <w:p>
      <w:pPr>
        <w:pStyle w:val="TOC2"/>
        <w:tabs>
          <w:tab w:val="right" w:leader="dot" w:pos="8306"/>
        </w:tabs>
      </w:pPr>
      <w:hyperlink w:anchor="_Toc29705" w:history="1">
        <w:r>
          <w:rPr>
            <w:rFonts w:ascii="仿宋" w:eastAsia="仿宋" w:hAnsi="仿宋" w:cs="仿宋" w:hint="eastAsia"/>
            <w:lang w:eastAsia="zh-CN"/>
          </w:rPr>
          <w:t>(一)、血液净化产品项目治理结构</w:t>
        </w:r>
        <w:r>
          <w:tab/>
        </w:r>
        <w:r>
          <w:fldChar w:fldCharType="begin"/>
        </w:r>
        <w:r>
          <w:instrText xml:space="preserve"> PAGEREF _Toc29705 \h </w:instrText>
        </w:r>
        <w:r>
          <w:fldChar w:fldCharType="separate"/>
        </w:r>
        <w:r>
          <w:t>79</w:t>
        </w:r>
        <w:r>
          <w:fldChar w:fldCharType="end"/>
        </w:r>
      </w:hyperlink>
    </w:p>
    <w:p>
      <w:pPr>
        <w:pStyle w:val="TOC2"/>
        <w:tabs>
          <w:tab w:val="right" w:leader="dot" w:pos="8306"/>
        </w:tabs>
      </w:pPr>
      <w:hyperlink w:anchor="_Toc12918" w:history="1">
        <w:r>
          <w:rPr>
            <w:rFonts w:ascii="仿宋" w:eastAsia="仿宋" w:hAnsi="仿宋" w:cs="仿宋" w:hint="eastAsia"/>
            <w:lang w:eastAsia="zh-CN"/>
          </w:rPr>
          <w:t>(二)、监督与审计</w:t>
        </w:r>
        <w:r>
          <w:tab/>
        </w:r>
        <w:r>
          <w:fldChar w:fldCharType="begin"/>
        </w:r>
        <w:r>
          <w:instrText xml:space="preserve"> PAGEREF _Toc12918 \h </w:instrText>
        </w:r>
        <w:r>
          <w:fldChar w:fldCharType="separate"/>
        </w:r>
        <w:r>
          <w:t>81</w:t>
        </w:r>
        <w:r>
          <w:fldChar w:fldCharType="end"/>
        </w:r>
      </w:hyperlink>
    </w:p>
    <w:p>
      <w:pPr>
        <w:pStyle w:val="TOC1"/>
        <w:tabs>
          <w:tab w:val="right" w:leader="dot" w:pos="8306"/>
        </w:tabs>
      </w:pPr>
      <w:hyperlink w:anchor="_Toc9747" w:history="1">
        <w:r>
          <w:rPr>
            <w:rFonts w:ascii="仿宋" w:eastAsia="仿宋" w:hAnsi="仿宋" w:cs="仿宋" w:hint="eastAsia"/>
            <w:lang w:eastAsia="zh-CN"/>
          </w:rPr>
          <w:t>十八、风险识别与分类</w:t>
        </w:r>
        <w:r>
          <w:tab/>
        </w:r>
        <w:r>
          <w:fldChar w:fldCharType="begin"/>
        </w:r>
        <w:r>
          <w:instrText xml:space="preserve"> PAGEREF _Toc9747 \h </w:instrText>
        </w:r>
        <w:r>
          <w:fldChar w:fldCharType="separate"/>
        </w:r>
        <w:r>
          <w:t>82</w:t>
        </w:r>
        <w:r>
          <w:fldChar w:fldCharType="end"/>
        </w:r>
      </w:hyperlink>
    </w:p>
    <w:p>
      <w:pPr>
        <w:pStyle w:val="TOC2"/>
        <w:tabs>
          <w:tab w:val="right" w:leader="dot" w:pos="8306"/>
        </w:tabs>
      </w:pPr>
      <w:hyperlink w:anchor="_Toc62" w:history="1">
        <w:r>
          <w:rPr>
            <w:rFonts w:ascii="仿宋" w:eastAsia="仿宋" w:hAnsi="仿宋" w:cs="仿宋" w:hint="eastAsia"/>
            <w:lang w:eastAsia="zh-CN"/>
          </w:rPr>
          <w:t>(一)、风险识别</w:t>
        </w:r>
        <w:r>
          <w:tab/>
        </w:r>
        <w:r>
          <w:fldChar w:fldCharType="begin"/>
        </w:r>
        <w:r>
          <w:instrText xml:space="preserve"> PAGEREF _Toc62 \h </w:instrText>
        </w:r>
        <w:r>
          <w:fldChar w:fldCharType="separate"/>
        </w:r>
        <w:r>
          <w:t>82</w:t>
        </w:r>
        <w:r>
          <w:fldChar w:fldCharType="end"/>
        </w:r>
      </w:hyperlink>
    </w:p>
    <w:p>
      <w:pPr>
        <w:pStyle w:val="TOC2"/>
        <w:tabs>
          <w:tab w:val="right" w:leader="dot" w:pos="8306"/>
        </w:tabs>
      </w:pPr>
      <w:hyperlink w:anchor="_Toc19879" w:history="1">
        <w:r>
          <w:rPr>
            <w:rFonts w:ascii="仿宋" w:eastAsia="仿宋" w:hAnsi="仿宋" w:cs="仿宋" w:hint="eastAsia"/>
            <w:lang w:eastAsia="zh-CN"/>
          </w:rPr>
          <w:t>(二)、风险分类</w:t>
        </w:r>
        <w:r>
          <w:tab/>
        </w:r>
        <w:r>
          <w:fldChar w:fldCharType="begin"/>
        </w:r>
        <w:r>
          <w:instrText xml:space="preserve"> PAGEREF _Toc19879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0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808"/>
      <w:r>
        <w:rPr>
          <w:rFonts w:ascii="仿宋" w:eastAsia="仿宋" w:hAnsi="仿宋" w:cs="仿宋" w:hint="eastAsia"/>
          <w:lang w:eastAsia="zh-CN"/>
        </w:rPr>
        <w:t>(一)、血液净化产品行业分析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行业一直以来都是市场的关注焦点。行业内的发展趋势、竞争态势以及潜在机会都对血液净化产品项目的推进产生深远的影响。通过深入研究行业的整体概貌，我们将更好地理解行业的核心特征，为血液净化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产品行业，技术一直是推动创新和发展的关键因素。我们将对当前技术趋势进行详尽分析，包括但不限于人工智能、大数据应用、先进制造技术等。这有助于血液净化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液净化产品项目成功的基础。我们将对主要竞争对手进行深入研究，包括其市场份额、产品特点、市场定位等。通过全面了解竞争对手的优势和劣势，血液净化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379"/>
      <w:r>
        <w:rPr>
          <w:rFonts w:ascii="仿宋" w:eastAsia="仿宋" w:hAnsi="仿宋" w:cs="仿宋" w:hint="eastAsia"/>
          <w:sz w:val="28"/>
          <w:lang w:eastAsia="zh-CN"/>
        </w:rPr>
        <w:t>(二)、血液净化产品市场分析预测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液净化产品市场未来的增长趋势。这包括市场的整体规模、各细分领域的发展趋势等。血液净化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液净化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血液净化产品项目实施过程中需要充分考虑的因素。我们将对市场风险进行全面评估，包括但不限于政策法规风险、市场竞争风险、技术变革风险等。通过对潜在风险的深入分析，血液净化产品项目可以制定相应的风险缓解策略，降低不确定性对血液净化产品项目的影响。</w:t>
      </w:r>
    </w:p>
    <w:p>
      <w:pPr>
        <w:pStyle w:val="Heading1"/>
        <w:ind w:firstLine="560" w:firstLineChars="200"/>
        <w:rPr>
          <w:rFonts w:ascii="仿宋" w:eastAsia="仿宋" w:hAnsi="仿宋" w:cs="仿宋" w:hint="eastAsia"/>
          <w:sz w:val="28"/>
          <w:lang w:eastAsia="zh-CN"/>
        </w:rPr>
      </w:pPr>
      <w:bookmarkStart w:id="5" w:name="_Toc293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75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的技术管理特点体现在其创新导向。通过引入最先进的技术趋势和解决方案，血液净化产品项目致力于提升科技含量、提高质量和效率水平。这意味着我们将采用最新的工具和方法，确保血液净化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净化产品项目技术管理的显著特征。通过整合不同领域的技术资源，我们实现了跨学科的协同工作。这有助于优化技术架构，提高整体效能。此外，整合性策略还促进了不同技术团队之间的紧密沟通和高效合作，确保血液净化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净化产品项目所采用的技术。通过不断优化技术方案，血液净化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血液净化产品项目团队将在血液净化产品项目初期识别可能的技术风险，并采取相应的预防和应对措施。通过建立健全的风险评估机制，血液净化产品项目能够在实施过程中及时发现并解决潜在的技术问题，保障血液净化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净化产品项目中，技术将成为血液净化产品项目成功的有力支持。这一深度剖析揭示了技术管理在血液净化产品项目实施中的关键作用，为血液净化产品项目的技术基础奠定了坚实的基础。</w:t>
      </w:r>
    </w:p>
    <w:p>
      <w:pPr>
        <w:pStyle w:val="Heading2"/>
        <w:ind w:firstLine="560" w:firstLineChars="200"/>
        <w:rPr>
          <w:rFonts w:ascii="仿宋" w:eastAsia="仿宋" w:hAnsi="仿宋" w:cs="仿宋" w:hint="eastAsia"/>
          <w:sz w:val="28"/>
          <w:lang w:eastAsia="zh-CN"/>
        </w:rPr>
      </w:pPr>
      <w:bookmarkStart w:id="7" w:name="_Toc10884"/>
      <w:r>
        <w:rPr>
          <w:rFonts w:ascii="仿宋" w:eastAsia="仿宋" w:hAnsi="仿宋" w:cs="仿宋" w:hint="eastAsia"/>
          <w:sz w:val="28"/>
          <w:lang w:eastAsia="zh-CN"/>
        </w:rPr>
        <w:t>(二)、血液净化产品项目工艺技术设计方案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净化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净化产品项目将严格按照相关行业规范要求进行组织。通过有效控制产品质量，血液净化产品项目将致力于为顾客提供优质的血液净化产品项目产品和良好的服务。这体现了血液净化产品项目对于生产活动合规性和质量标准的高度重视，为血液净化产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血液净化产品项目注重生态效益和清洁生产原则。血液净化产品项目建设将紧密结合地方特色经济发展，与社会经济发展规划和区域环境保护规划方案相协调一致。通过与当地区域自然生态系统的结合，血液净化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液净化产品项目产品具有多样化的客户需求和个性化的特点。因此，血液净化产品项目产品规格品种多样，且单批生产数量较小。为满足这一特点，血液净化产品项目承办单位将建设先进的柔性制造生产线。通过广泛应用柔性制造技术，血液净化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液净化产品项目采用的技术具有较高的技术含量和自动化水平，处于国内先进水平。这一技术选用不仅体现了对生产效率、质量和环境友好性的高标准要求，同时为血液净化产品项目的可持续发展奠定了坚实的基础。</w:t>
      </w:r>
    </w:p>
    <w:p>
      <w:pPr>
        <w:pStyle w:val="Heading2"/>
        <w:ind w:firstLine="560" w:firstLineChars="200"/>
        <w:rPr>
          <w:rFonts w:ascii="仿宋" w:eastAsia="仿宋" w:hAnsi="仿宋" w:cs="仿宋" w:hint="eastAsia"/>
          <w:sz w:val="28"/>
          <w:lang w:eastAsia="zh-CN"/>
        </w:rPr>
      </w:pPr>
      <w:bookmarkStart w:id="8" w:name="_Toc2320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为确保血液净化产品项目的高效生产和技术实施，我们制定了一套精心设计的设备选型方案，以满足血液净化产品项目生产、质量和环保的要求。该方案的主要特点如下：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液净化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针对血液净化产品项目产品的多样性和小批量生产的特点，我们将建设柔性制造生产线。通过在设备选型中考虑柔性制造技术，可以灵活应对不同产品规格和生产需求，实现生产线的高度灵活性和适应性。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042"/>
      <w:r>
        <w:rPr>
          <w:rFonts w:ascii="仿宋" w:eastAsia="仿宋" w:hAnsi="仿宋" w:cs="仿宋" w:hint="eastAsia"/>
          <w:sz w:val="28"/>
          <w:lang w:eastAsia="zh-CN"/>
        </w:rPr>
        <w:t>三、血液净化产品项目绩效评估</w:t>
      </w:r>
      <w:bookmarkEnd w:id="9"/>
    </w:p>
    <w:p>
      <w:pPr>
        <w:pStyle w:val="Heading2"/>
        <w:rPr>
          <w:rFonts w:ascii="仿宋" w:eastAsia="仿宋" w:hAnsi="仿宋" w:cs="仿宋" w:hint="eastAsia"/>
          <w:lang w:eastAsia="zh-CN"/>
        </w:rPr>
      </w:pPr>
      <w:bookmarkStart w:id="10" w:name="_Toc750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产品项目中，我们设计了一套全面的绩效评估指标，以确保血液净化产品项目的可控和成功交付。这些指标跨足血液净化产品项目目标、成本、进度和质量等多个维度，为我们提供了全面洞察血液净化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目标达成率是我们关注的首要指标。我们设定了明确的目标，并通过定期监测和评估，迅速发现并应对潜在的目标偏差。这为血液净化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成本绩效是另一个核心关注点。通过实际成本与预算成本的对比分析，我们深入了解成本差异的原因，及时调整资源分配，保持血液净化产品项目在经济效益方面的合理水平。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进度作为关键的绩效指标之一，得到了精心的关注。我们制定了详细的血液净化产品项目进度计划，并设立了进度符合度指标，确保实际进度与计划进度保持一致。这使我们能够快速发现和解决潜在的进度问题，保持血液净化产品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血液净化产品项目绩效的不可或缺的一环。我们引入了一系列的质量标准和客户满意度指标，以确保血液净化产品项目交付的成果在质量上达到或超越预期水平。通过持续监测这些指标，我们努力提升血液净化产品项目整体质量水平，为血液净化产品项目的成功交付提供有力保障。通过这些科学且全面的绩效评估，我们能够更好地引导血液净化产品项目的持续改进，确保血液净化产品项目目标的顺利达成。</w:t>
      </w:r>
    </w:p>
    <w:p>
      <w:pPr>
        <w:pStyle w:val="Heading2"/>
        <w:ind w:firstLine="560" w:firstLineChars="200"/>
        <w:rPr>
          <w:rFonts w:ascii="仿宋" w:eastAsia="仿宋" w:hAnsi="仿宋" w:cs="仿宋" w:hint="eastAsia"/>
          <w:sz w:val="28"/>
          <w:lang w:eastAsia="zh-CN"/>
        </w:rPr>
      </w:pPr>
      <w:bookmarkStart w:id="11" w:name="_Toc2194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绩效评估是血液净化产品项目中的关键环节，为确保血液净化产品项目达到预期目标，我们采用了多层次、多维度的绩效评估方法。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液净化产品项目的战略目标对齐，确保每个决策和行动都与血液净化产品项目整体目标保持一致。团队会定期召开战略对齐会议，审视当前工作与血液净化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液净化产品项目进度、质量、成本和风险等方面。这些指标通过数据收集和分析，为血液净化产品项目管理团队提供了客观的评估依据。例如，我们通过血液净化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绩效评估不仅仅停留在血液净化产品项目内部，还考虑了血液净化产品项目对外部环境的影响。我们定期进行干系人满意度调查，以了解各利益相关方对血液净化产品项目的期望和满意度，并及时做出调整。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这种多层次、多角度的绩效评估方法，使得我们能够全面了解血液净化产品项目的运行状态，及时做出调整，确保血液净化产品项目在不断变化的环境中保持稳健前行。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461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为了确保血液净化产品项目的有效管理和不断优化，我们采用了精心设计的绩效评估周期。这个周期旨在实现灵活、实时和全面的评估，以适应血液净化产品项目执行中的各种挑战。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液净化产品项目的不同需求，分为短期、中期和长期。短期评估关注每个迭代或工作周期，以及时发现和解决当前任务中的问题。中期评估涵盖几个迭代，深入了解整体血液净化产品项目的趋势和性能。长期评估则着眼于整个血液净化产品项目阶段，确保血液净化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液净化产品项目管理工具和协作平台，团队成员能够随时更新和分享血液净化产品项目数据。这种实时性的反馈机制使我们能够及时察觉潜在问题，快速调整，保持血液净化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血液净化产品项目的决策制定密不可分。每个周期的血液净化产品项目回顾会议成为集体总结经验、识别问题深层次原因并找到创新解决方案的平台。这种定期的反思与调整机制使血液净化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5165"/>
      <w:r>
        <w:rPr>
          <w:rFonts w:ascii="仿宋" w:eastAsia="仿宋" w:hAnsi="仿宋" w:cs="仿宋" w:hint="eastAsia"/>
          <w:sz w:val="28"/>
          <w:lang w:eastAsia="zh-CN"/>
        </w:rPr>
        <w:t>四、血液净化产品项目建设背景及必要性分析</w:t>
      </w:r>
      <w:bookmarkEnd w:id="13"/>
    </w:p>
    <w:p>
      <w:pPr>
        <w:pStyle w:val="Heading2"/>
        <w:rPr>
          <w:rFonts w:ascii="仿宋" w:eastAsia="仿宋" w:hAnsi="仿宋" w:cs="仿宋" w:hint="eastAsia"/>
          <w:lang w:eastAsia="zh-CN"/>
        </w:rPr>
      </w:pPr>
      <w:bookmarkStart w:id="14" w:name="_Toc27"/>
      <w:r>
        <w:rPr>
          <w:rFonts w:ascii="仿宋" w:eastAsia="仿宋" w:hAnsi="仿宋" w:cs="仿宋" w:hint="eastAsia"/>
          <w:lang w:eastAsia="zh-CN"/>
        </w:rPr>
        <w:t>(一)、血液净化产品项目背景分析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液净化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液净化产品项目在这个潮流中的定位。同时，我们将关注行业内涌现的新兴机遇，以便血液净化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液净化产品项目提供了强大的发展动力。我们将聚焦于行业内最新的技术发展趋势，包括但不限于人工智能、大数据分析、物联网等领域。通过深度的技术研究，我们将确保血液净化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液净化产品项目发展的源泉。我们将投入更多的精力对市场需求进行深入剖析，超越表面的需求，深入挖掘潜在的市场痛点和机遇。通过对市场需求的细致了解，血液净化产品项目将更有针对性地设计解决方案，满足市场的多样化需求，从而更好地促进血液净化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液净化产品项目战略至关重要。我们将对竞争态势进行更为深入的分析，包括但不限于市场份额、产品特点、客户满意度等多个维度。通过深度的竞争分析，血液净化产品项目将能够更准确地把握市场脉搏，制定具有竞争力的血液净化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血液净化产品项目的发展具有直接的影响。我们将进行更为全面的法规和政策分析，了解行业发展中的潜在法律风险和合规挑战。通过充分了解和遵守相关法规，血液净化产品项目将确保在法律框架内合法合规运营，为血液净化产品项目的稳健发展提供有力支持。</w:t>
      </w:r>
    </w:p>
    <w:p>
      <w:pPr>
        <w:pStyle w:val="Heading2"/>
        <w:ind w:firstLine="560" w:firstLineChars="200"/>
        <w:rPr>
          <w:rFonts w:ascii="仿宋" w:eastAsia="仿宋" w:hAnsi="仿宋" w:cs="仿宋" w:hint="eastAsia"/>
          <w:sz w:val="28"/>
          <w:lang w:eastAsia="zh-CN"/>
        </w:rPr>
      </w:pPr>
      <w:bookmarkStart w:id="15" w:name="_Toc24658"/>
      <w:r>
        <w:rPr>
          <w:rFonts w:ascii="仿宋" w:eastAsia="仿宋" w:hAnsi="仿宋" w:cs="仿宋" w:hint="eastAsia"/>
          <w:sz w:val="28"/>
          <w:lang w:eastAsia="zh-CN"/>
        </w:rPr>
        <w:t>(二)、血液净化产品项目建设必要性分析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建设的迫切性源于对行业发展趋势的深刻洞察。我们正处于一个行业变革的时代，科技创新、数字化转型成为企业发展的关键动力。血液净化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建设不仅仅是为了跟上潮流，更是为了通过技术创新推动企业的持续发展。通过引入先进的技术和解决方案，血液净化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血液净化产品项目的建设成为必然选择，通过提高产品质量、拓展服务领域，从而在竞争中获得更多的机会。血液净化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液净化产品项目建设的必要性体现在对客户需求更精准的满足。通过血液净化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建设的背后是对企业持续创新的追求。只有通过不断创新，企业才能在竞争中立于不败之地。血液净化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8828"/>
      <w:r>
        <w:rPr>
          <w:rFonts w:ascii="仿宋" w:eastAsia="仿宋" w:hAnsi="仿宋" w:cs="仿宋" w:hint="eastAsia"/>
          <w:sz w:val="28"/>
          <w:lang w:eastAsia="zh-CN"/>
        </w:rPr>
        <w:t>五、血液净化产品项目可持续发展</w:t>
      </w:r>
      <w:bookmarkEnd w:id="16"/>
    </w:p>
    <w:p>
      <w:pPr>
        <w:pStyle w:val="Heading2"/>
        <w:rPr>
          <w:rFonts w:ascii="仿宋" w:eastAsia="仿宋" w:hAnsi="仿宋" w:cs="仿宋" w:hint="eastAsia"/>
          <w:lang w:eastAsia="zh-CN"/>
        </w:rPr>
      </w:pPr>
      <w:bookmarkStart w:id="17" w:name="_Toc17535"/>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净化产品项目中，血液净化产品项目团队着眼于未来，明确了可持续发展的战略方向。制定的具体可持续发展目标包括降低资源使用、采用环保技术、最大化社会效益等。这一步骤不仅有助于血液净化产品项目在环保和社会责任方面达到最高标准，也为未来提供了明确的指引，确保血液净化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可持续实践的融入血液净化产品项目管理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液净化产品项目管理周期。从血液净化产品项目规划开始，血液净化产品项目团队就考虑了环境和社会的因素。在执行阶段，血液净化产品项目团队积极推动绿色技术的应用，优化资源利用。此外，关注员工的社会责任，通过培训和沟通活动提高员工对可持续发展的认知，使他们能够在日常工作中践行可持续实践。这些举措不仅为血液净化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283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扎根于血液净化产品项目的可持续发展理念，我们深信环保与社会责任是血液净化产品项目成功的关键支柱。在血液净化产品项目的每一步，我们都致力于通过创新和实践，履行对环境和社会的坚定责任。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团队通过引入先进的环保技术、建立高效的废物处理系统以及推动能源节约措施，积极履行环保责任。定期的环保监测和评估确保血液净化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不仅致力于自身可持续发展，还注重对社会的回馈。通过支持社区血液净化产品项目、参与慈善事业、提供培训机会等方式，血液净化产品项目积极履行社会责任。与当地社区建立积极互动，关注员工的工作与生活平衡，以及员工的身心健康，是血液净化产品项目在社会责任层面的关键举措。这样的实践不仅增强了血液净化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703"/>
      <w:r>
        <w:rPr>
          <w:rFonts w:ascii="仿宋" w:eastAsia="仿宋" w:hAnsi="仿宋" w:cs="仿宋" w:hint="eastAsia"/>
          <w:sz w:val="28"/>
          <w:lang w:eastAsia="zh-CN"/>
        </w:rPr>
        <w:t>六、血液净化产品项目文档管理</w:t>
      </w:r>
      <w:bookmarkEnd w:id="19"/>
    </w:p>
    <w:p>
      <w:pPr>
        <w:pStyle w:val="Heading2"/>
        <w:rPr>
          <w:rFonts w:ascii="仿宋" w:eastAsia="仿宋" w:hAnsi="仿宋" w:cs="仿宋" w:hint="eastAsia"/>
          <w:lang w:eastAsia="zh-CN"/>
        </w:rPr>
      </w:pPr>
      <w:bookmarkStart w:id="20" w:name="_Toc1010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血液净化产品项目高度重视文档的质量和准确性，以支持血液净化产品项目的各项活动和决策。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https://d.book118.com/026032022233010044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血液净化产品项目规划设计蓝图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F1904"/>
    <w:rsid w:val="5BEF19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03202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2024-02-06T10:48:00Z</dcterms:created>
  <dcterms:modified xsi:type="dcterms:W3CDTF">2024-02-06T10:49:16Z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8781C690E074442ABF796DA8A042EB8A_11</vt:lpwstr>
  </property>
  <property fmtid="{D5CDD505-2E9C-101B-9397-08002B2CF9AE}" pid="3" name="KSOProductBuildVer">
    <vt:lpwstr>2052-12.1.0.16250</vt:lpwstr>
  </property>
</Properties>
</file>