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" w:lineRule="auto"/>
        <w:ind w:firstLine="0" w:firstLineChars="0"/>
        <w:jc w:val="both"/>
        <w:rPr>
          <w:rFonts w:eastAsia="华文新魏"/>
          <w:sz w:val="72"/>
        </w:rPr>
      </w:pPr>
    </w:p>
    <w:p>
      <w:pPr>
        <w:spacing w:line="240" w:lineRule="auto"/>
        <w:ind w:left="0" w:firstLine="0" w:leftChars="0" w:firstLineChars="0"/>
        <w:jc w:val="center"/>
        <w:outlineLvl w:val="9"/>
        <w:rPr>
          <w:rFonts w:ascii="黑体" w:eastAsia="黑体" w:hAnsi="黑体" w:hint="eastAsia"/>
          <w:b/>
          <w:bCs/>
          <w:sz w:val="52"/>
          <w:szCs w:val="52"/>
          <w:u w:val="single"/>
        </w:rPr>
      </w:pPr>
      <w:r>
        <w:rPr>
          <w:rFonts w:ascii="黑体" w:eastAsia="黑体" w:hAnsi="黑体" w:hint="eastAsia"/>
          <w:b/>
          <w:bCs/>
          <w:sz w:val="52"/>
          <w:szCs w:val="52"/>
          <w:u w:val="single"/>
          <w:lang w:val="en-US" w:eastAsia="zh-CN"/>
        </w:rPr>
        <w:t>农村幼儿教师专业发展现状及策略研究</w:t>
      </w:r>
    </w:p>
    <w:p>
      <w:pPr>
        <w:spacing w:line="360" w:lineRule="auto"/>
        <w:ind w:firstLine="0" w:firstLineChars="0"/>
        <w:jc w:val="left"/>
        <w:rPr>
          <w:rFonts w:ascii="仿宋" w:eastAsia="仿宋" w:hAnsi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400" w:line="400" w:lineRule="exact"/>
        <w:ind w:firstLine="0" w:firstLineChars="0"/>
        <w:jc w:val="center"/>
        <w:textAlignment w:val="auto"/>
        <w:outlineLvl w:val="9"/>
        <w:rPr>
          <w:rFonts w:eastAsia="黑体" w:hint="eastAsia"/>
          <w:sz w:val="30"/>
          <w:szCs w:val="30"/>
        </w:rPr>
      </w:pPr>
      <w:r>
        <w:rPr>
          <w:rFonts w:eastAsia="黑体" w:hint="eastAsia"/>
          <w:sz w:val="30"/>
          <w:szCs w:val="30"/>
        </w:rPr>
        <w:t>摘</w:t>
      </w:r>
      <w:r>
        <w:rPr>
          <w:rFonts w:eastAsia="黑体" w:hint="eastAsia"/>
          <w:sz w:val="30"/>
          <w:szCs w:val="30"/>
          <w:lang w:eastAsia="zh-CN"/>
        </w:rPr>
        <w:t>　　</w:t>
      </w:r>
      <w:r>
        <w:rPr>
          <w:rFonts w:eastAsia="黑体" w:hint="eastAsia"/>
          <w:sz w:val="30"/>
          <w:szCs w:val="30"/>
        </w:rPr>
        <w:t>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ascii="宋体" w:hAnsi="宋体" w:cs="宋体" w:hint="default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幼儿园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中的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教育是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人一生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发展中</w:t>
      </w:r>
      <w:r>
        <w:rPr>
          <w:rFonts w:ascii="宋体" w:hAnsi="宋体" w:cs="宋体" w:hint="eastAsia"/>
          <w:sz w:val="24"/>
          <w:szCs w:val="24"/>
          <w:lang w:val="en-US" w:eastAsia="zh-CN"/>
        </w:rPr>
        <w:t>至关重要的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一个阶段，幼儿教师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专业性的教育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是</w:t>
      </w:r>
      <w:r>
        <w:rPr>
          <w:rFonts w:ascii="宋体" w:hAnsi="宋体" w:cs="宋体" w:hint="eastAsia"/>
          <w:sz w:val="24"/>
          <w:szCs w:val="24"/>
          <w:lang w:val="en-US" w:eastAsia="zh-CN"/>
        </w:rPr>
        <w:t>幼儿健康发展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的关键。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本篇文章使用了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文献研究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法以及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问卷调查等方法，</w:t>
      </w:r>
      <w:r>
        <w:rPr>
          <w:rFonts w:ascii="宋体" w:hAnsi="宋体" w:cs="宋体" w:hint="eastAsia"/>
          <w:sz w:val="24"/>
          <w:szCs w:val="24"/>
          <w:lang w:val="en-US" w:eastAsia="zh-CN"/>
        </w:rPr>
        <w:t>通过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调查幼儿教师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想法及教学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理念</w:t>
      </w:r>
      <w:r>
        <w:rPr>
          <w:rFonts w:ascii="宋体" w:hAnsi="宋体" w:cs="宋体" w:hint="eastAsia"/>
          <w:sz w:val="24"/>
          <w:szCs w:val="24"/>
          <w:lang w:val="en-US" w:eastAsia="zh-CN"/>
        </w:rPr>
        <w:t>、以及家长对于幼儿教师的配合情况、幼儿园及政府的重视情况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等方面</w:t>
      </w:r>
      <w:r>
        <w:rPr>
          <w:rFonts w:ascii="宋体" w:hAnsi="宋体" w:cs="宋体" w:hint="eastAsia"/>
          <w:sz w:val="24"/>
          <w:szCs w:val="24"/>
          <w:lang w:val="en-US" w:eastAsia="zh-CN"/>
        </w:rPr>
        <w:t>的内容，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并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根据调查的结果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总结出目前农村幼儿教师专业发展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仍然存在一些问题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，</w:t>
      </w:r>
      <w:r>
        <w:rPr>
          <w:rFonts w:ascii="宋体" w:hAnsi="宋体" w:cs="宋体" w:hint="eastAsia"/>
          <w:sz w:val="24"/>
          <w:szCs w:val="24"/>
          <w:lang w:val="en-US" w:eastAsia="zh-CN"/>
        </w:rPr>
        <w:t>如一些幼儿教师专业素养较低，每天工作内容及负担较重，也缺少良好的环境条件进行专业发展，社会以及家长对幼儿教师期望也较低。最后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通过分析</w:t>
      </w:r>
      <w:r>
        <w:rPr>
          <w:rFonts w:ascii="宋体" w:hAnsi="宋体" w:cs="宋体" w:hint="eastAsia"/>
          <w:sz w:val="24"/>
          <w:szCs w:val="24"/>
          <w:lang w:val="en-US" w:eastAsia="zh-CN"/>
        </w:rPr>
        <w:t>这些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问题产生的原因找到适应的解决策略</w:t>
      </w:r>
      <w:r>
        <w:rPr>
          <w:rFonts w:ascii="宋体" w:hAnsi="宋体" w:cs="宋体" w:hint="eastAsia"/>
          <w:sz w:val="24"/>
          <w:szCs w:val="24"/>
          <w:lang w:val="en-US" w:eastAsia="zh-CN"/>
        </w:rPr>
        <w:t>：一是改变原有的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培训</w:t>
      </w:r>
      <w:r>
        <w:rPr>
          <w:rFonts w:ascii="宋体" w:hAnsi="宋体" w:cs="宋体" w:hint="eastAsia"/>
          <w:sz w:val="24"/>
          <w:szCs w:val="24"/>
          <w:lang w:val="en-US" w:eastAsia="zh-CN"/>
        </w:rPr>
        <w:t>理念，找到适合幼儿教师发展的培训方式；二是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激发幼儿教师</w:t>
      </w:r>
      <w:r>
        <w:rPr>
          <w:rFonts w:ascii="宋体" w:hAnsi="宋体" w:cs="宋体" w:hint="eastAsia"/>
          <w:sz w:val="24"/>
          <w:szCs w:val="24"/>
          <w:lang w:val="en-US" w:eastAsia="zh-CN"/>
        </w:rPr>
        <w:t>对工作的热情，促进其发展；三是建设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健全的</w:t>
      </w:r>
      <w:r>
        <w:rPr>
          <w:rFonts w:ascii="宋体" w:hAnsi="宋体" w:cs="宋体" w:hint="eastAsia"/>
          <w:sz w:val="24"/>
          <w:szCs w:val="24"/>
          <w:lang w:val="en-US" w:eastAsia="zh-CN"/>
        </w:rPr>
        <w:t>规章制度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，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为幼儿教师专业发展提供相关的保障；四是使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教师队伍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更具有规范性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，提高教师教育能力</w:t>
      </w:r>
      <w:r>
        <w:rPr>
          <w:rFonts w:ascii="宋体" w:hAnsi="宋体" w:cs="宋体" w:hint="eastAsia"/>
          <w:sz w:val="24"/>
          <w:szCs w:val="24"/>
          <w:lang w:val="en-US" w:eastAsia="zh-CN"/>
        </w:rPr>
        <w:t>；五是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提高幼儿家长对幼儿在幼儿园发展的重视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宋体" w:hAnsi="宋体" w:cs="宋体" w:hint="eastAsia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关键词：</w:t>
      </w:r>
      <w:r>
        <w:rPr>
          <w:rFonts w:ascii="宋体" w:hAnsi="宋体" w:cs="宋体" w:hint="eastAsia"/>
          <w:sz w:val="24"/>
          <w:szCs w:val="24"/>
          <w:lang w:val="en-US" w:eastAsia="zh-CN"/>
        </w:rPr>
        <w:t>农村幼儿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教师；</w:t>
      </w:r>
      <w:r>
        <w:rPr>
          <w:rFonts w:ascii="宋体" w:hAnsi="宋体" w:cs="宋体" w:hint="eastAsia"/>
          <w:sz w:val="24"/>
          <w:szCs w:val="24"/>
          <w:lang w:val="en-US" w:eastAsia="zh-CN"/>
        </w:rPr>
        <w:t>教师专业化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；</w:t>
      </w:r>
      <w:r>
        <w:rPr>
          <w:rFonts w:ascii="宋体" w:hAnsi="宋体" w:cs="宋体" w:hint="eastAsia"/>
          <w:sz w:val="24"/>
          <w:szCs w:val="24"/>
          <w:lang w:val="en-US" w:eastAsia="zh-CN"/>
        </w:rPr>
        <w:t>专业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发展</w:t>
      </w:r>
      <w:r>
        <w:rPr>
          <w:rFonts w:ascii="宋体" w:hAnsi="宋体" w:cs="宋体" w:hint="eastAsia"/>
          <w:sz w:val="24"/>
          <w:szCs w:val="24"/>
          <w:lang w:val="en-US" w:eastAsia="zh-CN"/>
        </w:rPr>
        <w:t>影响因素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；有效对策</w:t>
      </w:r>
    </w:p>
    <w:p>
      <w:pPr>
        <w:numPr>
          <w:ilvl w:val="0"/>
          <w:numId w:val="0"/>
        </w:numPr>
        <w:rPr>
          <w:rFonts w:ascii="宋体" w:hAnsi="宋体" w:cs="宋体" w:hint="eastAsia"/>
        </w:rPr>
      </w:pPr>
    </w:p>
    <w:p>
      <w:pPr>
        <w:spacing w:before="800" w:after="400" w:line="400" w:lineRule="exact"/>
        <w:ind w:firstLine="0" w:firstLineChars="0"/>
        <w:jc w:val="center"/>
        <w:rPr>
          <w:rFonts w:eastAsia="黑体"/>
          <w:color w:val="000000"/>
        </w:rPr>
      </w:pPr>
    </w:p>
    <w:p>
      <w:pPr>
        <w:spacing w:before="800" w:after="400" w:line="400" w:lineRule="exact"/>
        <w:ind w:firstLine="0" w:firstLineChars="0"/>
        <w:jc w:val="center"/>
        <w:rPr>
          <w:rFonts w:eastAsia="黑体"/>
          <w:color w:val="000000"/>
        </w:rPr>
      </w:pPr>
    </w:p>
    <w:p>
      <w:pPr>
        <w:spacing w:before="800" w:after="400" w:line="400" w:lineRule="exact"/>
        <w:ind w:firstLine="0" w:firstLineChars="0"/>
        <w:jc w:val="center"/>
        <w:rPr>
          <w:rFonts w:eastAsia="黑体"/>
          <w:color w:val="000000"/>
        </w:rPr>
        <w:sectPr>
          <w:headerReference w:type="default" r:id="rId8"/>
          <w:footerReference w:type="default" r:id="rId9"/>
          <w:footerReference w:type="first" r:id="rId10"/>
          <w:pgSz w:w="11906" w:h="16838"/>
          <w:pgMar w:top="1417" w:right="1134" w:bottom="1417" w:left="1417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1"/>
          <w:cols w:num="1" w:space="0"/>
          <w:rtlGutter w:val="0"/>
          <w:docGrid w:type="lines" w:linePitch="333" w:charSpace="0"/>
        </w:sectPr>
      </w:pPr>
    </w:p>
    <w:p>
      <w:pPr>
        <w:spacing w:before="800" w:after="400" w:line="400" w:lineRule="exact"/>
        <w:ind w:firstLine="0" w:firstLineChars="0"/>
        <w:jc w:val="center"/>
        <w:rPr>
          <w:rFonts w:eastAsia="黑体"/>
          <w:color w:val="000000"/>
        </w:rPr>
      </w:pPr>
    </w:p>
    <w:p>
      <w:pPr>
        <w:spacing w:before="800" w:after="400" w:line="400" w:lineRule="exact"/>
        <w:ind w:firstLine="0" w:firstLineChars="0"/>
        <w:jc w:val="center"/>
        <w:rPr>
          <w:rFonts w:eastAsia="黑体"/>
          <w:color w:val="000000"/>
        </w:rPr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left="0" w:firstLine="0" w:leftChars="0" w:firstLineChars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400" w:line="400" w:lineRule="exact"/>
        <w:ind w:left="0" w:firstLine="0" w:leftChars="0" w:firstLineChars="0"/>
        <w:jc w:val="center"/>
        <w:textAlignment w:val="auto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  <w:lang w:val="en-US" w:eastAsia="zh-CN"/>
        </w:rPr>
        <w:t>目　　录</w:t>
      </w:r>
    </w:p>
    <w:p>
      <w:pPr>
        <w:spacing w:before="0" w:after="0" w:line="240" w:lineRule="auto"/>
        <w:ind w:left="0" w:right="0" w:firstLine="0" w:leftChars="0" w:rightChars="0" w:firstLineChars="0"/>
        <w:jc w:val="center"/>
      </w:pPr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textAlignment w:val="auto"/>
      </w:pPr>
      <w:hyperlink w:anchor="_Toc2227" w:history="1">
        <w:r>
          <w:rPr>
            <w:rFonts w:ascii="黑体" w:eastAsia="黑体" w:hAnsi="黑体" w:cs="黑体" w:hint="eastAsia"/>
            <w:szCs w:val="30"/>
            <w:lang w:val="en-US" w:eastAsia="zh-CN"/>
          </w:rPr>
          <w:t>第1章 绪论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1</w:t>
        </w:r>
        <w:r>
          <w:fldChar w:fldCharType="end"/>
        </w:r>
      </w:hyperlink>
      <w:r>
        <w:fldChar w:fldCharType="begin"/>
      </w:r>
      <w:r>
        <w:instrText xml:space="preserve">TOC \o "1-3" \h \u </w:instrText>
      </w:r>
      <w:r>
        <w:fldChar w:fldCharType="separate"/>
      </w:r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21788" w:history="1">
        <w:r>
          <w:rPr>
            <w:rFonts w:ascii="宋体" w:eastAsia="宋体" w:hAnsi="宋体" w:cs="宋体" w:hint="eastAsia"/>
            <w:szCs w:val="28"/>
            <w:lang w:val="en-US" w:eastAsia="zh-CN"/>
          </w:rPr>
          <w:t>1.1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研究背景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31380" w:history="1">
        <w:r>
          <w:rPr>
            <w:rFonts w:ascii="宋体" w:eastAsia="宋体" w:hAnsi="宋体" w:cs="宋体" w:hint="eastAsia"/>
            <w:szCs w:val="28"/>
            <w:lang w:val="en-US" w:eastAsia="zh-CN"/>
          </w:rPr>
          <w:t>1.2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研究意义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3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2865" w:history="1">
        <w:r>
          <w:rPr>
            <w:rFonts w:ascii="宋体" w:eastAsia="宋体" w:hAnsi="宋体" w:cs="宋体" w:hint="eastAsia"/>
            <w:szCs w:val="24"/>
            <w:lang w:val="en-US" w:eastAsia="zh-CN"/>
          </w:rPr>
          <w:t>1.2.1</w:t>
        </w:r>
        <w:r>
          <w:rPr>
            <w:rFonts w:ascii="宋体" w:hAnsi="宋体" w:cs="宋体" w:hint="eastAsia"/>
            <w:szCs w:val="24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4"/>
            <w:lang w:val="en-US" w:eastAsia="zh-CN"/>
          </w:rPr>
          <w:t>理论意义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3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31344" w:history="1">
        <w:r>
          <w:rPr>
            <w:rFonts w:ascii="宋体" w:eastAsia="宋体" w:hAnsi="宋体" w:cs="宋体" w:hint="eastAsia"/>
            <w:szCs w:val="24"/>
            <w:lang w:val="en-US" w:eastAsia="zh-CN"/>
          </w:rPr>
          <w:t>1.2.2</w:t>
        </w:r>
        <w:r>
          <w:rPr>
            <w:rFonts w:ascii="宋体" w:hAnsi="宋体" w:cs="宋体" w:hint="eastAsia"/>
            <w:szCs w:val="24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4"/>
            <w:lang w:val="en-US" w:eastAsia="zh-CN"/>
          </w:rPr>
          <w:t>实践意义</w:t>
        </w:r>
        <w:r>
          <w:tab/>
        </w:r>
        <w:r>
          <w:fldChar w:fldCharType="begin"/>
        </w:r>
        <w:r>
          <w:instrText xml:space="preserve"> PAGEREF _Toc31344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24046" w:history="1">
        <w:r>
          <w:rPr>
            <w:rFonts w:ascii="宋体" w:eastAsia="宋体" w:hAnsi="宋体" w:cs="宋体" w:hint="eastAsia"/>
            <w:szCs w:val="28"/>
            <w:lang w:val="en-US" w:eastAsia="zh-CN"/>
          </w:rPr>
          <w:t>1.3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研究方法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3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8768" w:history="1">
        <w:r>
          <w:rPr>
            <w:rFonts w:ascii="宋体" w:eastAsia="宋体" w:hAnsi="宋体" w:cs="宋体" w:hint="eastAsia"/>
            <w:szCs w:val="24"/>
            <w:lang w:val="en-US" w:eastAsia="zh-CN"/>
          </w:rPr>
          <w:t>1.3.1</w:t>
        </w:r>
        <w:r>
          <w:rPr>
            <w:rFonts w:ascii="宋体" w:hAnsi="宋体" w:cs="宋体" w:hint="eastAsia"/>
            <w:szCs w:val="24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4"/>
            <w:lang w:val="en-US" w:eastAsia="zh-CN"/>
          </w:rPr>
          <w:t>文献研究法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3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24600" w:history="1">
        <w:r>
          <w:rPr>
            <w:rFonts w:ascii="宋体" w:eastAsia="宋体" w:hAnsi="宋体" w:cs="宋体" w:hint="eastAsia"/>
            <w:szCs w:val="24"/>
            <w:lang w:val="en-US" w:eastAsia="zh-CN"/>
          </w:rPr>
          <w:t>1.3.2</w:t>
        </w:r>
        <w:r>
          <w:rPr>
            <w:rFonts w:ascii="宋体" w:hAnsi="宋体" w:cs="宋体" w:hint="eastAsia"/>
            <w:szCs w:val="24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4"/>
            <w:lang w:val="en-US" w:eastAsia="zh-CN"/>
          </w:rPr>
          <w:t>问卷调查法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textAlignment w:val="auto"/>
      </w:pPr>
      <w:hyperlink w:anchor="_Toc24988" w:history="1">
        <w:r>
          <w:rPr>
            <w:rFonts w:ascii="黑体" w:eastAsia="黑体" w:hAnsi="黑体" w:cs="黑体" w:hint="eastAsia"/>
            <w:szCs w:val="30"/>
            <w:lang w:val="en-US" w:eastAsia="zh-CN"/>
          </w:rPr>
          <w:t xml:space="preserve">第2章 </w:t>
        </w:r>
        <w:r>
          <w:rPr>
            <w:rFonts w:ascii="黑体" w:eastAsia="黑体" w:hAnsi="黑体" w:cs="黑体" w:hint="eastAsia"/>
            <w:szCs w:val="30"/>
          </w:rPr>
          <w:t>农村幼儿教师专业发展的调研现状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7641" w:history="1">
        <w:r>
          <w:rPr>
            <w:rFonts w:ascii="宋体" w:eastAsia="宋体" w:hAnsi="宋体" w:cs="宋体" w:hint="eastAsia"/>
            <w:szCs w:val="28"/>
          </w:rPr>
          <w:t>2.1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农村幼儿教师专业信念、知识与能力</w:t>
        </w:r>
        <w:r>
          <w:tab/>
        </w:r>
        <w:r>
          <w:fldChar w:fldCharType="begin"/>
        </w:r>
        <w:r>
          <w:instrText xml:space="preserve"> PAGEREF _Toc17641 \h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24130" w:history="1">
        <w:r>
          <w:rPr>
            <w:rFonts w:ascii="宋体" w:eastAsia="宋体" w:hAnsi="宋体" w:cs="宋体" w:hint="eastAsia"/>
            <w:szCs w:val="28"/>
          </w:rPr>
          <w:t>2.2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农村幼儿教师专业发展的动机和态度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2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7894" w:history="1">
        <w:r>
          <w:rPr>
            <w:rFonts w:ascii="宋体" w:eastAsia="宋体" w:hAnsi="宋体" w:cs="宋体" w:hint="eastAsia"/>
            <w:szCs w:val="28"/>
          </w:rPr>
          <w:t>2.3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家长的配合与支持情况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5265" w:history="1">
        <w:r>
          <w:rPr>
            <w:rFonts w:ascii="宋体" w:eastAsia="宋体" w:hAnsi="宋体" w:cs="宋体" w:hint="eastAsia"/>
            <w:szCs w:val="28"/>
          </w:rPr>
          <w:t>2.4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幼儿园对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幼儿</w:t>
        </w:r>
        <w:r>
          <w:rPr>
            <w:rFonts w:ascii="宋体" w:eastAsia="宋体" w:hAnsi="宋体" w:cs="宋体" w:hint="eastAsia"/>
            <w:szCs w:val="28"/>
          </w:rPr>
          <w:t>教师专业发展的管理情况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5728" w:history="1">
        <w:r>
          <w:rPr>
            <w:rFonts w:ascii="宋体" w:eastAsia="宋体" w:hAnsi="宋体" w:cs="宋体" w:hint="eastAsia"/>
            <w:szCs w:val="28"/>
          </w:rPr>
          <w:t>2.5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地方政府及教育主管部门的重视情况</w:t>
        </w:r>
        <w:r>
          <w:tab/>
        </w:r>
        <w:r>
          <w:fldChar w:fldCharType="begin"/>
        </w:r>
        <w:r>
          <w:instrText xml:space="preserve"> PAGEREF _Toc15728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textAlignment w:val="auto"/>
      </w:pPr>
      <w:hyperlink w:anchor="_Toc5171" w:history="1">
        <w:r>
          <w:rPr>
            <w:rFonts w:ascii="黑体" w:eastAsia="黑体" w:hAnsi="黑体" w:cs="黑体" w:hint="eastAsia"/>
            <w:szCs w:val="30"/>
            <w:lang w:val="en-US" w:eastAsia="zh-CN"/>
          </w:rPr>
          <w:t>第</w:t>
        </w:r>
        <w:r>
          <w:rPr>
            <w:rFonts w:ascii="黑体" w:eastAsia="黑体" w:hAnsi="黑体" w:cs="黑体" w:hint="eastAsia"/>
            <w:szCs w:val="30"/>
          </w:rPr>
          <w:t>3</w:t>
        </w:r>
        <w:r>
          <w:rPr>
            <w:rFonts w:ascii="黑体" w:eastAsia="黑体" w:hAnsi="黑体" w:cs="黑体" w:hint="eastAsia"/>
            <w:szCs w:val="30"/>
            <w:lang w:val="en-US" w:eastAsia="zh-CN"/>
          </w:rPr>
          <w:t xml:space="preserve">章 </w:t>
        </w:r>
        <w:r>
          <w:rPr>
            <w:rFonts w:ascii="黑体" w:eastAsia="黑体" w:hAnsi="黑体" w:cs="黑体" w:hint="eastAsia"/>
            <w:szCs w:val="30"/>
          </w:rPr>
          <w:t>农村幼儿教师专业发展存在的问题</w:t>
        </w:r>
        <w:r>
          <w:tab/>
        </w:r>
        <w:r>
          <w:fldChar w:fldCharType="begin"/>
        </w:r>
        <w:r>
          <w:instrText xml:space="preserve"> PAGEREF _Toc5171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1205" w:history="1">
        <w:r>
          <w:rPr>
            <w:rFonts w:ascii="宋体" w:eastAsia="宋体" w:hAnsi="宋体" w:cs="宋体" w:hint="eastAsia"/>
            <w:szCs w:val="28"/>
          </w:rPr>
          <w:t>3.1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幼儿教师专业基础薄弱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6429" w:history="1">
        <w:r>
          <w:rPr>
            <w:rFonts w:ascii="宋体" w:eastAsia="宋体" w:hAnsi="宋体" w:cs="宋体" w:hint="eastAsia"/>
            <w:szCs w:val="28"/>
          </w:rPr>
          <w:t>3.2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职业倦怠现象突出，缺乏职业幸福感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9615" w:history="1">
        <w:r>
          <w:rPr>
            <w:rFonts w:ascii="宋体" w:eastAsia="宋体" w:hAnsi="宋体" w:cs="宋体" w:hint="eastAsia"/>
            <w:szCs w:val="28"/>
          </w:rPr>
          <w:t>3.3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教师工作负担重，待遇得不到保障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sectPr>
          <w:headerReference w:type="default" r:id="rId11"/>
          <w:footerReference w:type="default" r:id="rId12"/>
          <w:footerReference w:type="first" r:id="rId13"/>
          <w:type w:val="nextPage"/>
          <w:pgSz w:w="11906" w:h="16838"/>
          <w:pgMar w:top="1417" w:right="1134" w:bottom="1417" w:left="1417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2"/>
          <w:cols w:num="1" w:space="0"/>
          <w:titlePg w:val="0"/>
          <w:rtlGutter w:val="0"/>
          <w:docGrid w:type="lines" w:linePitch="333" w:charSpace="0"/>
        </w:sectPr>
      </w:pPr>
      <w:hyperlink w:anchor="_Toc12743" w:history="1">
        <w:r>
          <w:rPr>
            <w:rFonts w:ascii="宋体" w:eastAsia="宋体" w:hAnsi="宋体" w:cs="宋体" w:hint="eastAsia"/>
            <w:szCs w:val="28"/>
          </w:rPr>
          <w:t>3.4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教师专业发展缺少良好的机制氛围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1124" w:history="1">
        <w:r>
          <w:rPr>
            <w:rFonts w:ascii="宋体" w:eastAsia="宋体" w:hAnsi="宋体" w:cs="宋体" w:hint="eastAsia"/>
            <w:szCs w:val="28"/>
          </w:rPr>
          <w:t>3.5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社会公共对幼儿教师期望值较低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textAlignment w:val="auto"/>
      </w:pPr>
      <w:hyperlink w:anchor="_Toc10525" w:history="1">
        <w:r>
          <w:rPr>
            <w:rFonts w:ascii="黑体" w:eastAsia="黑体" w:hAnsi="黑体" w:cs="黑体" w:hint="eastAsia"/>
            <w:szCs w:val="30"/>
            <w:lang w:val="en-US" w:eastAsia="zh-CN"/>
          </w:rPr>
          <w:t>第</w:t>
        </w:r>
        <w:r>
          <w:rPr>
            <w:rFonts w:ascii="黑体" w:eastAsia="黑体" w:hAnsi="黑体" w:cs="黑体" w:hint="eastAsia"/>
            <w:szCs w:val="30"/>
          </w:rPr>
          <w:t>4</w:t>
        </w:r>
        <w:r>
          <w:rPr>
            <w:rFonts w:ascii="黑体" w:eastAsia="黑体" w:hAnsi="黑体" w:cs="黑体" w:hint="eastAsia"/>
            <w:szCs w:val="30"/>
            <w:lang w:val="en-US" w:eastAsia="zh-CN"/>
          </w:rPr>
          <w:t xml:space="preserve">章 </w:t>
        </w:r>
        <w:r>
          <w:rPr>
            <w:rFonts w:ascii="黑体" w:eastAsia="黑体" w:hAnsi="黑体" w:cs="黑体" w:hint="eastAsia"/>
            <w:szCs w:val="30"/>
          </w:rPr>
          <w:t>农村幼儿教师专业发展的有效对策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24324" w:history="1">
        <w:r>
          <w:rPr>
            <w:rFonts w:ascii="宋体" w:eastAsia="宋体" w:hAnsi="宋体" w:cs="宋体" w:hint="eastAsia"/>
            <w:szCs w:val="28"/>
          </w:rPr>
          <w:t>4.1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完善培训机制，保障幼儿教师专业发展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9174" w:history="1">
        <w:r>
          <w:rPr>
            <w:rFonts w:ascii="宋体" w:eastAsia="宋体" w:hAnsi="宋体" w:cs="宋体" w:hint="eastAsia"/>
            <w:szCs w:val="28"/>
          </w:rPr>
          <w:t>4.2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激发幼儿教师热情，提高专业发展效能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2107" w:history="1">
        <w:r>
          <w:rPr>
            <w:rFonts w:ascii="宋体" w:eastAsia="宋体" w:hAnsi="宋体" w:cs="宋体" w:hint="eastAsia"/>
            <w:szCs w:val="28"/>
          </w:rPr>
          <w:t>4.3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建立专业发展的支持保障体系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20267" w:history="1">
        <w:r>
          <w:rPr>
            <w:rFonts w:ascii="宋体" w:eastAsia="宋体" w:hAnsi="宋体" w:cs="宋体" w:hint="eastAsia"/>
            <w:szCs w:val="28"/>
          </w:rPr>
          <w:t>4.4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加强教师队伍建设，提高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幼儿</w:t>
        </w:r>
        <w:r>
          <w:rPr>
            <w:rFonts w:ascii="宋体" w:eastAsia="宋体" w:hAnsi="宋体" w:cs="宋体" w:hint="eastAsia"/>
            <w:szCs w:val="28"/>
          </w:rPr>
          <w:t>教师教育能力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hyperlink w:anchor="_Toc14322" w:history="1">
        <w:r>
          <w:rPr>
            <w:rFonts w:ascii="宋体" w:eastAsia="宋体" w:hAnsi="宋体" w:cs="宋体" w:hint="eastAsia"/>
            <w:szCs w:val="28"/>
          </w:rPr>
          <w:t>4.5</w:t>
        </w:r>
        <w:r>
          <w:rPr>
            <w:rFonts w:ascii="宋体" w:hAnsi="宋体" w:cs="宋体" w:hint="eastAsia"/>
            <w:szCs w:val="28"/>
            <w:lang w:val="en-US" w:eastAsia="zh-CN"/>
          </w:rPr>
          <w:t xml:space="preserve"> </w:t>
        </w:r>
        <w:r>
          <w:rPr>
            <w:rFonts w:ascii="宋体" w:eastAsia="宋体" w:hAnsi="宋体" w:cs="宋体" w:hint="eastAsia"/>
            <w:szCs w:val="28"/>
          </w:rPr>
          <w:t>提高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农村</w:t>
        </w:r>
        <w:r>
          <w:rPr>
            <w:rFonts w:ascii="宋体" w:eastAsia="宋体" w:hAnsi="宋体" w:cs="宋体" w:hint="eastAsia"/>
            <w:szCs w:val="28"/>
          </w:rPr>
          <w:t>幼儿家长对幼儿在幼儿园发展的重视</w:t>
        </w:r>
        <w:r>
          <w:rPr>
            <w:rFonts w:ascii="宋体" w:eastAsia="宋体" w:hAnsi="宋体" w:cs="宋体" w:hint="eastAsia"/>
            <w:szCs w:val="28"/>
            <w:lang w:val="en-US" w:eastAsia="zh-CN"/>
          </w:rPr>
          <w:t>程度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textAlignment w:val="auto"/>
      </w:pPr>
      <w:hyperlink w:anchor="_Toc14089" w:history="1">
        <w:r>
          <w:rPr>
            <w:rFonts w:ascii="黑体" w:eastAsia="黑体" w:hAnsi="黑体" w:cs="黑体" w:hint="eastAsia"/>
            <w:szCs w:val="30"/>
            <w:lang w:val="en-US" w:eastAsia="zh-CN"/>
          </w:rPr>
          <w:t>参考文献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textAlignment w:val="auto"/>
        <w:rPr>
          <w:rFonts w:eastAsia="宋体" w:hint="eastAsia"/>
          <w:lang w:val="en-US" w:eastAsia="zh-CN"/>
        </w:rPr>
      </w:pPr>
      <w:hyperlink w:anchor="_Toc30449" w:history="1">
        <w:r>
          <w:rPr>
            <w:rFonts w:ascii="黑体" w:eastAsia="黑体" w:hAnsi="黑体" w:cs="黑体" w:hint="eastAsia"/>
            <w:szCs w:val="30"/>
            <w:lang w:val="en-US" w:eastAsia="zh-CN"/>
          </w:rPr>
          <w:t>致谢</w:t>
        </w:r>
        <w:r>
          <w:tab/>
        </w:r>
        <w:r>
          <w:rPr>
            <w:rFonts w:hint="eastAsia"/>
            <w:lang w:val="en-US" w:eastAsia="zh-CN"/>
          </w:rPr>
          <w:t>..1</w:t>
        </w:r>
      </w:hyperlink>
      <w:r>
        <w:rPr>
          <w:rFonts w:hint="eastAsia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400" w:line="400" w:lineRule="exact"/>
        <w:ind w:left="0" w:firstLine="0" w:leftChars="0" w:firstLineChars="0"/>
        <w:jc w:val="both"/>
        <w:textAlignment w:val="auto"/>
        <w:rPr>
          <w:rFonts w:ascii="黑体" w:hAnsi="黑体" w:cs="黑体" w:hint="default"/>
          <w:b w:val="0"/>
          <w:bCs/>
          <w:sz w:val="30"/>
          <w:szCs w:val="30"/>
        </w:rPr>
      </w:pPr>
      <w:r>
        <w:fldChar w:fldCharType="end"/>
      </w:r>
      <w:r>
        <w:rPr>
          <w:rFonts w:hint="eastAsia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lang w:val="en-US" w:eastAsia="zh-CN"/>
        </w:rPr>
        <w:t>附录A</w:t>
      </w:r>
      <w:r>
        <w:rPr>
          <w:rFonts w:ascii="黑体" w:eastAsia="黑体" w:hAnsi="黑体" w:cs="黑体" w:hint="eastAsia"/>
          <w:b w:val="0"/>
          <w:bCs/>
          <w:sz w:val="24"/>
          <w:szCs w:val="24"/>
        </w:rPr>
        <w:t>农村幼儿园教师专业发展现状调查</w:t>
      </w:r>
      <w:r>
        <w:rPr>
          <w:rFonts w:hint="eastAsia"/>
          <w:lang w:val="en-US" w:eastAsia="zh-CN"/>
        </w:rPr>
        <w:t>......................................................14</w:t>
      </w:r>
      <w:r>
        <w:rPr>
          <w:rFonts w:ascii="黑体" w:hAnsi="黑体" w:cs="黑体" w:hint="default"/>
          <w:b w:val="0"/>
          <w:bCs/>
          <w:sz w:val="30"/>
          <w:szCs w:val="30"/>
        </w:rPr>
        <w:br/>
      </w:r>
      <w:r>
        <w:rPr>
          <w:rFonts w:ascii="黑体" w:hAnsi="黑体" w:cs="黑体" w:hint="default"/>
          <w:b w:val="0"/>
          <w:bCs/>
          <w:sz w:val="30"/>
          <w:szCs w:val="30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https://d.book118.com/026045240000010103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400" w:line="400" w:lineRule="exact"/>
        <w:ind w:left="0" w:firstLine="0" w:leftChars="0" w:firstLineChars="0"/>
        <w:jc w:val="both"/>
        <w:textAlignment w:val="auto"/>
        <w:rPr>
          <w:rFonts w:ascii="黑体" w:hAnsi="黑体" w:cs="黑体" w:hint="default"/>
          <w:b w:val="0"/>
          <w:bCs/>
          <w:sz w:val="30"/>
          <w:szCs w:val="30"/>
        </w:rPr>
      </w:pPr>
    </w:p>
    <w:sectPr>
      <w:headerReference w:type="default" r:id="rId15"/>
      <w:footerReference w:type="default" r:id="rId16"/>
      <w:footerReference w:type="first" r:id="rId17"/>
      <w:type w:val="nextPage"/>
      <w:pgSz w:w="11906" w:h="16838"/>
      <w:pgMar w:top="1417" w:right="1134" w:bottom="1417" w:left="1417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upperRoman" w:start="3"/>
      <w:cols w:num="1" w:space="0"/>
      <w:titlePg w:val="0"/>
      <w:rtlGutter w:val="0"/>
      <w:docGrid w:type="lines" w:linePitch="333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jc w:val="both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49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58240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jc w:val="both"/>
    </w:pPr>
    <w:r>
      <w:rPr>
        <w:sz w:val="18"/>
      </w:rPr>
      <mc:AlternateContent>
        <mc:Choice Requires="wps">
          <w:drawing>
            <wp:anchor distT="0" distB="0" distL="0" distR="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81139857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0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60288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</w:tabs>
      <w:jc w:val="both"/>
    </w:pPr>
    <w:r>
      <w:rPr>
        <w:sz w:val="18"/>
      </w:rPr>
      <mc:AlternateContent>
        <mc:Choice Requires="wps">
          <w:drawing>
            <wp:anchor distT="0" distB="0" distL="0" distR="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1346593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1" type="#_x0000_t202" style="width:2in;height:2in;margin-top:0;margin-left:0;mso-position-horizontal:center;mso-position-horizontal-relative:margin;mso-wrap-distance-bottom:0;mso-wrap-distance-left:0;mso-wrap-distance-right:0;mso-wrap-distance-top:0;mso-wrap-style:none;position:absolute;v-text-anchor:top;z-index:251662336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  <w:between w:val="none" w:sz="0" w:space="0" w:color="auto"/>
      </w:pBdr>
      <w:ind w:firstLine="360"/>
      <w:jc w:val="center"/>
      <w:rPr>
        <w:rFonts w:ascii="宋体" w:eastAsia="宋体" w:hAnsi="宋体" w:hint="eastAsia"/>
        <w:sz w:val="21"/>
        <w:szCs w:val="21"/>
        <w:lang w:val="en-US"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  <w:between w:val="none" w:sz="0" w:space="0" w:color="auto"/>
      </w:pBdr>
      <w:ind w:firstLine="360"/>
      <w:jc w:val="center"/>
      <w:rPr>
        <w:rFonts w:ascii="宋体" w:eastAsia="宋体" w:hAnsi="宋体" w:hint="eastAsia"/>
        <w:sz w:val="21"/>
        <w:szCs w:val="21"/>
        <w:lang w:val="en-US"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  <w:between w:val="none" w:sz="0" w:space="0" w:color="auto"/>
      </w:pBdr>
      <w:ind w:firstLine="360"/>
      <w:jc w:val="center"/>
      <w:rPr>
        <w:rFonts w:ascii="宋体" w:eastAsia="宋体" w:hAnsi="宋体" w:hint="eastAsia"/>
        <w:sz w:val="21"/>
        <w:szCs w:val="21"/>
        <w:lang w:val="en-US"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0"/>
    <w:multiLevelType w:val="singleLevel"/>
    <w:tmpl w:val="00000000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 w:leftChars="0" w:firstLineChars="0"/>
      </w:pPr>
      <w:rPr>
        <w:rFonts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420"/>
  <w:drawingGridHorizontalSpacing w:val="240"/>
  <w:drawingGridVerticalSpacing w:val="166"/>
  <w:displayVertic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2C3455"/>
    <w:rsid w:val="009E6F42"/>
    <w:rsid w:val="00C36B5B"/>
    <w:rsid w:val="021B4775"/>
    <w:rsid w:val="02A86B17"/>
    <w:rsid w:val="02DE5ECF"/>
    <w:rsid w:val="03196F07"/>
    <w:rsid w:val="037B196F"/>
    <w:rsid w:val="04736588"/>
    <w:rsid w:val="04785EAF"/>
    <w:rsid w:val="04841BB3"/>
    <w:rsid w:val="05500BDA"/>
    <w:rsid w:val="06FD08ED"/>
    <w:rsid w:val="07D17DB0"/>
    <w:rsid w:val="09D75426"/>
    <w:rsid w:val="09F77C68"/>
    <w:rsid w:val="0A6856A9"/>
    <w:rsid w:val="0AB87005"/>
    <w:rsid w:val="0AEE7D02"/>
    <w:rsid w:val="0C2801BA"/>
    <w:rsid w:val="0C570E51"/>
    <w:rsid w:val="0D026C5D"/>
    <w:rsid w:val="0EAA11F9"/>
    <w:rsid w:val="0FDF3286"/>
    <w:rsid w:val="1045133B"/>
    <w:rsid w:val="107E484D"/>
    <w:rsid w:val="10BA6978"/>
    <w:rsid w:val="10D66DA0"/>
    <w:rsid w:val="111D4066"/>
    <w:rsid w:val="11413999"/>
    <w:rsid w:val="11AE4CBE"/>
    <w:rsid w:val="124F64A1"/>
    <w:rsid w:val="12D76496"/>
    <w:rsid w:val="13547AE7"/>
    <w:rsid w:val="153D4CD7"/>
    <w:rsid w:val="156C736A"/>
    <w:rsid w:val="156F6E5A"/>
    <w:rsid w:val="170F4451"/>
    <w:rsid w:val="177B0796"/>
    <w:rsid w:val="178C5AA1"/>
    <w:rsid w:val="17AC7EF2"/>
    <w:rsid w:val="184E2D57"/>
    <w:rsid w:val="1A5328A6"/>
    <w:rsid w:val="1D04432C"/>
    <w:rsid w:val="1D3C3403"/>
    <w:rsid w:val="1D951428"/>
    <w:rsid w:val="1EF34658"/>
    <w:rsid w:val="20F93F9A"/>
    <w:rsid w:val="217001E2"/>
    <w:rsid w:val="2173551D"/>
    <w:rsid w:val="22616C82"/>
    <w:rsid w:val="2331574F"/>
    <w:rsid w:val="236E713A"/>
    <w:rsid w:val="23810484"/>
    <w:rsid w:val="24101808"/>
    <w:rsid w:val="25E22D30"/>
    <w:rsid w:val="26192BF6"/>
    <w:rsid w:val="27806CA5"/>
    <w:rsid w:val="28904CC6"/>
    <w:rsid w:val="2B0D57BD"/>
    <w:rsid w:val="2D287BC3"/>
    <w:rsid w:val="2FD12F51"/>
    <w:rsid w:val="30D37E45"/>
    <w:rsid w:val="316A07AA"/>
    <w:rsid w:val="32F01183"/>
    <w:rsid w:val="33B43F5E"/>
    <w:rsid w:val="33F93A82"/>
    <w:rsid w:val="34433534"/>
    <w:rsid w:val="34692F9B"/>
    <w:rsid w:val="366D0530"/>
    <w:rsid w:val="37647A49"/>
    <w:rsid w:val="38B30C88"/>
    <w:rsid w:val="38F512A1"/>
    <w:rsid w:val="390E61D2"/>
    <w:rsid w:val="3C0112EF"/>
    <w:rsid w:val="3C2123AD"/>
    <w:rsid w:val="3CD4741F"/>
    <w:rsid w:val="3D7A6218"/>
    <w:rsid w:val="3D9B1CEB"/>
    <w:rsid w:val="3DF5764D"/>
    <w:rsid w:val="415C0665"/>
    <w:rsid w:val="41A43864"/>
    <w:rsid w:val="41BA3087"/>
    <w:rsid w:val="42666D6B"/>
    <w:rsid w:val="431253D7"/>
    <w:rsid w:val="44093E52"/>
    <w:rsid w:val="444572B3"/>
    <w:rsid w:val="4605689B"/>
    <w:rsid w:val="465810C1"/>
    <w:rsid w:val="46F210A5"/>
    <w:rsid w:val="470628CB"/>
    <w:rsid w:val="483E1699"/>
    <w:rsid w:val="49535B70"/>
    <w:rsid w:val="49EC224C"/>
    <w:rsid w:val="4BE00100"/>
    <w:rsid w:val="4C235CCD"/>
    <w:rsid w:val="4C520360"/>
    <w:rsid w:val="4CA961D2"/>
    <w:rsid w:val="4CFF2296"/>
    <w:rsid w:val="4D6E5746"/>
    <w:rsid w:val="4EC372F3"/>
    <w:rsid w:val="508036EE"/>
    <w:rsid w:val="50F814D6"/>
    <w:rsid w:val="51960CEF"/>
    <w:rsid w:val="5282655C"/>
    <w:rsid w:val="52FE08FA"/>
    <w:rsid w:val="56D75305"/>
    <w:rsid w:val="578C4726"/>
    <w:rsid w:val="579637F7"/>
    <w:rsid w:val="57D91936"/>
    <w:rsid w:val="59853B23"/>
    <w:rsid w:val="599E4BE5"/>
    <w:rsid w:val="59D16D68"/>
    <w:rsid w:val="5AF96EC8"/>
    <w:rsid w:val="5BCF7320"/>
    <w:rsid w:val="5E48773B"/>
    <w:rsid w:val="60C60DD4"/>
    <w:rsid w:val="613876CD"/>
    <w:rsid w:val="61954B1F"/>
    <w:rsid w:val="624C4995"/>
    <w:rsid w:val="62EE4365"/>
    <w:rsid w:val="63A86D8C"/>
    <w:rsid w:val="6609788A"/>
    <w:rsid w:val="66A40987"/>
    <w:rsid w:val="67CB252B"/>
    <w:rsid w:val="67F500C6"/>
    <w:rsid w:val="683E1A6D"/>
    <w:rsid w:val="69BF098B"/>
    <w:rsid w:val="6A492BFA"/>
    <w:rsid w:val="6AB57FE0"/>
    <w:rsid w:val="6BD85D34"/>
    <w:rsid w:val="6CE4695B"/>
    <w:rsid w:val="6D396CA7"/>
    <w:rsid w:val="6D5C2995"/>
    <w:rsid w:val="6D8D7153"/>
    <w:rsid w:val="6DA87988"/>
    <w:rsid w:val="6E0D33D4"/>
    <w:rsid w:val="6ECE341F"/>
    <w:rsid w:val="706A537D"/>
    <w:rsid w:val="719C5A86"/>
    <w:rsid w:val="72FA0C86"/>
    <w:rsid w:val="72FC1E33"/>
    <w:rsid w:val="7363682B"/>
    <w:rsid w:val="739840F2"/>
    <w:rsid w:val="74100036"/>
    <w:rsid w:val="741871D5"/>
    <w:rsid w:val="759C4F61"/>
    <w:rsid w:val="764C7A4B"/>
    <w:rsid w:val="76B92B53"/>
    <w:rsid w:val="76DE5835"/>
    <w:rsid w:val="76FE5846"/>
    <w:rsid w:val="77336515"/>
    <w:rsid w:val="77974CF6"/>
    <w:rsid w:val="77FE4D75"/>
    <w:rsid w:val="78880AE2"/>
    <w:rsid w:val="7A9C0875"/>
    <w:rsid w:val="7ADD5115"/>
    <w:rsid w:val="7B6C6499"/>
    <w:rsid w:val="7BF546E1"/>
    <w:rsid w:val="7DD32800"/>
    <w:rsid w:val="7E2D0162"/>
    <w:rsid w:val="7E6873EC"/>
    <w:rsid w:val="7EEA7E01"/>
    <w:rsid w:val="7F9C23D0"/>
    <w:rsid w:val="7FC66CD0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semiHidden="0" w:uiPriority="0" w:unhideWhenUsed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qFormat/>
  </w:style>
  <w:style w:type="table" w:default="1" w:styleId="TableNormal">
    <w:name w:val="Normal Table"/>
    <w:uiPriority w:val="99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TOC3">
    <w:name w:val="toc 3"/>
    <w:basedOn w:val="Normal"/>
    <w:next w:val="Normal"/>
    <w:uiPriority w:val="39"/>
    <w:qFormat/>
    <w:pPr>
      <w:ind w:left="840" w:leftChars="400"/>
    </w:p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等线" w:eastAsia="等线" w:hAnsi="等线" w:cs="宋体"/>
      <w:sz w:val="18"/>
      <w:szCs w:val="18"/>
    </w:rPr>
  </w:style>
  <w:style w:type="paragraph" w:styleId="Header">
    <w:name w:val="header"/>
    <w:basedOn w:val="Normal"/>
    <w:link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等线" w:eastAsia="等线" w:hAnsi="等线" w:cs="宋体"/>
      <w:sz w:val="18"/>
      <w:szCs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WPSOffice1">
    <w:name w:val="WPSOffice手动目录 1"/>
    <w:qFormat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2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yperlink" Target="https://d.book118.com/026045240000010103" TargetMode="External" /><Relationship Id="rId15" Type="http://schemas.openxmlformats.org/officeDocument/2006/relationships/header" Target="header3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endnotes" Target="endnotes.xml" /><Relationship Id="rId20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3A29DF-FF0E-43EB-ABE5-B400CAFA92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11682</Words>
  <Characters>13888</Characters>
  <Application>Microsoft Office Word</Application>
  <DocSecurity>0</DocSecurity>
  <Lines>0</Lines>
  <Paragraphs>1024</Paragraphs>
  <ScaleCrop>false</ScaleCrop>
  <Company/>
  <LinksUpToDate>false</LinksUpToDate>
  <CharactersWithSpaces>14635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 东平</dc:creator>
  <cp:lastModifiedBy>永驰</cp:lastModifiedBy>
  <cp:revision>3</cp:revision>
  <dcterms:created xsi:type="dcterms:W3CDTF">2023-02-17T12:19:00Z</dcterms:created>
  <dcterms:modified xsi:type="dcterms:W3CDTF">2024-03-18T01:53:28Z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DBB63B2F179C48D88CAC6E471B606547</vt:lpwstr>
  </property>
  <property fmtid="{D5CDD505-2E9C-101B-9397-08002B2CF9AE}" pid="3" name="KSOProductBuildVer">
    <vt:lpwstr>2052-12.1.0.16388</vt:lpwstr>
  </property>
</Properties>
</file>