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4" w:history="1">
        <w:r>
          <w:rPr>
            <w:rFonts w:ascii="仿宋" w:eastAsia="仿宋" w:hAnsi="仿宋" w:cs="仿宋" w:hint="eastAsia"/>
            <w:lang w:eastAsia="zh-CN"/>
          </w:rPr>
          <w:t>序言</w:t>
        </w:r>
        <w:r>
          <w:tab/>
        </w:r>
        <w:r>
          <w:fldChar w:fldCharType="begin"/>
        </w:r>
        <w:r>
          <w:instrText xml:space="preserve"> PAGEREF _Toc28194 \h </w:instrText>
        </w:r>
        <w:r>
          <w:fldChar w:fldCharType="separate"/>
        </w:r>
        <w:r>
          <w:t>3</w:t>
        </w:r>
        <w:r>
          <w:fldChar w:fldCharType="end"/>
        </w:r>
      </w:hyperlink>
    </w:p>
    <w:p>
      <w:pPr>
        <w:pStyle w:val="TOC1"/>
        <w:tabs>
          <w:tab w:val="right" w:leader="dot" w:pos="8306"/>
        </w:tabs>
      </w:pPr>
      <w:hyperlink w:anchor="_Toc26828" w:history="1">
        <w:r>
          <w:rPr>
            <w:rFonts w:ascii="仿宋" w:eastAsia="仿宋" w:hAnsi="仿宋" w:cs="仿宋" w:hint="eastAsia"/>
            <w:lang w:eastAsia="zh-CN"/>
          </w:rPr>
          <w:t>一、环氧涂料项目选址可行性分析</w:t>
        </w:r>
        <w:r>
          <w:tab/>
        </w:r>
        <w:r>
          <w:fldChar w:fldCharType="begin"/>
        </w:r>
        <w:r>
          <w:instrText xml:space="preserve"> PAGEREF _Toc26828 \h </w:instrText>
        </w:r>
        <w:r>
          <w:fldChar w:fldCharType="separate"/>
        </w:r>
        <w:r>
          <w:t>3</w:t>
        </w:r>
        <w:r>
          <w:fldChar w:fldCharType="end"/>
        </w:r>
      </w:hyperlink>
    </w:p>
    <w:p>
      <w:pPr>
        <w:pStyle w:val="TOC2"/>
        <w:tabs>
          <w:tab w:val="right" w:leader="dot" w:pos="8306"/>
        </w:tabs>
      </w:pPr>
      <w:hyperlink w:anchor="_Toc6796" w:history="1">
        <w:r>
          <w:rPr>
            <w:rFonts w:ascii="仿宋" w:eastAsia="仿宋" w:hAnsi="仿宋" w:cs="仿宋" w:hint="eastAsia"/>
            <w:lang w:eastAsia="zh-CN"/>
          </w:rPr>
          <w:t>(一)、环氧涂料项目选址</w:t>
        </w:r>
        <w:r>
          <w:tab/>
        </w:r>
        <w:r>
          <w:fldChar w:fldCharType="begin"/>
        </w:r>
        <w:r>
          <w:instrText xml:space="preserve"> PAGEREF _Toc6796 \h </w:instrText>
        </w:r>
        <w:r>
          <w:fldChar w:fldCharType="separate"/>
        </w:r>
        <w:r>
          <w:t>3</w:t>
        </w:r>
        <w:r>
          <w:fldChar w:fldCharType="end"/>
        </w:r>
      </w:hyperlink>
    </w:p>
    <w:p>
      <w:pPr>
        <w:pStyle w:val="TOC2"/>
        <w:tabs>
          <w:tab w:val="right" w:leader="dot" w:pos="8306"/>
        </w:tabs>
      </w:pPr>
      <w:hyperlink w:anchor="_Toc19525" w:history="1">
        <w:r>
          <w:rPr>
            <w:rFonts w:ascii="仿宋" w:eastAsia="仿宋" w:hAnsi="仿宋" w:cs="仿宋" w:hint="eastAsia"/>
            <w:lang w:eastAsia="zh-CN"/>
          </w:rPr>
          <w:t>(二)、用地控制指标</w:t>
        </w:r>
        <w:r>
          <w:tab/>
        </w:r>
        <w:r>
          <w:fldChar w:fldCharType="begin"/>
        </w:r>
        <w:r>
          <w:instrText xml:space="preserve"> PAGEREF _Toc19525 \h </w:instrText>
        </w:r>
        <w:r>
          <w:fldChar w:fldCharType="separate"/>
        </w:r>
        <w:r>
          <w:t>3</w:t>
        </w:r>
        <w:r>
          <w:fldChar w:fldCharType="end"/>
        </w:r>
      </w:hyperlink>
    </w:p>
    <w:p>
      <w:pPr>
        <w:pStyle w:val="TOC2"/>
        <w:tabs>
          <w:tab w:val="right" w:leader="dot" w:pos="8306"/>
        </w:tabs>
      </w:pPr>
      <w:hyperlink w:anchor="_Toc7586" w:history="1">
        <w:r>
          <w:rPr>
            <w:rFonts w:ascii="仿宋" w:eastAsia="仿宋" w:hAnsi="仿宋" w:cs="仿宋" w:hint="eastAsia"/>
            <w:lang w:eastAsia="zh-CN"/>
          </w:rPr>
          <w:t>(三)、节约用地措施</w:t>
        </w:r>
        <w:r>
          <w:tab/>
        </w:r>
        <w:r>
          <w:fldChar w:fldCharType="begin"/>
        </w:r>
        <w:r>
          <w:instrText xml:space="preserve"> PAGEREF _Toc7586 \h </w:instrText>
        </w:r>
        <w:r>
          <w:fldChar w:fldCharType="separate"/>
        </w:r>
        <w:r>
          <w:t>5</w:t>
        </w:r>
        <w:r>
          <w:fldChar w:fldCharType="end"/>
        </w:r>
      </w:hyperlink>
    </w:p>
    <w:p>
      <w:pPr>
        <w:pStyle w:val="TOC2"/>
        <w:tabs>
          <w:tab w:val="right" w:leader="dot" w:pos="8306"/>
        </w:tabs>
      </w:pPr>
      <w:hyperlink w:anchor="_Toc931" w:history="1">
        <w:r>
          <w:rPr>
            <w:rFonts w:ascii="仿宋" w:eastAsia="仿宋" w:hAnsi="仿宋" w:cs="仿宋" w:hint="eastAsia"/>
            <w:lang w:eastAsia="zh-CN"/>
          </w:rPr>
          <w:t>(四)、总图布置方案</w:t>
        </w:r>
        <w:r>
          <w:tab/>
        </w:r>
        <w:r>
          <w:fldChar w:fldCharType="begin"/>
        </w:r>
        <w:r>
          <w:instrText xml:space="preserve"> PAGEREF _Toc931 \h </w:instrText>
        </w:r>
        <w:r>
          <w:fldChar w:fldCharType="separate"/>
        </w:r>
        <w:r>
          <w:t>6</w:t>
        </w:r>
        <w:r>
          <w:fldChar w:fldCharType="end"/>
        </w:r>
      </w:hyperlink>
    </w:p>
    <w:p>
      <w:pPr>
        <w:pStyle w:val="TOC2"/>
        <w:tabs>
          <w:tab w:val="right" w:leader="dot" w:pos="8306"/>
        </w:tabs>
      </w:pPr>
      <w:hyperlink w:anchor="_Toc23109" w:history="1">
        <w:r>
          <w:rPr>
            <w:rFonts w:ascii="仿宋" w:eastAsia="仿宋" w:hAnsi="仿宋" w:cs="仿宋" w:hint="eastAsia"/>
            <w:lang w:eastAsia="zh-CN"/>
          </w:rPr>
          <w:t>(五)、选址综合评价</w:t>
        </w:r>
        <w:r>
          <w:tab/>
        </w:r>
        <w:r>
          <w:fldChar w:fldCharType="begin"/>
        </w:r>
        <w:r>
          <w:instrText xml:space="preserve"> PAGEREF _Toc23109 \h </w:instrText>
        </w:r>
        <w:r>
          <w:fldChar w:fldCharType="separate"/>
        </w:r>
        <w:r>
          <w:t>7</w:t>
        </w:r>
        <w:r>
          <w:fldChar w:fldCharType="end"/>
        </w:r>
      </w:hyperlink>
    </w:p>
    <w:p>
      <w:pPr>
        <w:pStyle w:val="TOC1"/>
        <w:tabs>
          <w:tab w:val="right" w:leader="dot" w:pos="8306"/>
        </w:tabs>
      </w:pPr>
      <w:hyperlink w:anchor="_Toc14239" w:history="1">
        <w:r>
          <w:rPr>
            <w:rFonts w:ascii="仿宋" w:eastAsia="仿宋" w:hAnsi="仿宋" w:cs="仿宋" w:hint="eastAsia"/>
            <w:lang w:eastAsia="zh-CN"/>
          </w:rPr>
          <w:t>二、环氧涂料项目绩效评估</w:t>
        </w:r>
        <w:r>
          <w:tab/>
        </w:r>
        <w:r>
          <w:fldChar w:fldCharType="begin"/>
        </w:r>
        <w:r>
          <w:instrText xml:space="preserve"> PAGEREF _Toc14239 \h </w:instrText>
        </w:r>
        <w:r>
          <w:fldChar w:fldCharType="separate"/>
        </w:r>
        <w:r>
          <w:t>8</w:t>
        </w:r>
        <w:r>
          <w:fldChar w:fldCharType="end"/>
        </w:r>
      </w:hyperlink>
    </w:p>
    <w:p>
      <w:pPr>
        <w:pStyle w:val="TOC2"/>
        <w:tabs>
          <w:tab w:val="right" w:leader="dot" w:pos="8306"/>
        </w:tabs>
      </w:pPr>
      <w:hyperlink w:anchor="_Toc19006" w:history="1">
        <w:r>
          <w:rPr>
            <w:rFonts w:ascii="仿宋" w:eastAsia="仿宋" w:hAnsi="仿宋" w:cs="仿宋" w:hint="eastAsia"/>
            <w:lang w:eastAsia="zh-CN"/>
          </w:rPr>
          <w:t>(一)、绩效评估指标</w:t>
        </w:r>
        <w:r>
          <w:tab/>
        </w:r>
        <w:r>
          <w:fldChar w:fldCharType="begin"/>
        </w:r>
        <w:r>
          <w:instrText xml:space="preserve"> PAGEREF _Toc19006 \h </w:instrText>
        </w:r>
        <w:r>
          <w:fldChar w:fldCharType="separate"/>
        </w:r>
        <w:r>
          <w:t>8</w:t>
        </w:r>
        <w:r>
          <w:fldChar w:fldCharType="end"/>
        </w:r>
      </w:hyperlink>
    </w:p>
    <w:p>
      <w:pPr>
        <w:pStyle w:val="TOC2"/>
        <w:tabs>
          <w:tab w:val="right" w:leader="dot" w:pos="8306"/>
        </w:tabs>
      </w:pPr>
      <w:hyperlink w:anchor="_Toc26377" w:history="1">
        <w:r>
          <w:rPr>
            <w:rFonts w:ascii="仿宋" w:eastAsia="仿宋" w:hAnsi="仿宋" w:cs="仿宋" w:hint="eastAsia"/>
            <w:lang w:eastAsia="zh-CN"/>
          </w:rPr>
          <w:t>(二)、绩效评估方法</w:t>
        </w:r>
        <w:r>
          <w:tab/>
        </w:r>
        <w:r>
          <w:fldChar w:fldCharType="begin"/>
        </w:r>
        <w:r>
          <w:instrText xml:space="preserve"> PAGEREF _Toc26377 \h </w:instrText>
        </w:r>
        <w:r>
          <w:fldChar w:fldCharType="separate"/>
        </w:r>
        <w:r>
          <w:t>9</w:t>
        </w:r>
        <w:r>
          <w:fldChar w:fldCharType="end"/>
        </w:r>
      </w:hyperlink>
    </w:p>
    <w:p>
      <w:pPr>
        <w:pStyle w:val="TOC2"/>
        <w:tabs>
          <w:tab w:val="right" w:leader="dot" w:pos="8306"/>
        </w:tabs>
      </w:pPr>
      <w:hyperlink w:anchor="_Toc21667" w:history="1">
        <w:r>
          <w:rPr>
            <w:rFonts w:ascii="仿宋" w:eastAsia="仿宋" w:hAnsi="仿宋" w:cs="仿宋" w:hint="eastAsia"/>
            <w:lang w:eastAsia="zh-CN"/>
          </w:rPr>
          <w:t>(三)、绩效评估周期</w:t>
        </w:r>
        <w:r>
          <w:tab/>
        </w:r>
        <w:r>
          <w:fldChar w:fldCharType="begin"/>
        </w:r>
        <w:r>
          <w:instrText xml:space="preserve"> PAGEREF _Toc21667 \h </w:instrText>
        </w:r>
        <w:r>
          <w:fldChar w:fldCharType="separate"/>
        </w:r>
        <w:r>
          <w:t>10</w:t>
        </w:r>
        <w:r>
          <w:fldChar w:fldCharType="end"/>
        </w:r>
      </w:hyperlink>
    </w:p>
    <w:p>
      <w:pPr>
        <w:pStyle w:val="TOC1"/>
        <w:tabs>
          <w:tab w:val="right" w:leader="dot" w:pos="8306"/>
        </w:tabs>
      </w:pPr>
      <w:hyperlink w:anchor="_Toc14874" w:history="1">
        <w:r>
          <w:rPr>
            <w:rFonts w:ascii="仿宋" w:eastAsia="仿宋" w:hAnsi="仿宋" w:cs="仿宋" w:hint="eastAsia"/>
            <w:lang w:eastAsia="zh-CN"/>
          </w:rPr>
          <w:t>三、环氧涂料项目土建工程</w:t>
        </w:r>
        <w:r>
          <w:tab/>
        </w:r>
        <w:r>
          <w:fldChar w:fldCharType="begin"/>
        </w:r>
        <w:r>
          <w:instrText xml:space="preserve"> PAGEREF _Toc14874 \h </w:instrText>
        </w:r>
        <w:r>
          <w:fldChar w:fldCharType="separate"/>
        </w:r>
        <w:r>
          <w:t>11</w:t>
        </w:r>
        <w:r>
          <w:fldChar w:fldCharType="end"/>
        </w:r>
      </w:hyperlink>
    </w:p>
    <w:p>
      <w:pPr>
        <w:pStyle w:val="TOC2"/>
        <w:tabs>
          <w:tab w:val="right" w:leader="dot" w:pos="8306"/>
        </w:tabs>
      </w:pPr>
      <w:hyperlink w:anchor="_Toc20564" w:history="1">
        <w:r>
          <w:rPr>
            <w:rFonts w:ascii="仿宋" w:eastAsia="仿宋" w:hAnsi="仿宋" w:cs="仿宋" w:hint="eastAsia"/>
            <w:lang w:eastAsia="zh-CN"/>
          </w:rPr>
          <w:t>(一)、建筑工程设计原则</w:t>
        </w:r>
        <w:r>
          <w:tab/>
        </w:r>
        <w:r>
          <w:fldChar w:fldCharType="begin"/>
        </w:r>
        <w:r>
          <w:instrText xml:space="preserve"> PAGEREF _Toc20564 \h </w:instrText>
        </w:r>
        <w:r>
          <w:fldChar w:fldCharType="separate"/>
        </w:r>
        <w:r>
          <w:t>11</w:t>
        </w:r>
        <w:r>
          <w:fldChar w:fldCharType="end"/>
        </w:r>
      </w:hyperlink>
    </w:p>
    <w:p>
      <w:pPr>
        <w:pStyle w:val="TOC2"/>
        <w:tabs>
          <w:tab w:val="right" w:leader="dot" w:pos="8306"/>
        </w:tabs>
      </w:pPr>
      <w:hyperlink w:anchor="_Toc1399" w:history="1">
        <w:r>
          <w:rPr>
            <w:rFonts w:ascii="仿宋" w:eastAsia="仿宋" w:hAnsi="仿宋" w:cs="仿宋" w:hint="eastAsia"/>
            <w:lang w:eastAsia="zh-CN"/>
          </w:rPr>
          <w:t>(二)、土建工程设计年限及安全等级</w:t>
        </w:r>
        <w:r>
          <w:tab/>
        </w:r>
        <w:r>
          <w:fldChar w:fldCharType="begin"/>
        </w:r>
        <w:r>
          <w:instrText xml:space="preserve"> PAGEREF _Toc1399 \h </w:instrText>
        </w:r>
        <w:r>
          <w:fldChar w:fldCharType="separate"/>
        </w:r>
        <w:r>
          <w:t>12</w:t>
        </w:r>
        <w:r>
          <w:fldChar w:fldCharType="end"/>
        </w:r>
      </w:hyperlink>
    </w:p>
    <w:p>
      <w:pPr>
        <w:pStyle w:val="TOC2"/>
        <w:tabs>
          <w:tab w:val="right" w:leader="dot" w:pos="8306"/>
        </w:tabs>
      </w:pPr>
      <w:hyperlink w:anchor="_Toc23431" w:history="1">
        <w:r>
          <w:rPr>
            <w:rFonts w:ascii="仿宋" w:eastAsia="仿宋" w:hAnsi="仿宋" w:cs="仿宋" w:hint="eastAsia"/>
            <w:lang w:eastAsia="zh-CN"/>
          </w:rPr>
          <w:t>(三)、建筑工程设计总体要求</w:t>
        </w:r>
        <w:r>
          <w:tab/>
        </w:r>
        <w:r>
          <w:fldChar w:fldCharType="begin"/>
        </w:r>
        <w:r>
          <w:instrText xml:space="preserve"> PAGEREF _Toc23431 \h </w:instrText>
        </w:r>
        <w:r>
          <w:fldChar w:fldCharType="separate"/>
        </w:r>
        <w:r>
          <w:t>14</w:t>
        </w:r>
        <w:r>
          <w:fldChar w:fldCharType="end"/>
        </w:r>
      </w:hyperlink>
    </w:p>
    <w:p>
      <w:pPr>
        <w:pStyle w:val="TOC2"/>
        <w:tabs>
          <w:tab w:val="right" w:leader="dot" w:pos="8306"/>
        </w:tabs>
      </w:pPr>
      <w:hyperlink w:anchor="_Toc8735" w:history="1">
        <w:r>
          <w:rPr>
            <w:rFonts w:ascii="仿宋" w:eastAsia="仿宋" w:hAnsi="仿宋" w:cs="仿宋" w:hint="eastAsia"/>
            <w:lang w:eastAsia="zh-CN"/>
          </w:rPr>
          <w:t>(四)、土建工程建设指标</w:t>
        </w:r>
        <w:r>
          <w:tab/>
        </w:r>
        <w:r>
          <w:fldChar w:fldCharType="begin"/>
        </w:r>
        <w:r>
          <w:instrText xml:space="preserve"> PAGEREF _Toc8735 \h </w:instrText>
        </w:r>
        <w:r>
          <w:fldChar w:fldCharType="separate"/>
        </w:r>
        <w:r>
          <w:t>14</w:t>
        </w:r>
        <w:r>
          <w:fldChar w:fldCharType="end"/>
        </w:r>
      </w:hyperlink>
    </w:p>
    <w:p>
      <w:pPr>
        <w:pStyle w:val="TOC1"/>
        <w:tabs>
          <w:tab w:val="right" w:leader="dot" w:pos="8306"/>
        </w:tabs>
      </w:pPr>
      <w:hyperlink w:anchor="_Toc14451" w:history="1">
        <w:r>
          <w:rPr>
            <w:rFonts w:ascii="仿宋" w:eastAsia="仿宋" w:hAnsi="仿宋" w:cs="仿宋" w:hint="eastAsia"/>
            <w:lang w:eastAsia="zh-CN"/>
          </w:rPr>
          <w:t>四、工艺说明</w:t>
        </w:r>
        <w:r>
          <w:tab/>
        </w:r>
        <w:r>
          <w:fldChar w:fldCharType="begin"/>
        </w:r>
        <w:r>
          <w:instrText xml:space="preserve"> PAGEREF _Toc14451 \h </w:instrText>
        </w:r>
        <w:r>
          <w:fldChar w:fldCharType="separate"/>
        </w:r>
        <w:r>
          <w:t>15</w:t>
        </w:r>
        <w:r>
          <w:fldChar w:fldCharType="end"/>
        </w:r>
      </w:hyperlink>
    </w:p>
    <w:p>
      <w:pPr>
        <w:pStyle w:val="TOC2"/>
        <w:tabs>
          <w:tab w:val="right" w:leader="dot" w:pos="8306"/>
        </w:tabs>
      </w:pPr>
      <w:hyperlink w:anchor="_Toc10703" w:history="1">
        <w:r>
          <w:rPr>
            <w:rFonts w:ascii="仿宋" w:eastAsia="仿宋" w:hAnsi="仿宋" w:cs="仿宋" w:hint="eastAsia"/>
            <w:lang w:eastAsia="zh-CN"/>
          </w:rPr>
          <w:t>(一)、技术管理特点</w:t>
        </w:r>
        <w:r>
          <w:tab/>
        </w:r>
        <w:r>
          <w:fldChar w:fldCharType="begin"/>
        </w:r>
        <w:r>
          <w:instrText xml:space="preserve"> PAGEREF _Toc10703 \h </w:instrText>
        </w:r>
        <w:r>
          <w:fldChar w:fldCharType="separate"/>
        </w:r>
        <w:r>
          <w:t>15</w:t>
        </w:r>
        <w:r>
          <w:fldChar w:fldCharType="end"/>
        </w:r>
      </w:hyperlink>
    </w:p>
    <w:p>
      <w:pPr>
        <w:pStyle w:val="TOC2"/>
        <w:tabs>
          <w:tab w:val="right" w:leader="dot" w:pos="8306"/>
        </w:tabs>
      </w:pPr>
      <w:hyperlink w:anchor="_Toc8352" w:history="1">
        <w:r>
          <w:rPr>
            <w:rFonts w:ascii="仿宋" w:eastAsia="仿宋" w:hAnsi="仿宋" w:cs="仿宋" w:hint="eastAsia"/>
            <w:lang w:eastAsia="zh-CN"/>
          </w:rPr>
          <w:t>(二)、环氧涂料项目工艺技术设计方案</w:t>
        </w:r>
        <w:r>
          <w:tab/>
        </w:r>
        <w:r>
          <w:fldChar w:fldCharType="begin"/>
        </w:r>
        <w:r>
          <w:instrText xml:space="preserve"> PAGEREF _Toc8352 \h </w:instrText>
        </w:r>
        <w:r>
          <w:fldChar w:fldCharType="separate"/>
        </w:r>
        <w:r>
          <w:t>16</w:t>
        </w:r>
        <w:r>
          <w:fldChar w:fldCharType="end"/>
        </w:r>
      </w:hyperlink>
    </w:p>
    <w:p>
      <w:pPr>
        <w:pStyle w:val="TOC2"/>
        <w:tabs>
          <w:tab w:val="right" w:leader="dot" w:pos="8306"/>
        </w:tabs>
      </w:pPr>
      <w:hyperlink w:anchor="_Toc25521" w:history="1">
        <w:r>
          <w:rPr>
            <w:rFonts w:ascii="仿宋" w:eastAsia="仿宋" w:hAnsi="仿宋" w:cs="仿宋" w:hint="eastAsia"/>
            <w:lang w:eastAsia="zh-CN"/>
          </w:rPr>
          <w:t>(三)、设备选型方案</w:t>
        </w:r>
        <w:r>
          <w:tab/>
        </w:r>
        <w:r>
          <w:fldChar w:fldCharType="begin"/>
        </w:r>
        <w:r>
          <w:instrText xml:space="preserve"> PAGEREF _Toc25521 \h </w:instrText>
        </w:r>
        <w:r>
          <w:fldChar w:fldCharType="separate"/>
        </w:r>
        <w:r>
          <w:t>17</w:t>
        </w:r>
        <w:r>
          <w:fldChar w:fldCharType="end"/>
        </w:r>
      </w:hyperlink>
    </w:p>
    <w:p>
      <w:pPr>
        <w:pStyle w:val="TOC1"/>
        <w:tabs>
          <w:tab w:val="right" w:leader="dot" w:pos="8306"/>
        </w:tabs>
      </w:pPr>
      <w:hyperlink w:anchor="_Toc19299" w:history="1">
        <w:r>
          <w:rPr>
            <w:rFonts w:ascii="仿宋" w:eastAsia="仿宋" w:hAnsi="仿宋" w:cs="仿宋" w:hint="eastAsia"/>
            <w:lang w:eastAsia="zh-CN"/>
          </w:rPr>
          <w:t>五、环氧涂料项目概论</w:t>
        </w:r>
        <w:r>
          <w:tab/>
        </w:r>
        <w:r>
          <w:fldChar w:fldCharType="begin"/>
        </w:r>
        <w:r>
          <w:instrText xml:space="preserve"> PAGEREF _Toc19299 \h </w:instrText>
        </w:r>
        <w:r>
          <w:fldChar w:fldCharType="separate"/>
        </w:r>
        <w:r>
          <w:t>18</w:t>
        </w:r>
        <w:r>
          <w:fldChar w:fldCharType="end"/>
        </w:r>
      </w:hyperlink>
    </w:p>
    <w:p>
      <w:pPr>
        <w:pStyle w:val="TOC2"/>
        <w:tabs>
          <w:tab w:val="right" w:leader="dot" w:pos="8306"/>
        </w:tabs>
      </w:pPr>
      <w:hyperlink w:anchor="_Toc19275" w:history="1">
        <w:r>
          <w:rPr>
            <w:rFonts w:ascii="仿宋" w:eastAsia="仿宋" w:hAnsi="仿宋" w:cs="仿宋" w:hint="eastAsia"/>
            <w:lang w:eastAsia="zh-CN"/>
          </w:rPr>
          <w:t>(一)、环氧涂料项目概况</w:t>
        </w:r>
        <w:r>
          <w:tab/>
        </w:r>
        <w:r>
          <w:fldChar w:fldCharType="begin"/>
        </w:r>
        <w:r>
          <w:instrText xml:space="preserve"> PAGEREF _Toc19275 \h </w:instrText>
        </w:r>
        <w:r>
          <w:fldChar w:fldCharType="separate"/>
        </w:r>
        <w:r>
          <w:t>18</w:t>
        </w:r>
        <w:r>
          <w:fldChar w:fldCharType="end"/>
        </w:r>
      </w:hyperlink>
    </w:p>
    <w:p>
      <w:pPr>
        <w:pStyle w:val="TOC2"/>
        <w:tabs>
          <w:tab w:val="right" w:leader="dot" w:pos="8306"/>
        </w:tabs>
      </w:pPr>
      <w:hyperlink w:anchor="_Toc2446" w:history="1">
        <w:r>
          <w:rPr>
            <w:rFonts w:ascii="仿宋" w:eastAsia="仿宋" w:hAnsi="仿宋" w:cs="仿宋" w:hint="eastAsia"/>
            <w:lang w:eastAsia="zh-CN"/>
          </w:rPr>
          <w:t>(二)、环氧涂料项目目标</w:t>
        </w:r>
        <w:r>
          <w:tab/>
        </w:r>
        <w:r>
          <w:fldChar w:fldCharType="begin"/>
        </w:r>
        <w:r>
          <w:instrText xml:space="preserve"> PAGEREF _Toc2446 \h </w:instrText>
        </w:r>
        <w:r>
          <w:fldChar w:fldCharType="separate"/>
        </w:r>
        <w:r>
          <w:t>21</w:t>
        </w:r>
        <w:r>
          <w:fldChar w:fldCharType="end"/>
        </w:r>
      </w:hyperlink>
    </w:p>
    <w:p>
      <w:pPr>
        <w:pStyle w:val="TOC2"/>
        <w:tabs>
          <w:tab w:val="right" w:leader="dot" w:pos="8306"/>
        </w:tabs>
      </w:pPr>
      <w:hyperlink w:anchor="_Toc11265" w:history="1">
        <w:r>
          <w:rPr>
            <w:rFonts w:ascii="仿宋" w:eastAsia="仿宋" w:hAnsi="仿宋" w:cs="仿宋" w:hint="eastAsia"/>
            <w:lang w:eastAsia="zh-CN"/>
          </w:rPr>
          <w:t>(三)、环氧涂料项目提出的理由</w:t>
        </w:r>
        <w:r>
          <w:tab/>
        </w:r>
        <w:r>
          <w:fldChar w:fldCharType="begin"/>
        </w:r>
        <w:r>
          <w:instrText xml:space="preserve"> PAGEREF _Toc11265 \h </w:instrText>
        </w:r>
        <w:r>
          <w:fldChar w:fldCharType="separate"/>
        </w:r>
        <w:r>
          <w:t>21</w:t>
        </w:r>
        <w:r>
          <w:fldChar w:fldCharType="end"/>
        </w:r>
      </w:hyperlink>
    </w:p>
    <w:p>
      <w:pPr>
        <w:pStyle w:val="TOC2"/>
        <w:tabs>
          <w:tab w:val="right" w:leader="dot" w:pos="8306"/>
        </w:tabs>
      </w:pPr>
      <w:hyperlink w:anchor="_Toc10085" w:history="1">
        <w:r>
          <w:rPr>
            <w:rFonts w:ascii="仿宋" w:eastAsia="仿宋" w:hAnsi="仿宋" w:cs="仿宋" w:hint="eastAsia"/>
            <w:lang w:eastAsia="zh-CN"/>
          </w:rPr>
          <w:t>(四)、环氧涂料项目意义</w:t>
        </w:r>
        <w:r>
          <w:tab/>
        </w:r>
        <w:r>
          <w:fldChar w:fldCharType="begin"/>
        </w:r>
        <w:r>
          <w:instrText xml:space="preserve"> PAGEREF _Toc10085 \h </w:instrText>
        </w:r>
        <w:r>
          <w:fldChar w:fldCharType="separate"/>
        </w:r>
        <w:r>
          <w:t>23</w:t>
        </w:r>
        <w:r>
          <w:fldChar w:fldCharType="end"/>
        </w:r>
      </w:hyperlink>
    </w:p>
    <w:p>
      <w:pPr>
        <w:pStyle w:val="TOC2"/>
        <w:tabs>
          <w:tab w:val="right" w:leader="dot" w:pos="8306"/>
        </w:tabs>
      </w:pPr>
      <w:hyperlink w:anchor="_Toc23987" w:history="1">
        <w:r>
          <w:rPr>
            <w:rFonts w:ascii="仿宋" w:eastAsia="仿宋" w:hAnsi="仿宋" w:cs="仿宋" w:hint="eastAsia"/>
            <w:lang w:eastAsia="zh-CN"/>
          </w:rPr>
          <w:t>(五)、环氧涂料项目背景</w:t>
        </w:r>
        <w:r>
          <w:tab/>
        </w:r>
        <w:r>
          <w:fldChar w:fldCharType="begin"/>
        </w:r>
        <w:r>
          <w:instrText xml:space="preserve"> PAGEREF _Toc23987 \h </w:instrText>
        </w:r>
        <w:r>
          <w:fldChar w:fldCharType="separate"/>
        </w:r>
        <w:r>
          <w:t>24</w:t>
        </w:r>
        <w:r>
          <w:fldChar w:fldCharType="end"/>
        </w:r>
      </w:hyperlink>
    </w:p>
    <w:p>
      <w:pPr>
        <w:pStyle w:val="TOC1"/>
        <w:tabs>
          <w:tab w:val="right" w:leader="dot" w:pos="8306"/>
        </w:tabs>
      </w:pPr>
      <w:hyperlink w:anchor="_Toc3911" w:history="1">
        <w:r>
          <w:rPr>
            <w:rFonts w:ascii="仿宋" w:eastAsia="仿宋" w:hAnsi="仿宋" w:cs="仿宋" w:hint="eastAsia"/>
            <w:lang w:eastAsia="zh-CN"/>
          </w:rPr>
          <w:t>六、环氧涂料项目文档管理</w:t>
        </w:r>
        <w:r>
          <w:tab/>
        </w:r>
        <w:r>
          <w:fldChar w:fldCharType="begin"/>
        </w:r>
        <w:r>
          <w:instrText xml:space="preserve"> PAGEREF _Toc3911 \h </w:instrText>
        </w:r>
        <w:r>
          <w:fldChar w:fldCharType="separate"/>
        </w:r>
        <w:r>
          <w:t>25</w:t>
        </w:r>
        <w:r>
          <w:fldChar w:fldCharType="end"/>
        </w:r>
      </w:hyperlink>
    </w:p>
    <w:p>
      <w:pPr>
        <w:pStyle w:val="TOC2"/>
        <w:tabs>
          <w:tab w:val="right" w:leader="dot" w:pos="8306"/>
        </w:tabs>
      </w:pPr>
      <w:hyperlink w:anchor="_Toc21308" w:history="1">
        <w:r>
          <w:rPr>
            <w:rFonts w:ascii="仿宋" w:eastAsia="仿宋" w:hAnsi="仿宋" w:cs="仿宋" w:hint="eastAsia"/>
            <w:lang w:eastAsia="zh-CN"/>
          </w:rPr>
          <w:t>(一)、文档编制与审查</w:t>
        </w:r>
        <w:r>
          <w:tab/>
        </w:r>
        <w:r>
          <w:fldChar w:fldCharType="begin"/>
        </w:r>
        <w:r>
          <w:instrText xml:space="preserve"> PAGEREF _Toc21308 \h </w:instrText>
        </w:r>
        <w:r>
          <w:fldChar w:fldCharType="separate"/>
        </w:r>
        <w:r>
          <w:t>25</w:t>
        </w:r>
        <w:r>
          <w:fldChar w:fldCharType="end"/>
        </w:r>
      </w:hyperlink>
    </w:p>
    <w:p>
      <w:pPr>
        <w:pStyle w:val="TOC2"/>
        <w:tabs>
          <w:tab w:val="right" w:leader="dot" w:pos="8306"/>
        </w:tabs>
      </w:pPr>
      <w:hyperlink w:anchor="_Toc15035" w:history="1">
        <w:r>
          <w:rPr>
            <w:rFonts w:ascii="仿宋" w:eastAsia="仿宋" w:hAnsi="仿宋" w:cs="仿宋" w:hint="eastAsia"/>
            <w:lang w:eastAsia="zh-CN"/>
          </w:rPr>
          <w:t>(二)、文档发布与分发</w:t>
        </w:r>
        <w:r>
          <w:tab/>
        </w:r>
        <w:r>
          <w:fldChar w:fldCharType="begin"/>
        </w:r>
        <w:r>
          <w:instrText xml:space="preserve"> PAGEREF _Toc15035 \h </w:instrText>
        </w:r>
        <w:r>
          <w:fldChar w:fldCharType="separate"/>
        </w:r>
        <w:r>
          <w:t>26</w:t>
        </w:r>
        <w:r>
          <w:fldChar w:fldCharType="end"/>
        </w:r>
      </w:hyperlink>
    </w:p>
    <w:p>
      <w:pPr>
        <w:pStyle w:val="TOC2"/>
        <w:tabs>
          <w:tab w:val="right" w:leader="dot" w:pos="8306"/>
        </w:tabs>
      </w:pPr>
      <w:hyperlink w:anchor="_Toc29140" w:history="1">
        <w:r>
          <w:rPr>
            <w:rFonts w:ascii="仿宋" w:eastAsia="仿宋" w:hAnsi="仿宋" w:cs="仿宋" w:hint="eastAsia"/>
            <w:lang w:eastAsia="zh-CN"/>
          </w:rPr>
          <w:t>(三)、文档存档与归档</w:t>
        </w:r>
        <w:r>
          <w:tab/>
        </w:r>
        <w:r>
          <w:fldChar w:fldCharType="begin"/>
        </w:r>
        <w:r>
          <w:instrText xml:space="preserve"> PAGEREF _Toc29140 \h </w:instrText>
        </w:r>
        <w:r>
          <w:fldChar w:fldCharType="separate"/>
        </w:r>
        <w:r>
          <w:t>27</w:t>
        </w:r>
        <w:r>
          <w:fldChar w:fldCharType="end"/>
        </w:r>
      </w:hyperlink>
    </w:p>
    <w:p>
      <w:pPr>
        <w:pStyle w:val="TOC1"/>
        <w:tabs>
          <w:tab w:val="right" w:leader="dot" w:pos="8306"/>
        </w:tabs>
      </w:pPr>
      <w:hyperlink w:anchor="_Toc11450" w:history="1">
        <w:r>
          <w:rPr>
            <w:rFonts w:ascii="仿宋" w:eastAsia="仿宋" w:hAnsi="仿宋" w:cs="仿宋" w:hint="eastAsia"/>
            <w:lang w:eastAsia="zh-CN"/>
          </w:rPr>
          <w:t>七、环氧涂料项目创新与研发</w:t>
        </w:r>
        <w:r>
          <w:tab/>
        </w:r>
        <w:r>
          <w:fldChar w:fldCharType="begin"/>
        </w:r>
        <w:r>
          <w:instrText xml:space="preserve"> PAGEREF _Toc11450 \h </w:instrText>
        </w:r>
        <w:r>
          <w:fldChar w:fldCharType="separate"/>
        </w:r>
        <w:r>
          <w:t>28</w:t>
        </w:r>
        <w:r>
          <w:fldChar w:fldCharType="end"/>
        </w:r>
      </w:hyperlink>
    </w:p>
    <w:p>
      <w:pPr>
        <w:pStyle w:val="TOC2"/>
        <w:tabs>
          <w:tab w:val="right" w:leader="dot" w:pos="8306"/>
        </w:tabs>
      </w:pPr>
      <w:hyperlink w:anchor="_Toc8360" w:history="1">
        <w:r>
          <w:rPr>
            <w:rFonts w:ascii="仿宋" w:eastAsia="仿宋" w:hAnsi="仿宋" w:cs="仿宋" w:hint="eastAsia"/>
            <w:lang w:eastAsia="zh-CN"/>
          </w:rPr>
          <w:t>(一)、创新策略与方向</w:t>
        </w:r>
        <w:r>
          <w:tab/>
        </w:r>
        <w:r>
          <w:fldChar w:fldCharType="begin"/>
        </w:r>
        <w:r>
          <w:instrText xml:space="preserve"> PAGEREF _Toc8360 \h </w:instrText>
        </w:r>
        <w:r>
          <w:fldChar w:fldCharType="separate"/>
        </w:r>
        <w:r>
          <w:t>28</w:t>
        </w:r>
        <w:r>
          <w:fldChar w:fldCharType="end"/>
        </w:r>
      </w:hyperlink>
    </w:p>
    <w:p>
      <w:pPr>
        <w:pStyle w:val="TOC2"/>
        <w:tabs>
          <w:tab w:val="right" w:leader="dot" w:pos="8306"/>
        </w:tabs>
      </w:pPr>
      <w:hyperlink w:anchor="_Toc18283" w:history="1">
        <w:r>
          <w:rPr>
            <w:rFonts w:ascii="仿宋" w:eastAsia="仿宋" w:hAnsi="仿宋" w:cs="仿宋" w:hint="eastAsia"/>
            <w:lang w:eastAsia="zh-CN"/>
          </w:rPr>
          <w:t>(二)、研发规划与投入</w:t>
        </w:r>
        <w:r>
          <w:tab/>
        </w:r>
        <w:r>
          <w:fldChar w:fldCharType="begin"/>
        </w:r>
        <w:r>
          <w:instrText xml:space="preserve"> PAGEREF _Toc18283 \h </w:instrText>
        </w:r>
        <w:r>
          <w:fldChar w:fldCharType="separate"/>
        </w:r>
        <w:r>
          <w:t>30</w:t>
        </w:r>
        <w:r>
          <w:fldChar w:fldCharType="end"/>
        </w:r>
      </w:hyperlink>
    </w:p>
    <w:p>
      <w:pPr>
        <w:pStyle w:val="TOC1"/>
        <w:tabs>
          <w:tab w:val="right" w:leader="dot" w:pos="8306"/>
        </w:tabs>
      </w:pPr>
      <w:hyperlink w:anchor="_Toc14893" w:history="1">
        <w:r>
          <w:rPr>
            <w:rFonts w:ascii="仿宋" w:eastAsia="仿宋" w:hAnsi="仿宋" w:cs="仿宋" w:hint="eastAsia"/>
            <w:lang w:eastAsia="zh-CN"/>
          </w:rPr>
          <w:t>八、环氧涂料项目人力资源培养与发展</w:t>
        </w:r>
        <w:r>
          <w:tab/>
        </w:r>
        <w:r>
          <w:fldChar w:fldCharType="begin"/>
        </w:r>
        <w:r>
          <w:instrText xml:space="preserve"> PAGEREF _Toc14893 \h </w:instrText>
        </w:r>
        <w:r>
          <w:fldChar w:fldCharType="separate"/>
        </w:r>
        <w:r>
          <w:t>31</w:t>
        </w:r>
        <w:r>
          <w:fldChar w:fldCharType="end"/>
        </w:r>
      </w:hyperlink>
    </w:p>
    <w:p>
      <w:pPr>
        <w:pStyle w:val="TOC2"/>
        <w:tabs>
          <w:tab w:val="right" w:leader="dot" w:pos="8306"/>
        </w:tabs>
      </w:pPr>
      <w:hyperlink w:anchor="_Toc8371" w:history="1">
        <w:r>
          <w:rPr>
            <w:rFonts w:ascii="仿宋" w:eastAsia="仿宋" w:hAnsi="仿宋" w:cs="仿宋" w:hint="eastAsia"/>
            <w:lang w:eastAsia="zh-CN"/>
          </w:rPr>
          <w:t>(一)、人才需求与规划</w:t>
        </w:r>
        <w:r>
          <w:tab/>
        </w:r>
        <w:r>
          <w:fldChar w:fldCharType="begin"/>
        </w:r>
        <w:r>
          <w:instrText xml:space="preserve"> PAGEREF _Toc8371 \h </w:instrText>
        </w:r>
        <w:r>
          <w:fldChar w:fldCharType="separate"/>
        </w:r>
        <w:r>
          <w:t>31</w:t>
        </w:r>
        <w:r>
          <w:fldChar w:fldCharType="end"/>
        </w:r>
      </w:hyperlink>
    </w:p>
    <w:p>
      <w:pPr>
        <w:pStyle w:val="TOC2"/>
        <w:tabs>
          <w:tab w:val="right" w:leader="dot" w:pos="8306"/>
        </w:tabs>
      </w:pPr>
      <w:hyperlink w:anchor="_Toc5359" w:history="1">
        <w:r>
          <w:rPr>
            <w:rFonts w:ascii="仿宋" w:eastAsia="仿宋" w:hAnsi="仿宋" w:cs="仿宋" w:hint="eastAsia"/>
            <w:lang w:eastAsia="zh-CN"/>
          </w:rPr>
          <w:t>(二)、培训与发展计划</w:t>
        </w:r>
        <w:r>
          <w:tab/>
        </w:r>
        <w:r>
          <w:fldChar w:fldCharType="begin"/>
        </w:r>
        <w:r>
          <w:instrText xml:space="preserve"> PAGEREF _Toc5359 \h </w:instrText>
        </w:r>
        <w:r>
          <w:fldChar w:fldCharType="separate"/>
        </w:r>
        <w:r>
          <w:t>32</w:t>
        </w:r>
        <w:r>
          <w:fldChar w:fldCharType="end"/>
        </w:r>
      </w:hyperlink>
    </w:p>
    <w:p>
      <w:pPr>
        <w:pStyle w:val="TOC1"/>
        <w:tabs>
          <w:tab w:val="right" w:leader="dot" w:pos="8306"/>
        </w:tabs>
      </w:pPr>
      <w:hyperlink w:anchor="_Toc21569" w:history="1">
        <w:r>
          <w:rPr>
            <w:rFonts w:ascii="仿宋" w:eastAsia="仿宋" w:hAnsi="仿宋" w:cs="仿宋" w:hint="eastAsia"/>
            <w:lang w:eastAsia="zh-CN"/>
          </w:rPr>
          <w:t>九、环氧涂料项目技术管理</w:t>
        </w:r>
        <w:r>
          <w:tab/>
        </w:r>
        <w:r>
          <w:fldChar w:fldCharType="begin"/>
        </w:r>
        <w:r>
          <w:instrText xml:space="preserve"> PAGEREF _Toc21569 \h </w:instrText>
        </w:r>
        <w:r>
          <w:fldChar w:fldCharType="separate"/>
        </w:r>
        <w:r>
          <w:t>32</w:t>
        </w:r>
        <w:r>
          <w:fldChar w:fldCharType="end"/>
        </w:r>
      </w:hyperlink>
    </w:p>
    <w:p>
      <w:pPr>
        <w:pStyle w:val="TOC2"/>
        <w:tabs>
          <w:tab w:val="right" w:leader="dot" w:pos="8306"/>
        </w:tabs>
      </w:pPr>
      <w:hyperlink w:anchor="_Toc18411" w:history="1">
        <w:r>
          <w:rPr>
            <w:rFonts w:ascii="仿宋" w:eastAsia="仿宋" w:hAnsi="仿宋" w:cs="仿宋" w:hint="eastAsia"/>
            <w:lang w:eastAsia="zh-CN"/>
          </w:rPr>
          <w:t>(一)、技术方案选用方向</w:t>
        </w:r>
        <w:r>
          <w:tab/>
        </w:r>
        <w:r>
          <w:fldChar w:fldCharType="begin"/>
        </w:r>
        <w:r>
          <w:instrText xml:space="preserve"> PAGEREF _Toc18411 \h </w:instrText>
        </w:r>
        <w:r>
          <w:fldChar w:fldCharType="separate"/>
        </w:r>
        <w:r>
          <w:t>32</w:t>
        </w:r>
        <w:r>
          <w:fldChar w:fldCharType="end"/>
        </w:r>
      </w:hyperlink>
    </w:p>
    <w:p>
      <w:pPr>
        <w:pStyle w:val="TOC2"/>
        <w:tabs>
          <w:tab w:val="right" w:leader="dot" w:pos="8306"/>
        </w:tabs>
      </w:pPr>
      <w:hyperlink w:anchor="_Toc1791" w:history="1">
        <w:r>
          <w:rPr>
            <w:rFonts w:ascii="仿宋" w:eastAsia="仿宋" w:hAnsi="仿宋" w:cs="仿宋" w:hint="eastAsia"/>
            <w:lang w:eastAsia="zh-CN"/>
          </w:rPr>
          <w:t>(二)、工艺技术方案选用原则</w:t>
        </w:r>
        <w:r>
          <w:tab/>
        </w:r>
        <w:r>
          <w:fldChar w:fldCharType="begin"/>
        </w:r>
        <w:r>
          <w:instrText xml:space="preserve"> PAGEREF _Toc1791 \h </w:instrText>
        </w:r>
        <w:r>
          <w:fldChar w:fldCharType="separate"/>
        </w:r>
        <w:r>
          <w:t>34</w:t>
        </w:r>
        <w:r>
          <w:fldChar w:fldCharType="end"/>
        </w:r>
      </w:hyperlink>
    </w:p>
    <w:p>
      <w:pPr>
        <w:pStyle w:val="TOC2"/>
        <w:tabs>
          <w:tab w:val="right" w:leader="dot" w:pos="8306"/>
        </w:tabs>
      </w:pPr>
      <w:hyperlink w:anchor="_Toc11963" w:history="1">
        <w:r>
          <w:rPr>
            <w:rFonts w:ascii="仿宋" w:eastAsia="仿宋" w:hAnsi="仿宋" w:cs="仿宋" w:hint="eastAsia"/>
            <w:lang w:eastAsia="zh-CN"/>
          </w:rPr>
          <w:t>(三)、工艺技术方案要求</w:t>
        </w:r>
        <w:r>
          <w:tab/>
        </w:r>
        <w:r>
          <w:fldChar w:fldCharType="begin"/>
        </w:r>
        <w:r>
          <w:instrText xml:space="preserve"> PAGEREF _Toc11963 \h </w:instrText>
        </w:r>
        <w:r>
          <w:fldChar w:fldCharType="separate"/>
        </w:r>
        <w:r>
          <w:t>36</w:t>
        </w:r>
        <w:r>
          <w:fldChar w:fldCharType="end"/>
        </w:r>
      </w:hyperlink>
    </w:p>
    <w:p>
      <w:pPr>
        <w:pStyle w:val="TOC1"/>
        <w:tabs>
          <w:tab w:val="right" w:leader="dot" w:pos="8306"/>
        </w:tabs>
      </w:pPr>
      <w:hyperlink w:anchor="_Toc12051" w:history="1">
        <w:r>
          <w:rPr>
            <w:rFonts w:ascii="仿宋" w:eastAsia="仿宋" w:hAnsi="仿宋" w:cs="仿宋" w:hint="eastAsia"/>
            <w:lang w:eastAsia="zh-CN"/>
          </w:rPr>
          <w:t>十、环氧涂料项目财务管理</w:t>
        </w:r>
        <w:r>
          <w:tab/>
        </w:r>
        <w:r>
          <w:fldChar w:fldCharType="begin"/>
        </w:r>
        <w:r>
          <w:instrText xml:space="preserve"> PAGEREF _Toc12051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44" w:history="1">
        <w:r>
          <w:rPr>
            <w:rFonts w:ascii="仿宋" w:eastAsia="仿宋" w:hAnsi="仿宋" w:cs="仿宋" w:hint="eastAsia"/>
            <w:lang w:eastAsia="zh-CN"/>
          </w:rPr>
          <w:t>(一)、资金需求大</w:t>
        </w:r>
        <w:r>
          <w:tab/>
        </w:r>
        <w:r>
          <w:fldChar w:fldCharType="begin"/>
        </w:r>
        <w:r>
          <w:instrText xml:space="preserve"> PAGEREF _Toc5144 \h </w:instrText>
        </w:r>
        <w:r>
          <w:fldChar w:fldCharType="separate"/>
        </w:r>
        <w:r>
          <w:t>38</w:t>
        </w:r>
        <w:r>
          <w:fldChar w:fldCharType="end"/>
        </w:r>
      </w:hyperlink>
    </w:p>
    <w:p>
      <w:pPr>
        <w:pStyle w:val="TOC2"/>
        <w:tabs>
          <w:tab w:val="right" w:leader="dot" w:pos="8306"/>
        </w:tabs>
      </w:pPr>
      <w:hyperlink w:anchor="_Toc3280" w:history="1">
        <w:r>
          <w:rPr>
            <w:rFonts w:ascii="仿宋" w:eastAsia="仿宋" w:hAnsi="仿宋" w:cs="仿宋" w:hint="eastAsia"/>
            <w:lang w:eastAsia="zh-CN"/>
          </w:rPr>
          <w:t>(二)、研发周期长</w:t>
        </w:r>
        <w:r>
          <w:tab/>
        </w:r>
        <w:r>
          <w:fldChar w:fldCharType="begin"/>
        </w:r>
        <w:r>
          <w:instrText xml:space="preserve"> PAGEREF _Toc3280 \h </w:instrText>
        </w:r>
        <w:r>
          <w:fldChar w:fldCharType="separate"/>
        </w:r>
        <w:r>
          <w:t>40</w:t>
        </w:r>
        <w:r>
          <w:fldChar w:fldCharType="end"/>
        </w:r>
      </w:hyperlink>
    </w:p>
    <w:p>
      <w:pPr>
        <w:pStyle w:val="TOC2"/>
        <w:tabs>
          <w:tab w:val="right" w:leader="dot" w:pos="8306"/>
        </w:tabs>
      </w:pPr>
      <w:hyperlink w:anchor="_Toc23938" w:history="1">
        <w:r>
          <w:rPr>
            <w:rFonts w:ascii="仿宋" w:eastAsia="仿宋" w:hAnsi="仿宋" w:cs="仿宋" w:hint="eastAsia"/>
            <w:lang w:eastAsia="zh-CN"/>
          </w:rPr>
          <w:t>(三)、市场风险大</w:t>
        </w:r>
        <w:r>
          <w:tab/>
        </w:r>
        <w:r>
          <w:fldChar w:fldCharType="begin"/>
        </w:r>
        <w:r>
          <w:instrText xml:space="preserve"> PAGEREF _Toc23938 \h </w:instrText>
        </w:r>
        <w:r>
          <w:fldChar w:fldCharType="separate"/>
        </w:r>
        <w:r>
          <w:t>41</w:t>
        </w:r>
        <w:r>
          <w:fldChar w:fldCharType="end"/>
        </w:r>
      </w:hyperlink>
    </w:p>
    <w:p>
      <w:pPr>
        <w:pStyle w:val="TOC2"/>
        <w:tabs>
          <w:tab w:val="right" w:leader="dot" w:pos="8306"/>
        </w:tabs>
      </w:pPr>
      <w:hyperlink w:anchor="_Toc25672" w:history="1">
        <w:r>
          <w:rPr>
            <w:rFonts w:ascii="仿宋" w:eastAsia="仿宋" w:hAnsi="仿宋" w:cs="仿宋" w:hint="eastAsia"/>
            <w:lang w:eastAsia="zh-CN"/>
          </w:rPr>
          <w:t>(四)、利润率高</w:t>
        </w:r>
        <w:r>
          <w:tab/>
        </w:r>
        <w:r>
          <w:fldChar w:fldCharType="begin"/>
        </w:r>
        <w:r>
          <w:instrText xml:space="preserve"> PAGEREF _Toc25672 \h </w:instrText>
        </w:r>
        <w:r>
          <w:fldChar w:fldCharType="separate"/>
        </w:r>
        <w:r>
          <w:t>43</w:t>
        </w:r>
        <w:r>
          <w:fldChar w:fldCharType="end"/>
        </w:r>
      </w:hyperlink>
    </w:p>
    <w:p>
      <w:pPr>
        <w:pStyle w:val="TOC1"/>
        <w:tabs>
          <w:tab w:val="right" w:leader="dot" w:pos="8306"/>
        </w:tabs>
      </w:pPr>
      <w:hyperlink w:anchor="_Toc10511" w:history="1">
        <w:r>
          <w:rPr>
            <w:rFonts w:ascii="仿宋" w:eastAsia="仿宋" w:hAnsi="仿宋" w:cs="仿宋" w:hint="eastAsia"/>
            <w:lang w:eastAsia="zh-CN"/>
          </w:rPr>
          <w:t>十一、环氧涂料项目投资规划</w:t>
        </w:r>
        <w:r>
          <w:tab/>
        </w:r>
        <w:r>
          <w:fldChar w:fldCharType="begin"/>
        </w:r>
        <w:r>
          <w:instrText xml:space="preserve"> PAGEREF _Toc10511 \h </w:instrText>
        </w:r>
        <w:r>
          <w:fldChar w:fldCharType="separate"/>
        </w:r>
        <w:r>
          <w:t>45</w:t>
        </w:r>
        <w:r>
          <w:fldChar w:fldCharType="end"/>
        </w:r>
      </w:hyperlink>
    </w:p>
    <w:p>
      <w:pPr>
        <w:pStyle w:val="TOC2"/>
        <w:tabs>
          <w:tab w:val="right" w:leader="dot" w:pos="8306"/>
        </w:tabs>
      </w:pPr>
      <w:hyperlink w:anchor="_Toc17507" w:history="1">
        <w:r>
          <w:rPr>
            <w:rFonts w:ascii="仿宋" w:eastAsia="仿宋" w:hAnsi="仿宋" w:cs="仿宋" w:hint="eastAsia"/>
            <w:lang w:eastAsia="zh-CN"/>
          </w:rPr>
          <w:t>(一)、环氧涂料项目总投资估算</w:t>
        </w:r>
        <w:r>
          <w:tab/>
        </w:r>
        <w:r>
          <w:fldChar w:fldCharType="begin"/>
        </w:r>
        <w:r>
          <w:instrText xml:space="preserve"> PAGEREF _Toc17507 \h </w:instrText>
        </w:r>
        <w:r>
          <w:fldChar w:fldCharType="separate"/>
        </w:r>
        <w:r>
          <w:t>45</w:t>
        </w:r>
        <w:r>
          <w:fldChar w:fldCharType="end"/>
        </w:r>
      </w:hyperlink>
    </w:p>
    <w:p>
      <w:pPr>
        <w:pStyle w:val="TOC2"/>
        <w:tabs>
          <w:tab w:val="right" w:leader="dot" w:pos="8306"/>
        </w:tabs>
      </w:pPr>
      <w:hyperlink w:anchor="_Toc5796" w:history="1">
        <w:r>
          <w:rPr>
            <w:rFonts w:ascii="仿宋" w:eastAsia="仿宋" w:hAnsi="仿宋" w:cs="仿宋" w:hint="eastAsia"/>
            <w:lang w:eastAsia="zh-CN"/>
          </w:rPr>
          <w:t>(二)、资金筹措</w:t>
        </w:r>
        <w:r>
          <w:tab/>
        </w:r>
        <w:r>
          <w:fldChar w:fldCharType="begin"/>
        </w:r>
        <w:r>
          <w:instrText xml:space="preserve"> PAGEREF _Toc5796 \h </w:instrText>
        </w:r>
        <w:r>
          <w:fldChar w:fldCharType="separate"/>
        </w:r>
        <w:r>
          <w:t>47</w:t>
        </w:r>
        <w:r>
          <w:fldChar w:fldCharType="end"/>
        </w:r>
      </w:hyperlink>
    </w:p>
    <w:p>
      <w:pPr>
        <w:pStyle w:val="TOC1"/>
        <w:tabs>
          <w:tab w:val="right" w:leader="dot" w:pos="8306"/>
        </w:tabs>
      </w:pPr>
      <w:hyperlink w:anchor="_Toc20379" w:history="1">
        <w:r>
          <w:rPr>
            <w:rFonts w:ascii="仿宋" w:eastAsia="仿宋" w:hAnsi="仿宋" w:cs="仿宋" w:hint="eastAsia"/>
            <w:lang w:eastAsia="zh-CN"/>
          </w:rPr>
          <w:t>十二、环氧涂料项目计划安排</w:t>
        </w:r>
        <w:r>
          <w:tab/>
        </w:r>
        <w:r>
          <w:fldChar w:fldCharType="begin"/>
        </w:r>
        <w:r>
          <w:instrText xml:space="preserve"> PAGEREF _Toc20379 \h </w:instrText>
        </w:r>
        <w:r>
          <w:fldChar w:fldCharType="separate"/>
        </w:r>
        <w:r>
          <w:t>47</w:t>
        </w:r>
        <w:r>
          <w:fldChar w:fldCharType="end"/>
        </w:r>
      </w:hyperlink>
    </w:p>
    <w:p>
      <w:pPr>
        <w:pStyle w:val="TOC2"/>
        <w:tabs>
          <w:tab w:val="right" w:leader="dot" w:pos="8306"/>
        </w:tabs>
      </w:pPr>
      <w:hyperlink w:anchor="_Toc51" w:history="1">
        <w:r>
          <w:rPr>
            <w:rFonts w:ascii="仿宋" w:eastAsia="仿宋" w:hAnsi="仿宋" w:cs="仿宋" w:hint="eastAsia"/>
            <w:lang w:eastAsia="zh-CN"/>
          </w:rPr>
          <w:t>(一)、建设周期</w:t>
        </w:r>
        <w:r>
          <w:tab/>
        </w:r>
        <w:r>
          <w:fldChar w:fldCharType="begin"/>
        </w:r>
        <w:r>
          <w:instrText xml:space="preserve"> PAGEREF _Toc51 \h </w:instrText>
        </w:r>
        <w:r>
          <w:fldChar w:fldCharType="separate"/>
        </w:r>
        <w:r>
          <w:t>47</w:t>
        </w:r>
        <w:r>
          <w:fldChar w:fldCharType="end"/>
        </w:r>
      </w:hyperlink>
    </w:p>
    <w:p>
      <w:pPr>
        <w:pStyle w:val="TOC2"/>
        <w:tabs>
          <w:tab w:val="right" w:leader="dot" w:pos="8306"/>
        </w:tabs>
      </w:pPr>
      <w:hyperlink w:anchor="_Toc23519" w:history="1">
        <w:r>
          <w:rPr>
            <w:rFonts w:ascii="仿宋" w:eastAsia="仿宋" w:hAnsi="仿宋" w:cs="仿宋" w:hint="eastAsia"/>
            <w:lang w:eastAsia="zh-CN"/>
          </w:rPr>
          <w:t>(二)、建设进度</w:t>
        </w:r>
        <w:r>
          <w:tab/>
        </w:r>
        <w:r>
          <w:fldChar w:fldCharType="begin"/>
        </w:r>
        <w:r>
          <w:instrText xml:space="preserve"> PAGEREF _Toc23519 \h </w:instrText>
        </w:r>
        <w:r>
          <w:fldChar w:fldCharType="separate"/>
        </w:r>
        <w:r>
          <w:t>48</w:t>
        </w:r>
        <w:r>
          <w:fldChar w:fldCharType="end"/>
        </w:r>
      </w:hyperlink>
    </w:p>
    <w:p>
      <w:pPr>
        <w:pStyle w:val="TOC2"/>
        <w:tabs>
          <w:tab w:val="right" w:leader="dot" w:pos="8306"/>
        </w:tabs>
      </w:pPr>
      <w:hyperlink w:anchor="_Toc16563" w:history="1">
        <w:r>
          <w:rPr>
            <w:rFonts w:ascii="仿宋" w:eastAsia="仿宋" w:hAnsi="仿宋" w:cs="仿宋" w:hint="eastAsia"/>
            <w:lang w:eastAsia="zh-CN"/>
          </w:rPr>
          <w:t>(三)、进度安排注意事项</w:t>
        </w:r>
        <w:r>
          <w:tab/>
        </w:r>
        <w:r>
          <w:fldChar w:fldCharType="begin"/>
        </w:r>
        <w:r>
          <w:instrText xml:space="preserve"> PAGEREF _Toc16563 \h </w:instrText>
        </w:r>
        <w:r>
          <w:fldChar w:fldCharType="separate"/>
        </w:r>
        <w:r>
          <w:t>49</w:t>
        </w:r>
        <w:r>
          <w:fldChar w:fldCharType="end"/>
        </w:r>
      </w:hyperlink>
    </w:p>
    <w:p>
      <w:pPr>
        <w:pStyle w:val="TOC2"/>
        <w:tabs>
          <w:tab w:val="right" w:leader="dot" w:pos="8306"/>
        </w:tabs>
      </w:pPr>
      <w:hyperlink w:anchor="_Toc10781" w:history="1">
        <w:r>
          <w:rPr>
            <w:rFonts w:ascii="仿宋" w:eastAsia="仿宋" w:hAnsi="仿宋" w:cs="仿宋" w:hint="eastAsia"/>
            <w:lang w:eastAsia="zh-CN"/>
          </w:rPr>
          <w:t>(四)、人力资源配置</w:t>
        </w:r>
        <w:r>
          <w:tab/>
        </w:r>
        <w:r>
          <w:fldChar w:fldCharType="begin"/>
        </w:r>
        <w:r>
          <w:instrText xml:space="preserve"> PAGEREF _Toc10781 \h </w:instrText>
        </w:r>
        <w:r>
          <w:fldChar w:fldCharType="separate"/>
        </w:r>
        <w:r>
          <w:t>51</w:t>
        </w:r>
        <w:r>
          <w:fldChar w:fldCharType="end"/>
        </w:r>
      </w:hyperlink>
    </w:p>
    <w:p>
      <w:pPr>
        <w:pStyle w:val="TOC1"/>
        <w:tabs>
          <w:tab w:val="right" w:leader="dot" w:pos="8306"/>
        </w:tabs>
      </w:pPr>
      <w:hyperlink w:anchor="_Toc26592" w:history="1">
        <w:r>
          <w:rPr>
            <w:rFonts w:ascii="仿宋" w:eastAsia="仿宋" w:hAnsi="仿宋" w:cs="仿宋" w:hint="eastAsia"/>
            <w:lang w:eastAsia="zh-CN"/>
          </w:rPr>
          <w:t>十三、利益相关者分析与沟通计划</w:t>
        </w:r>
        <w:r>
          <w:tab/>
        </w:r>
        <w:r>
          <w:fldChar w:fldCharType="begin"/>
        </w:r>
        <w:r>
          <w:instrText xml:space="preserve"> PAGEREF _Toc26592 \h </w:instrText>
        </w:r>
        <w:r>
          <w:fldChar w:fldCharType="separate"/>
        </w:r>
        <w:r>
          <w:t>52</w:t>
        </w:r>
        <w:r>
          <w:fldChar w:fldCharType="end"/>
        </w:r>
      </w:hyperlink>
    </w:p>
    <w:p>
      <w:pPr>
        <w:pStyle w:val="TOC2"/>
        <w:tabs>
          <w:tab w:val="right" w:leader="dot" w:pos="8306"/>
        </w:tabs>
      </w:pPr>
      <w:hyperlink w:anchor="_Toc15233" w:history="1">
        <w:r>
          <w:rPr>
            <w:rFonts w:ascii="仿宋" w:eastAsia="仿宋" w:hAnsi="仿宋" w:cs="仿宋" w:hint="eastAsia"/>
            <w:lang w:eastAsia="zh-CN"/>
          </w:rPr>
          <w:t>(一)、利益相关者分析</w:t>
        </w:r>
        <w:r>
          <w:tab/>
        </w:r>
        <w:r>
          <w:fldChar w:fldCharType="begin"/>
        </w:r>
        <w:r>
          <w:instrText xml:space="preserve"> PAGEREF _Toc15233 \h </w:instrText>
        </w:r>
        <w:r>
          <w:fldChar w:fldCharType="separate"/>
        </w:r>
        <w:r>
          <w:t>52</w:t>
        </w:r>
        <w:r>
          <w:fldChar w:fldCharType="end"/>
        </w:r>
      </w:hyperlink>
    </w:p>
    <w:p>
      <w:pPr>
        <w:pStyle w:val="TOC2"/>
        <w:tabs>
          <w:tab w:val="right" w:leader="dot" w:pos="8306"/>
        </w:tabs>
      </w:pPr>
      <w:hyperlink w:anchor="_Toc26897" w:history="1">
        <w:r>
          <w:rPr>
            <w:rFonts w:ascii="仿宋" w:eastAsia="仿宋" w:hAnsi="仿宋" w:cs="仿宋" w:hint="eastAsia"/>
            <w:lang w:eastAsia="zh-CN"/>
          </w:rPr>
          <w:t>(二)、沟通计划</w:t>
        </w:r>
        <w:r>
          <w:tab/>
        </w:r>
        <w:r>
          <w:fldChar w:fldCharType="begin"/>
        </w:r>
        <w:r>
          <w:instrText xml:space="preserve"> PAGEREF _Toc26897 \h </w:instrText>
        </w:r>
        <w:r>
          <w:fldChar w:fldCharType="separate"/>
        </w:r>
        <w:r>
          <w:t>53</w:t>
        </w:r>
        <w:r>
          <w:fldChar w:fldCharType="end"/>
        </w:r>
      </w:hyperlink>
    </w:p>
    <w:p>
      <w:pPr>
        <w:pStyle w:val="TOC1"/>
        <w:tabs>
          <w:tab w:val="right" w:leader="dot" w:pos="8306"/>
        </w:tabs>
      </w:pPr>
      <w:hyperlink w:anchor="_Toc14713" w:history="1">
        <w:r>
          <w:rPr>
            <w:rFonts w:ascii="仿宋" w:eastAsia="仿宋" w:hAnsi="仿宋" w:cs="仿宋" w:hint="eastAsia"/>
            <w:lang w:eastAsia="zh-CN"/>
          </w:rPr>
          <w:t>十四、环氧涂料项目实施时间节点</w:t>
        </w:r>
        <w:r>
          <w:tab/>
        </w:r>
        <w:r>
          <w:fldChar w:fldCharType="begin"/>
        </w:r>
        <w:r>
          <w:instrText xml:space="preserve"> PAGEREF _Toc14713 \h </w:instrText>
        </w:r>
        <w:r>
          <w:fldChar w:fldCharType="separate"/>
        </w:r>
        <w:r>
          <w:t>54</w:t>
        </w:r>
        <w:r>
          <w:fldChar w:fldCharType="end"/>
        </w:r>
      </w:hyperlink>
    </w:p>
    <w:p>
      <w:pPr>
        <w:pStyle w:val="TOC2"/>
        <w:tabs>
          <w:tab w:val="right" w:leader="dot" w:pos="8306"/>
        </w:tabs>
      </w:pPr>
      <w:hyperlink w:anchor="_Toc1442" w:history="1">
        <w:r>
          <w:rPr>
            <w:rFonts w:ascii="仿宋" w:eastAsia="仿宋" w:hAnsi="仿宋" w:cs="仿宋" w:hint="eastAsia"/>
            <w:lang w:eastAsia="zh-CN"/>
          </w:rPr>
          <w:t>(一)、环氧涂料项目启动阶段时间节点</w:t>
        </w:r>
        <w:r>
          <w:tab/>
        </w:r>
        <w:r>
          <w:fldChar w:fldCharType="begin"/>
        </w:r>
        <w:r>
          <w:instrText xml:space="preserve"> PAGEREF _Toc1442 \h </w:instrText>
        </w:r>
        <w:r>
          <w:fldChar w:fldCharType="separate"/>
        </w:r>
        <w:r>
          <w:t>54</w:t>
        </w:r>
        <w:r>
          <w:fldChar w:fldCharType="end"/>
        </w:r>
      </w:hyperlink>
    </w:p>
    <w:p>
      <w:pPr>
        <w:pStyle w:val="TOC2"/>
        <w:tabs>
          <w:tab w:val="right" w:leader="dot" w:pos="8306"/>
        </w:tabs>
      </w:pPr>
      <w:hyperlink w:anchor="_Toc20214" w:history="1">
        <w:r>
          <w:rPr>
            <w:rFonts w:ascii="仿宋" w:eastAsia="仿宋" w:hAnsi="仿宋" w:cs="仿宋" w:hint="eastAsia"/>
            <w:lang w:eastAsia="zh-CN"/>
          </w:rPr>
          <w:t>(二)、环氧涂料项目执行阶段时间节点</w:t>
        </w:r>
        <w:r>
          <w:tab/>
        </w:r>
        <w:r>
          <w:fldChar w:fldCharType="begin"/>
        </w:r>
        <w:r>
          <w:instrText xml:space="preserve"> PAGEREF _Toc20214 \h </w:instrText>
        </w:r>
        <w:r>
          <w:fldChar w:fldCharType="separate"/>
        </w:r>
        <w:r>
          <w:t>55</w:t>
        </w:r>
        <w:r>
          <w:fldChar w:fldCharType="end"/>
        </w:r>
      </w:hyperlink>
    </w:p>
    <w:p>
      <w:pPr>
        <w:pStyle w:val="TOC2"/>
        <w:tabs>
          <w:tab w:val="right" w:leader="dot" w:pos="8306"/>
        </w:tabs>
      </w:pPr>
      <w:hyperlink w:anchor="_Toc30657" w:history="1">
        <w:r>
          <w:rPr>
            <w:rFonts w:ascii="仿宋" w:eastAsia="仿宋" w:hAnsi="仿宋" w:cs="仿宋" w:hint="eastAsia"/>
            <w:lang w:eastAsia="zh-CN"/>
          </w:rPr>
          <w:t>(三)、环氧涂料项目完成阶段时间节点</w:t>
        </w:r>
        <w:r>
          <w:tab/>
        </w:r>
        <w:r>
          <w:fldChar w:fldCharType="begin"/>
        </w:r>
        <w:r>
          <w:instrText xml:space="preserve"> PAGEREF _Toc30657 \h </w:instrText>
        </w:r>
        <w:r>
          <w:fldChar w:fldCharType="separate"/>
        </w:r>
        <w:r>
          <w:t>56</w:t>
        </w:r>
        <w:r>
          <w:fldChar w:fldCharType="end"/>
        </w:r>
      </w:hyperlink>
    </w:p>
    <w:p>
      <w:pPr>
        <w:pStyle w:val="TOC1"/>
        <w:tabs>
          <w:tab w:val="right" w:leader="dot" w:pos="8306"/>
        </w:tabs>
      </w:pPr>
      <w:hyperlink w:anchor="_Toc1148" w:history="1">
        <w:r>
          <w:rPr>
            <w:rFonts w:ascii="仿宋" w:eastAsia="仿宋" w:hAnsi="仿宋" w:cs="仿宋" w:hint="eastAsia"/>
            <w:lang w:eastAsia="zh-CN"/>
          </w:rPr>
          <w:t>十五、环氧涂料项目治理与监督</w:t>
        </w:r>
        <w:r>
          <w:tab/>
        </w:r>
        <w:r>
          <w:fldChar w:fldCharType="begin"/>
        </w:r>
        <w:r>
          <w:instrText xml:space="preserve"> PAGEREF _Toc1148 \h </w:instrText>
        </w:r>
        <w:r>
          <w:fldChar w:fldCharType="separate"/>
        </w:r>
        <w:r>
          <w:t>57</w:t>
        </w:r>
        <w:r>
          <w:fldChar w:fldCharType="end"/>
        </w:r>
      </w:hyperlink>
    </w:p>
    <w:p>
      <w:pPr>
        <w:pStyle w:val="TOC2"/>
        <w:tabs>
          <w:tab w:val="right" w:leader="dot" w:pos="8306"/>
        </w:tabs>
      </w:pPr>
      <w:hyperlink w:anchor="_Toc18597" w:history="1">
        <w:r>
          <w:rPr>
            <w:rFonts w:ascii="仿宋" w:eastAsia="仿宋" w:hAnsi="仿宋" w:cs="仿宋" w:hint="eastAsia"/>
            <w:lang w:eastAsia="zh-CN"/>
          </w:rPr>
          <w:t>(一)、环氧涂料项目治理结构</w:t>
        </w:r>
        <w:r>
          <w:tab/>
        </w:r>
        <w:r>
          <w:fldChar w:fldCharType="begin"/>
        </w:r>
        <w:r>
          <w:instrText xml:space="preserve"> PAGEREF _Toc18597 \h </w:instrText>
        </w:r>
        <w:r>
          <w:fldChar w:fldCharType="separate"/>
        </w:r>
        <w:r>
          <w:t>57</w:t>
        </w:r>
        <w:r>
          <w:fldChar w:fldCharType="end"/>
        </w:r>
      </w:hyperlink>
    </w:p>
    <w:p>
      <w:pPr>
        <w:pStyle w:val="TOC2"/>
        <w:tabs>
          <w:tab w:val="right" w:leader="dot" w:pos="8306"/>
        </w:tabs>
      </w:pPr>
      <w:hyperlink w:anchor="_Toc32264" w:history="1">
        <w:r>
          <w:rPr>
            <w:rFonts w:ascii="仿宋" w:eastAsia="仿宋" w:hAnsi="仿宋" w:cs="仿宋" w:hint="eastAsia"/>
            <w:lang w:eastAsia="zh-CN"/>
          </w:rPr>
          <w:t>(二)、监督与审计</w:t>
        </w:r>
        <w:r>
          <w:tab/>
        </w:r>
        <w:r>
          <w:fldChar w:fldCharType="begin"/>
        </w:r>
        <w:r>
          <w:instrText xml:space="preserve"> PAGEREF _Toc32264 \h </w:instrText>
        </w:r>
        <w:r>
          <w:fldChar w:fldCharType="separate"/>
        </w:r>
        <w:r>
          <w:t>59</w:t>
        </w:r>
        <w:r>
          <w:fldChar w:fldCharType="end"/>
        </w:r>
      </w:hyperlink>
    </w:p>
    <w:p>
      <w:pPr>
        <w:pStyle w:val="TOC1"/>
        <w:tabs>
          <w:tab w:val="right" w:leader="dot" w:pos="8306"/>
        </w:tabs>
      </w:pPr>
      <w:hyperlink w:anchor="_Toc21879" w:history="1">
        <w:r>
          <w:rPr>
            <w:rFonts w:ascii="仿宋" w:eastAsia="仿宋" w:hAnsi="仿宋" w:cs="仿宋" w:hint="eastAsia"/>
            <w:lang w:eastAsia="zh-CN"/>
          </w:rPr>
          <w:t>十六、供应链管理</w:t>
        </w:r>
        <w:r>
          <w:tab/>
        </w:r>
        <w:r>
          <w:fldChar w:fldCharType="begin"/>
        </w:r>
        <w:r>
          <w:instrText xml:space="preserve"> PAGEREF _Toc21879 \h </w:instrText>
        </w:r>
        <w:r>
          <w:fldChar w:fldCharType="separate"/>
        </w:r>
        <w:r>
          <w:t>60</w:t>
        </w:r>
        <w:r>
          <w:fldChar w:fldCharType="end"/>
        </w:r>
      </w:hyperlink>
    </w:p>
    <w:p>
      <w:pPr>
        <w:pStyle w:val="TOC2"/>
        <w:tabs>
          <w:tab w:val="right" w:leader="dot" w:pos="8306"/>
        </w:tabs>
      </w:pPr>
      <w:hyperlink w:anchor="_Toc12501" w:history="1">
        <w:r>
          <w:rPr>
            <w:rFonts w:ascii="仿宋" w:eastAsia="仿宋" w:hAnsi="仿宋" w:cs="仿宋" w:hint="eastAsia"/>
            <w:lang w:eastAsia="zh-CN"/>
          </w:rPr>
          <w:t>(一)、供应链战略规划</w:t>
        </w:r>
        <w:r>
          <w:tab/>
        </w:r>
        <w:r>
          <w:fldChar w:fldCharType="begin"/>
        </w:r>
        <w:r>
          <w:instrText xml:space="preserve"> PAGEREF _Toc12501 \h </w:instrText>
        </w:r>
        <w:r>
          <w:fldChar w:fldCharType="separate"/>
        </w:r>
        <w:r>
          <w:t>60</w:t>
        </w:r>
        <w:r>
          <w:fldChar w:fldCharType="end"/>
        </w:r>
      </w:hyperlink>
    </w:p>
    <w:p>
      <w:pPr>
        <w:pStyle w:val="TOC2"/>
        <w:tabs>
          <w:tab w:val="right" w:leader="dot" w:pos="8306"/>
        </w:tabs>
      </w:pPr>
      <w:hyperlink w:anchor="_Toc24685" w:history="1">
        <w:r>
          <w:rPr>
            <w:rFonts w:ascii="仿宋" w:eastAsia="仿宋" w:hAnsi="仿宋" w:cs="仿宋" w:hint="eastAsia"/>
            <w:lang w:eastAsia="zh-CN"/>
          </w:rPr>
          <w:t>(二)、供应商选择与合作</w:t>
        </w:r>
        <w:r>
          <w:tab/>
        </w:r>
        <w:r>
          <w:fldChar w:fldCharType="begin"/>
        </w:r>
        <w:r>
          <w:instrText xml:space="preserve"> PAGEREF _Toc24685 \h </w:instrText>
        </w:r>
        <w:r>
          <w:fldChar w:fldCharType="separate"/>
        </w:r>
        <w:r>
          <w:t>61</w:t>
        </w:r>
        <w:r>
          <w:fldChar w:fldCharType="end"/>
        </w:r>
      </w:hyperlink>
    </w:p>
    <w:p>
      <w:pPr>
        <w:pStyle w:val="TOC2"/>
        <w:tabs>
          <w:tab w:val="right" w:leader="dot" w:pos="8306"/>
        </w:tabs>
      </w:pPr>
      <w:hyperlink w:anchor="_Toc6269" w:history="1">
        <w:r>
          <w:rPr>
            <w:rFonts w:ascii="仿宋" w:eastAsia="仿宋" w:hAnsi="仿宋" w:cs="仿宋" w:hint="eastAsia"/>
            <w:lang w:eastAsia="zh-CN"/>
          </w:rPr>
          <w:t>(三)、物流与库存管理</w:t>
        </w:r>
        <w:r>
          <w:tab/>
        </w:r>
        <w:r>
          <w:fldChar w:fldCharType="begin"/>
        </w:r>
        <w:r>
          <w:instrText xml:space="preserve"> PAGEREF _Toc6269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28"/>
      <w:r>
        <w:rPr>
          <w:rFonts w:ascii="仿宋" w:eastAsia="仿宋" w:hAnsi="仿宋" w:cs="仿宋" w:hint="eastAsia"/>
          <w:sz w:val="28"/>
          <w:lang w:eastAsia="zh-CN"/>
        </w:rPr>
        <w:t>一、环氧涂料项目选址可行性分析</w:t>
      </w:r>
      <w:bookmarkEnd w:id="2"/>
    </w:p>
    <w:p>
      <w:pPr>
        <w:pStyle w:val="Heading2"/>
        <w:rPr>
          <w:rFonts w:ascii="仿宋" w:eastAsia="仿宋" w:hAnsi="仿宋" w:cs="仿宋" w:hint="eastAsia"/>
          <w:lang w:eastAsia="zh-CN"/>
        </w:rPr>
      </w:pPr>
      <w:bookmarkStart w:id="3" w:name="_Toc6796"/>
      <w:r>
        <w:rPr>
          <w:rFonts w:ascii="仿宋" w:eastAsia="仿宋" w:hAnsi="仿宋" w:cs="仿宋" w:hint="eastAsia"/>
          <w:lang w:eastAsia="zh-CN"/>
        </w:rPr>
        <w:t>(一)、环氧涂料项目选址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该环氧涂料项目选址位于XX省XX市XX区XXX街道</w:t>
      </w:r>
    </w:p>
    <w:p>
      <w:pPr>
        <w:pStyle w:val="Heading2"/>
        <w:ind w:firstLine="560" w:firstLineChars="200"/>
        <w:rPr>
          <w:rFonts w:ascii="仿宋" w:eastAsia="仿宋" w:hAnsi="仿宋" w:cs="仿宋" w:hint="eastAsia"/>
          <w:sz w:val="28"/>
          <w:lang w:eastAsia="zh-CN"/>
        </w:rPr>
      </w:pPr>
      <w:bookmarkStart w:id="4" w:name="_Toc195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环氧涂料项目的征地面积将根据环氧涂料项目的实际规模和需求进行精确规划。具体面积XXX平方米，旨在确保环氧涂料项目不仅能够满足当前的发展需求，还能够预留空间以适应未来的扩展。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净用地面积是在征地面积基础上去除不可利用面积后的实际可开发用地。具体面积XXX平方米，考虑到环保、交通、安全等多方面因素，以确保环氧涂料项目在整体利用效率上达到最优。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环氧涂料项目计划建设的建筑总规模具体面积XXX平方米。这一规模的确定综合考虑了环氧涂料项目的性质、规模，以及城市规划的相关要求，确保建筑布局与周边环境协调一致。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绿地率是环氧涂料项目用地中被规划为绿地的比例。具体面积XXX平方米，旨在通过合理规划绿地，改善环氧涂料项目周边环境，提升居民生活质量，并符合城市整体绿化规划。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确保环氧涂料项目选址与当地城市规划相一致，具体面积XXX平方米。通过与城市规划部门深入沟通，确保环氧涂料项目不仅符合城市的整体发展方向，还能够融入城市的发展布局，为城市的长远发展贡献力量。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涂料项目选址符合当地产业政策，具体面积XXX平方米。这包括环氧涂料项目对当地经济的促进作用，以及对相关产业的带动效应，确保环氧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确保环氧涂料项目选址具备必要的公共设施配套，具体面积XXX平方米。这包括交通便利性、教育、医疗等基础设施，以提高居民生活品质，使得环氧涂料项目选址更具吸引力。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考虑用地总体要求对当地社会稳定性的影响，具体面积XXX平方米。通过深入了解当地社区反馈，确保环氧涂料项目的选址和建设过程对当地社会和谐稳定产生积极作用。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涂料项目选址不仅符合法规和规划，还在实际操作中具有可行性。这一全面规划将为环氧涂料项目的成功实施提供坚实的基础，确保环氧涂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涂料项目的设备规划和空间设计中，我们将采取灵活设备布局的措施。设备布局将根据实际需求进行灵活设计，避免不必要的浪费。通过合理规划设备摆放位置，我们将提高设备的利用率，减少设备间距，以确保环氧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氧涂料项目内部引入共享设施的概念，例如共享会议室、办公区等。通过这种方式，我们可以减少对资源的重复建设，提高资源共享效率，从而减小环氧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涂料项目的总图布置中，我们将不同功能区域进行明确的规划，以最大程度满足环氧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环氧涂料项目对环境的影响是综合评价的重要因素之一。我们将详细考虑选址周边的自然环境、生态保护区、水源地等情况，确保环氧涂料项目的建设和运营对环境影响最小化，并符合当地的环保法规标准。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对选址的评价还需充分考虑当地政府的产业政策和法规。我们将详细了解环氧涂料项目所在地的相关政策，确保环氧涂料项目的规划和运营与当地法规相符，降低不必要的法律风险。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最后，我们将综合考虑用地成本，包括土地购置费用、土地开发成本等。通过对用地成本的详细评估，我们能够做出更为精确的经济效益分析，为环氧涂料项目的投资决策提供有力支持。</w:t>
      </w:r>
    </w:p>
    <w:p>
      <w:pPr>
        <w:pStyle w:val="Heading1"/>
        <w:ind w:firstLine="560" w:firstLineChars="200"/>
        <w:rPr>
          <w:rFonts w:ascii="仿宋" w:eastAsia="仿宋" w:hAnsi="仿宋" w:cs="仿宋" w:hint="eastAsia"/>
          <w:sz w:val="28"/>
          <w:lang w:eastAsia="zh-CN"/>
        </w:rPr>
      </w:pPr>
      <w:bookmarkStart w:id="8" w:name="_Toc14239"/>
      <w:r>
        <w:rPr>
          <w:rFonts w:ascii="仿宋" w:eastAsia="仿宋" w:hAnsi="仿宋" w:cs="仿宋" w:hint="eastAsia"/>
          <w:sz w:val="28"/>
          <w:lang w:eastAsia="zh-CN"/>
        </w:rPr>
        <w:t>二、环氧涂料项目绩效评估</w:t>
      </w:r>
      <w:bookmarkEnd w:id="8"/>
    </w:p>
    <w:p>
      <w:pPr>
        <w:pStyle w:val="Heading2"/>
        <w:rPr>
          <w:rFonts w:ascii="仿宋" w:eastAsia="仿宋" w:hAnsi="仿宋" w:cs="仿宋" w:hint="eastAsia"/>
          <w:lang w:eastAsia="zh-CN"/>
        </w:rPr>
      </w:pPr>
      <w:bookmarkStart w:id="9" w:name="_Toc190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中，我们设计了一套全面的绩效评估指标，以确保环氧涂料项目的可控和成功交付。这些指标跨足环氧涂料项目目标、成本、进度和质量等多个维度，为我们提供了全面洞察环氧涂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氧涂料项目目标达成率是我们关注的首要指标。我们设定了明确的目标，并通过定期监测和评估，迅速发现并应对潜在的目标偏差。这为环氧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进度作为关键的绩效指标之一，得到了精心的关注。我们制定了详细的环氧涂料项目进度计划，并设立了进度符合度指标，确保实际进度与计划进度保持一致。这使我们能够快速发现和解决潜在的进度问题，保持环氧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涂料项目绩效的不可或缺的一环。我们引入了一系列的质量标准和客户满意度指标，以确保环氧涂料项目交付的成果在质量上达到或超越预期水平。通过持续监测这些指标，我们努力提升环氧涂料项目整体质量水平，为环氧涂料项目的成功交付提供有力保障。通过这些科学且全面的绩效评估，我们能够更好地引导环氧涂料项目的持续改进，确保环氧涂料项目目标的顺利达成。</w:t>
      </w:r>
    </w:p>
    <w:p>
      <w:pPr>
        <w:pStyle w:val="Heading2"/>
        <w:ind w:firstLine="560" w:firstLineChars="200"/>
        <w:rPr>
          <w:rFonts w:ascii="仿宋" w:eastAsia="仿宋" w:hAnsi="仿宋" w:cs="仿宋" w:hint="eastAsia"/>
          <w:sz w:val="28"/>
          <w:lang w:eastAsia="zh-CN"/>
        </w:rPr>
      </w:pPr>
      <w:bookmarkStart w:id="10" w:name="_Toc263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绩效评估是环氧涂料项目中的关键环节，为确保环氧涂料项目达到预期目标，我们采用了多层次、多维度的绩效评估方法。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涂料项目的战略目标对齐，确保每个决策和行动都与环氧涂料项目整体目标保持一致。团队会定期召开战略对齐会议，审视当前工作与环氧涂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涂料项目进度、质量、成本和风险等方面。这些指标通过数据收集和分析，为环氧涂料项目管理团队提供了客观的评估依据。例如，我们通过环氧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绩效评估不仅仅停留在环氧涂料项目内部，还考虑了环氧涂料项目对外部环境的影响。我们定期进行干系人满意度调查，以了解各利益相关方对环氧涂料项目的期望和满意度，并及时做出调整。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这种多层次、多角度的绩效评估方法，使得我们能够全面了解环氧涂料项目的运行状态，及时做出调整，确保环氧涂料项目在不断变化的环境中保持稳健前行。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216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为了确保环氧涂料项目的有效管理和不断优化，我们采用了精心设计的绩效评估周期。这个周期旨在实现灵活、实时和全面的评估，以适应环氧涂料项目执行中的各种挑战。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涂料项目的不同需求，分为短期、中期和长期。短期评估关注每个迭代或工作周期，以及时发现和解决当前任务中的问题。中期评估涵盖几个迭代，深入了解整体环氧涂料项目的趋势和性能。长期评估则着眼于整个环氧涂料项目阶段，确保环氧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涂料项目管理工具和协作平台，团队成员能够随时更新和分享环氧涂料项目数据。这种实时性的反馈机制使我们能够及时察觉潜在问题，快速调整，保持环氧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涂料项目的决策制定密不可分。每个周期的环氧涂料项目回顾会议成为集体总结经验、识别问题深层次原因并找到创新解决方案的平台。这种定期的反思与调整机制使环氧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874"/>
      <w:r>
        <w:rPr>
          <w:rFonts w:ascii="仿宋" w:eastAsia="仿宋" w:hAnsi="仿宋" w:cs="仿宋" w:hint="eastAsia"/>
          <w:sz w:val="28"/>
          <w:lang w:eastAsia="zh-CN"/>
        </w:rPr>
        <w:t>三、环氧涂料项目土建工程</w:t>
      </w:r>
      <w:bookmarkEnd w:id="12"/>
    </w:p>
    <w:p>
      <w:pPr>
        <w:pStyle w:val="Heading2"/>
        <w:rPr>
          <w:rFonts w:ascii="仿宋" w:eastAsia="仿宋" w:hAnsi="仿宋" w:cs="仿宋" w:hint="eastAsia"/>
          <w:lang w:eastAsia="zh-CN"/>
        </w:rPr>
      </w:pPr>
      <w:bookmarkStart w:id="13" w:name="_Toc205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在环氧涂料项目的建筑工程设计中，我们将秉承一系列重要的设计原则，以确保环氧涂料项目建筑在功能、美观、可持续性等方面达到最佳效果。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首要原则是确保建筑的功能性得到最大化的发挥。我们将充分理解环氧涂料项目的实际需求，合理布局各个功能区域，保证建筑在满足业务需求的同时，提供高效的工作环境。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在建筑设计中，我们将综合考虑建设和运营成本。通过精细的经济效益分析，确保设计方案在高效利用资源的同时，对环氧涂料项目的长期盈利能力有积极的贡献。</w:t>
      </w:r>
    </w:p>
    <w:p>
      <w:pPr>
        <w:pStyle w:val="Heading2"/>
        <w:ind w:firstLine="560" w:firstLineChars="200"/>
        <w:rPr>
          <w:rFonts w:ascii="仿宋" w:eastAsia="仿宋" w:hAnsi="仿宋" w:cs="仿宋" w:hint="eastAsia"/>
          <w:sz w:val="28"/>
          <w:lang w:eastAsia="zh-CN"/>
        </w:rPr>
      </w:pPr>
      <w:bookmarkStart w:id="14" w:name="_Toc139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的土建工程设计中，我们将精准设定设计年限，结合环氧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4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环氧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氧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氧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73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本期工程环氧涂料项目预计总建筑面积XXX平方米，其中：计容建筑面积XXX平方米，计划建筑工程投资XX万元，占环氧涂料项目总投资的XX%。</w:t>
      </w:r>
    </w:p>
    <w:p>
      <w:pPr>
        <w:pStyle w:val="Heading1"/>
        <w:ind w:firstLine="560" w:firstLineChars="200"/>
        <w:rPr>
          <w:rFonts w:ascii="仿宋" w:eastAsia="仿宋" w:hAnsi="仿宋" w:cs="仿宋" w:hint="eastAsia"/>
          <w:sz w:val="28"/>
          <w:lang w:eastAsia="zh-CN"/>
        </w:rPr>
      </w:pPr>
      <w:bookmarkStart w:id="17" w:name="_Toc1445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070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的技术管理特点体现在其创新导向。通过引入最先进的技术趋势和解决方案，环氧涂料项目致力于提升科技含量、提高质量和效率水平。这意味着我们将采用最新的工具和方法，确保环氧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氧涂料项目技术管理的显著特征。通过整合不同领域的技术资源，我们实现了跨学科的协同工作。这有助于优化技术架构，提高整体效能。此外，整合性策略还促进了不同技术团队之间的紧密沟通和高效合作，确保环氧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氧涂料项目所采用的技术。通过不断优化技术方案，环氧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氧涂料项目团队将在环氧涂料项目初期识别可能的技术风险，并采取相应的预防和应对措施。通过建立健全的风险评估机制，环氧涂料项目能够在实施过程中及时发现并解决潜在的技术问题，保障环氧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氧涂料项目中，技术将成为环氧涂料项目成功的有力支持。这一深度剖析揭示了技术管理在环氧涂料项目实施中的关键作用，为环氧涂料项目的技术基础奠定了坚实的基础。</w:t>
      </w:r>
    </w:p>
    <w:p>
      <w:pPr>
        <w:pStyle w:val="Heading2"/>
        <w:ind w:firstLine="560" w:firstLineChars="200"/>
        <w:rPr>
          <w:rFonts w:ascii="仿宋" w:eastAsia="仿宋" w:hAnsi="仿宋" w:cs="仿宋" w:hint="eastAsia"/>
          <w:sz w:val="28"/>
          <w:lang w:eastAsia="zh-CN"/>
        </w:rPr>
      </w:pPr>
      <w:bookmarkStart w:id="19" w:name="_Toc8352"/>
      <w:r>
        <w:rPr>
          <w:rFonts w:ascii="仿宋" w:eastAsia="仿宋" w:hAnsi="仿宋" w:cs="仿宋" w:hint="eastAsia"/>
          <w:sz w:val="28"/>
          <w:lang w:eastAsia="zh-CN"/>
        </w:rPr>
        <w:t>(二)、环氧涂料项目工艺技术设计方案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氧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氧涂料项目将严格按照相关行业规范要求进行组织。通过有效控制产品质量，环氧涂料项目将致力于为顾客提供优质的环氧涂料项目产品和良好的服务。这体现了环氧涂料项目对于生产活动合规性和质量标准的高度重视，为环氧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氧涂料项目注重生态效益和清洁生产原则。环氧涂料项目建设将紧密结合地方特色经济发展，与社会经济发展规划和区域环境保护规划方案相协调一致。通过与当地区域自然生态系统的结合，环氧涂料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https://d.book118.com/026102154013010102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74544"/>
    <w:rsid w:val="53374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02154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2024-03-03T02:16:00Z</dcterms:created>
  <dcterms:modified xsi:type="dcterms:W3CDTF">2024-03-03T02:17:15Z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8A92571A77234EB68FD80FB499347F38_11</vt:lpwstr>
  </property>
  <property fmtid="{D5CDD505-2E9C-101B-9397-08002B2CF9AE}" pid="3" name="KSOProductBuildVer">
    <vt:lpwstr>2052-12.1.0.16388</vt:lpwstr>
  </property>
</Properties>
</file>