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共振柱试验机项目规划设计方案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3" w:history="1">
        <w:r>
          <w:rPr>
            <w:rFonts w:ascii="仿宋" w:eastAsia="仿宋" w:hAnsi="仿宋" w:cs="仿宋" w:hint="eastAsia"/>
            <w:lang w:eastAsia="zh-CN"/>
          </w:rPr>
          <w:t>概论</w:t>
        </w:r>
        <w:r>
          <w:tab/>
        </w:r>
        <w:r>
          <w:fldChar w:fldCharType="begin"/>
        </w:r>
        <w:r>
          <w:instrText xml:space="preserve"> PAGEREF _Toc523 \h </w:instrText>
        </w:r>
        <w:r>
          <w:fldChar w:fldCharType="separate"/>
        </w:r>
        <w:r>
          <w:t>3</w:t>
        </w:r>
        <w:r>
          <w:fldChar w:fldCharType="end"/>
        </w:r>
      </w:hyperlink>
    </w:p>
    <w:p>
      <w:pPr>
        <w:pStyle w:val="TOC1"/>
        <w:tabs>
          <w:tab w:val="right" w:leader="dot" w:pos="8306"/>
        </w:tabs>
      </w:pPr>
      <w:hyperlink w:anchor="_Toc26342" w:history="1">
        <w:r>
          <w:rPr>
            <w:rFonts w:ascii="仿宋" w:eastAsia="仿宋" w:hAnsi="仿宋" w:cs="仿宋" w:hint="eastAsia"/>
            <w:lang w:eastAsia="zh-CN"/>
          </w:rPr>
          <w:t>一、市场分析、调研</w:t>
        </w:r>
        <w:r>
          <w:tab/>
        </w:r>
        <w:r>
          <w:fldChar w:fldCharType="begin"/>
        </w:r>
        <w:r>
          <w:instrText xml:space="preserve"> PAGEREF _Toc26342 \h </w:instrText>
        </w:r>
        <w:r>
          <w:fldChar w:fldCharType="separate"/>
        </w:r>
        <w:r>
          <w:t>3</w:t>
        </w:r>
        <w:r>
          <w:fldChar w:fldCharType="end"/>
        </w:r>
      </w:hyperlink>
    </w:p>
    <w:p>
      <w:pPr>
        <w:pStyle w:val="TOC2"/>
        <w:tabs>
          <w:tab w:val="right" w:leader="dot" w:pos="8306"/>
        </w:tabs>
      </w:pPr>
      <w:hyperlink w:anchor="_Toc6400" w:history="1">
        <w:r>
          <w:rPr>
            <w:rFonts w:ascii="仿宋" w:eastAsia="仿宋" w:hAnsi="仿宋" w:cs="仿宋" w:hint="eastAsia"/>
            <w:lang w:eastAsia="zh-CN"/>
          </w:rPr>
          <w:t>(一)、共振柱试验机行业分析</w:t>
        </w:r>
        <w:r>
          <w:tab/>
        </w:r>
        <w:r>
          <w:fldChar w:fldCharType="begin"/>
        </w:r>
        <w:r>
          <w:instrText xml:space="preserve"> PAGEREF _Toc6400 \h </w:instrText>
        </w:r>
        <w:r>
          <w:fldChar w:fldCharType="separate"/>
        </w:r>
        <w:r>
          <w:t>3</w:t>
        </w:r>
        <w:r>
          <w:fldChar w:fldCharType="end"/>
        </w:r>
      </w:hyperlink>
    </w:p>
    <w:p>
      <w:pPr>
        <w:pStyle w:val="TOC2"/>
        <w:tabs>
          <w:tab w:val="right" w:leader="dot" w:pos="8306"/>
        </w:tabs>
      </w:pPr>
      <w:hyperlink w:anchor="_Toc29666" w:history="1">
        <w:r>
          <w:rPr>
            <w:rFonts w:ascii="仿宋" w:eastAsia="仿宋" w:hAnsi="仿宋" w:cs="仿宋" w:hint="eastAsia"/>
            <w:lang w:eastAsia="zh-CN"/>
          </w:rPr>
          <w:t>(二)、共振柱试验机市场分析预测</w:t>
        </w:r>
        <w:r>
          <w:tab/>
        </w:r>
        <w:r>
          <w:fldChar w:fldCharType="begin"/>
        </w:r>
        <w:r>
          <w:instrText xml:space="preserve"> PAGEREF _Toc29666 \h </w:instrText>
        </w:r>
        <w:r>
          <w:fldChar w:fldCharType="separate"/>
        </w:r>
        <w:r>
          <w:t>4</w:t>
        </w:r>
        <w:r>
          <w:fldChar w:fldCharType="end"/>
        </w:r>
      </w:hyperlink>
    </w:p>
    <w:p>
      <w:pPr>
        <w:pStyle w:val="TOC1"/>
        <w:tabs>
          <w:tab w:val="right" w:leader="dot" w:pos="8306"/>
        </w:tabs>
      </w:pPr>
      <w:hyperlink w:anchor="_Toc5662" w:history="1">
        <w:r>
          <w:rPr>
            <w:rFonts w:ascii="仿宋" w:eastAsia="仿宋" w:hAnsi="仿宋" w:cs="仿宋" w:hint="eastAsia"/>
            <w:lang w:eastAsia="zh-CN"/>
          </w:rPr>
          <w:t>二、共振柱试验机项目选址可行性分析</w:t>
        </w:r>
        <w:r>
          <w:tab/>
        </w:r>
        <w:r>
          <w:fldChar w:fldCharType="begin"/>
        </w:r>
        <w:r>
          <w:instrText xml:space="preserve"> PAGEREF _Toc5662 \h </w:instrText>
        </w:r>
        <w:r>
          <w:fldChar w:fldCharType="separate"/>
        </w:r>
        <w:r>
          <w:t>5</w:t>
        </w:r>
        <w:r>
          <w:fldChar w:fldCharType="end"/>
        </w:r>
      </w:hyperlink>
    </w:p>
    <w:p>
      <w:pPr>
        <w:pStyle w:val="TOC2"/>
        <w:tabs>
          <w:tab w:val="right" w:leader="dot" w:pos="8306"/>
        </w:tabs>
      </w:pPr>
      <w:hyperlink w:anchor="_Toc17265" w:history="1">
        <w:r>
          <w:rPr>
            <w:rFonts w:ascii="仿宋" w:eastAsia="仿宋" w:hAnsi="仿宋" w:cs="仿宋" w:hint="eastAsia"/>
            <w:lang w:eastAsia="zh-CN"/>
          </w:rPr>
          <w:t>(一)、共振柱试验机项目选址</w:t>
        </w:r>
        <w:r>
          <w:tab/>
        </w:r>
        <w:r>
          <w:fldChar w:fldCharType="begin"/>
        </w:r>
        <w:r>
          <w:instrText xml:space="preserve"> PAGEREF _Toc17265 \h </w:instrText>
        </w:r>
        <w:r>
          <w:fldChar w:fldCharType="separate"/>
        </w:r>
        <w:r>
          <w:t>5</w:t>
        </w:r>
        <w:r>
          <w:fldChar w:fldCharType="end"/>
        </w:r>
      </w:hyperlink>
    </w:p>
    <w:p>
      <w:pPr>
        <w:pStyle w:val="TOC2"/>
        <w:tabs>
          <w:tab w:val="right" w:leader="dot" w:pos="8306"/>
        </w:tabs>
      </w:pPr>
      <w:hyperlink w:anchor="_Toc14678" w:history="1">
        <w:r>
          <w:rPr>
            <w:rFonts w:ascii="仿宋" w:eastAsia="仿宋" w:hAnsi="仿宋" w:cs="仿宋" w:hint="eastAsia"/>
            <w:lang w:eastAsia="zh-CN"/>
          </w:rPr>
          <w:t>(二)、用地控制指标</w:t>
        </w:r>
        <w:r>
          <w:tab/>
        </w:r>
        <w:r>
          <w:fldChar w:fldCharType="begin"/>
        </w:r>
        <w:r>
          <w:instrText xml:space="preserve"> PAGEREF _Toc14678 \h </w:instrText>
        </w:r>
        <w:r>
          <w:fldChar w:fldCharType="separate"/>
        </w:r>
        <w:r>
          <w:t>5</w:t>
        </w:r>
        <w:r>
          <w:fldChar w:fldCharType="end"/>
        </w:r>
      </w:hyperlink>
    </w:p>
    <w:p>
      <w:pPr>
        <w:pStyle w:val="TOC2"/>
        <w:tabs>
          <w:tab w:val="right" w:leader="dot" w:pos="8306"/>
        </w:tabs>
      </w:pPr>
      <w:hyperlink w:anchor="_Toc28732" w:history="1">
        <w:r>
          <w:rPr>
            <w:rFonts w:ascii="仿宋" w:eastAsia="仿宋" w:hAnsi="仿宋" w:cs="仿宋" w:hint="eastAsia"/>
            <w:lang w:eastAsia="zh-CN"/>
          </w:rPr>
          <w:t>(三)、节约用地措施</w:t>
        </w:r>
        <w:r>
          <w:tab/>
        </w:r>
        <w:r>
          <w:fldChar w:fldCharType="begin"/>
        </w:r>
        <w:r>
          <w:instrText xml:space="preserve"> PAGEREF _Toc28732 \h </w:instrText>
        </w:r>
        <w:r>
          <w:fldChar w:fldCharType="separate"/>
        </w:r>
        <w:r>
          <w:t>7</w:t>
        </w:r>
        <w:r>
          <w:fldChar w:fldCharType="end"/>
        </w:r>
      </w:hyperlink>
    </w:p>
    <w:p>
      <w:pPr>
        <w:pStyle w:val="TOC2"/>
        <w:tabs>
          <w:tab w:val="right" w:leader="dot" w:pos="8306"/>
        </w:tabs>
      </w:pPr>
      <w:hyperlink w:anchor="_Toc2878" w:history="1">
        <w:r>
          <w:rPr>
            <w:rFonts w:ascii="仿宋" w:eastAsia="仿宋" w:hAnsi="仿宋" w:cs="仿宋" w:hint="eastAsia"/>
            <w:lang w:eastAsia="zh-CN"/>
          </w:rPr>
          <w:t>(四)、总图布置方案</w:t>
        </w:r>
        <w:r>
          <w:tab/>
        </w:r>
        <w:r>
          <w:fldChar w:fldCharType="begin"/>
        </w:r>
        <w:r>
          <w:instrText xml:space="preserve"> PAGEREF _Toc2878 \h </w:instrText>
        </w:r>
        <w:r>
          <w:fldChar w:fldCharType="separate"/>
        </w:r>
        <w:r>
          <w:t>8</w:t>
        </w:r>
        <w:r>
          <w:fldChar w:fldCharType="end"/>
        </w:r>
      </w:hyperlink>
    </w:p>
    <w:p>
      <w:pPr>
        <w:pStyle w:val="TOC2"/>
        <w:tabs>
          <w:tab w:val="right" w:leader="dot" w:pos="8306"/>
        </w:tabs>
      </w:pPr>
      <w:hyperlink w:anchor="_Toc7879" w:history="1">
        <w:r>
          <w:rPr>
            <w:rFonts w:ascii="仿宋" w:eastAsia="仿宋" w:hAnsi="仿宋" w:cs="仿宋" w:hint="eastAsia"/>
            <w:lang w:eastAsia="zh-CN"/>
          </w:rPr>
          <w:t>(五)、选址综合评价</w:t>
        </w:r>
        <w:r>
          <w:tab/>
        </w:r>
        <w:r>
          <w:fldChar w:fldCharType="begin"/>
        </w:r>
        <w:r>
          <w:instrText xml:space="preserve"> PAGEREF _Toc7879 \h </w:instrText>
        </w:r>
        <w:r>
          <w:fldChar w:fldCharType="separate"/>
        </w:r>
        <w:r>
          <w:t>9</w:t>
        </w:r>
        <w:r>
          <w:fldChar w:fldCharType="end"/>
        </w:r>
      </w:hyperlink>
    </w:p>
    <w:p>
      <w:pPr>
        <w:pStyle w:val="TOC1"/>
        <w:tabs>
          <w:tab w:val="right" w:leader="dot" w:pos="8306"/>
        </w:tabs>
      </w:pPr>
      <w:hyperlink w:anchor="_Toc2923" w:history="1">
        <w:r>
          <w:rPr>
            <w:rFonts w:ascii="仿宋" w:eastAsia="仿宋" w:hAnsi="仿宋" w:cs="仿宋" w:hint="eastAsia"/>
            <w:lang w:eastAsia="zh-CN"/>
          </w:rPr>
          <w:t>三、共振柱试验机项目危机管理</w:t>
        </w:r>
        <w:r>
          <w:tab/>
        </w:r>
        <w:r>
          <w:fldChar w:fldCharType="begin"/>
        </w:r>
        <w:r>
          <w:instrText xml:space="preserve"> PAGEREF _Toc2923 \h </w:instrText>
        </w:r>
        <w:r>
          <w:fldChar w:fldCharType="separate"/>
        </w:r>
        <w:r>
          <w:t>10</w:t>
        </w:r>
        <w:r>
          <w:fldChar w:fldCharType="end"/>
        </w:r>
      </w:hyperlink>
    </w:p>
    <w:p>
      <w:pPr>
        <w:pStyle w:val="TOC2"/>
        <w:tabs>
          <w:tab w:val="right" w:leader="dot" w:pos="8306"/>
        </w:tabs>
      </w:pPr>
      <w:hyperlink w:anchor="_Toc4339" w:history="1">
        <w:r>
          <w:rPr>
            <w:rFonts w:ascii="仿宋" w:eastAsia="仿宋" w:hAnsi="仿宋" w:cs="仿宋" w:hint="eastAsia"/>
            <w:lang w:eastAsia="zh-CN"/>
          </w:rPr>
          <w:t>(一)、危机预警与识别</w:t>
        </w:r>
        <w:r>
          <w:tab/>
        </w:r>
        <w:r>
          <w:fldChar w:fldCharType="begin"/>
        </w:r>
        <w:r>
          <w:instrText xml:space="preserve"> PAGEREF _Toc4339 \h </w:instrText>
        </w:r>
        <w:r>
          <w:fldChar w:fldCharType="separate"/>
        </w:r>
        <w:r>
          <w:t>10</w:t>
        </w:r>
        <w:r>
          <w:fldChar w:fldCharType="end"/>
        </w:r>
      </w:hyperlink>
    </w:p>
    <w:p>
      <w:pPr>
        <w:pStyle w:val="TOC2"/>
        <w:tabs>
          <w:tab w:val="right" w:leader="dot" w:pos="8306"/>
        </w:tabs>
      </w:pPr>
      <w:hyperlink w:anchor="_Toc6767" w:history="1">
        <w:r>
          <w:rPr>
            <w:rFonts w:ascii="仿宋" w:eastAsia="仿宋" w:hAnsi="仿宋" w:cs="仿宋" w:hint="eastAsia"/>
            <w:lang w:eastAsia="zh-CN"/>
          </w:rPr>
          <w:t>(二)、危机应对与恢复</w:t>
        </w:r>
        <w:r>
          <w:tab/>
        </w:r>
        <w:r>
          <w:fldChar w:fldCharType="begin"/>
        </w:r>
        <w:r>
          <w:instrText xml:space="preserve"> PAGEREF _Toc6767 \h </w:instrText>
        </w:r>
        <w:r>
          <w:fldChar w:fldCharType="separate"/>
        </w:r>
        <w:r>
          <w:t>11</w:t>
        </w:r>
        <w:r>
          <w:fldChar w:fldCharType="end"/>
        </w:r>
      </w:hyperlink>
    </w:p>
    <w:p>
      <w:pPr>
        <w:pStyle w:val="TOC1"/>
        <w:tabs>
          <w:tab w:val="right" w:leader="dot" w:pos="8306"/>
        </w:tabs>
      </w:pPr>
      <w:hyperlink w:anchor="_Toc31347" w:history="1">
        <w:r>
          <w:rPr>
            <w:rFonts w:ascii="仿宋" w:eastAsia="仿宋" w:hAnsi="仿宋" w:cs="仿宋" w:hint="eastAsia"/>
            <w:lang w:eastAsia="zh-CN"/>
          </w:rPr>
          <w:t>四、工艺说明</w:t>
        </w:r>
        <w:r>
          <w:tab/>
        </w:r>
        <w:r>
          <w:fldChar w:fldCharType="begin"/>
        </w:r>
        <w:r>
          <w:instrText xml:space="preserve"> PAGEREF _Toc31347 \h </w:instrText>
        </w:r>
        <w:r>
          <w:fldChar w:fldCharType="separate"/>
        </w:r>
        <w:r>
          <w:t>13</w:t>
        </w:r>
        <w:r>
          <w:fldChar w:fldCharType="end"/>
        </w:r>
      </w:hyperlink>
    </w:p>
    <w:p>
      <w:pPr>
        <w:pStyle w:val="TOC2"/>
        <w:tabs>
          <w:tab w:val="right" w:leader="dot" w:pos="8306"/>
        </w:tabs>
      </w:pPr>
      <w:hyperlink w:anchor="_Toc17650" w:history="1">
        <w:r>
          <w:rPr>
            <w:rFonts w:ascii="仿宋" w:eastAsia="仿宋" w:hAnsi="仿宋" w:cs="仿宋" w:hint="eastAsia"/>
            <w:lang w:eastAsia="zh-CN"/>
          </w:rPr>
          <w:t>(一)、技术管理特点</w:t>
        </w:r>
        <w:r>
          <w:tab/>
        </w:r>
        <w:r>
          <w:fldChar w:fldCharType="begin"/>
        </w:r>
        <w:r>
          <w:instrText xml:space="preserve"> PAGEREF _Toc17650 \h </w:instrText>
        </w:r>
        <w:r>
          <w:fldChar w:fldCharType="separate"/>
        </w:r>
        <w:r>
          <w:t>13</w:t>
        </w:r>
        <w:r>
          <w:fldChar w:fldCharType="end"/>
        </w:r>
      </w:hyperlink>
    </w:p>
    <w:p>
      <w:pPr>
        <w:pStyle w:val="TOC2"/>
        <w:tabs>
          <w:tab w:val="right" w:leader="dot" w:pos="8306"/>
        </w:tabs>
      </w:pPr>
      <w:hyperlink w:anchor="_Toc17925" w:history="1">
        <w:r>
          <w:rPr>
            <w:rFonts w:ascii="仿宋" w:eastAsia="仿宋" w:hAnsi="仿宋" w:cs="仿宋" w:hint="eastAsia"/>
            <w:lang w:eastAsia="zh-CN"/>
          </w:rPr>
          <w:t>(二)、共振柱试验机项目工艺技术设计方案</w:t>
        </w:r>
        <w:r>
          <w:tab/>
        </w:r>
        <w:r>
          <w:fldChar w:fldCharType="begin"/>
        </w:r>
        <w:r>
          <w:instrText xml:space="preserve"> PAGEREF _Toc17925 \h </w:instrText>
        </w:r>
        <w:r>
          <w:fldChar w:fldCharType="separate"/>
        </w:r>
        <w:r>
          <w:t>14</w:t>
        </w:r>
        <w:r>
          <w:fldChar w:fldCharType="end"/>
        </w:r>
      </w:hyperlink>
    </w:p>
    <w:p>
      <w:pPr>
        <w:pStyle w:val="TOC2"/>
        <w:tabs>
          <w:tab w:val="right" w:leader="dot" w:pos="8306"/>
        </w:tabs>
      </w:pPr>
      <w:hyperlink w:anchor="_Toc136" w:history="1">
        <w:r>
          <w:rPr>
            <w:rFonts w:ascii="仿宋" w:eastAsia="仿宋" w:hAnsi="仿宋" w:cs="仿宋" w:hint="eastAsia"/>
            <w:lang w:eastAsia="zh-CN"/>
          </w:rPr>
          <w:t>(三)、设备选型方案</w:t>
        </w:r>
        <w:r>
          <w:tab/>
        </w:r>
        <w:r>
          <w:fldChar w:fldCharType="begin"/>
        </w:r>
        <w:r>
          <w:instrText xml:space="preserve"> PAGEREF _Toc136 \h </w:instrText>
        </w:r>
        <w:r>
          <w:fldChar w:fldCharType="separate"/>
        </w:r>
        <w:r>
          <w:t>15</w:t>
        </w:r>
        <w:r>
          <w:fldChar w:fldCharType="end"/>
        </w:r>
      </w:hyperlink>
    </w:p>
    <w:p>
      <w:pPr>
        <w:pStyle w:val="TOC1"/>
        <w:tabs>
          <w:tab w:val="right" w:leader="dot" w:pos="8306"/>
        </w:tabs>
      </w:pPr>
      <w:hyperlink w:anchor="_Toc14712" w:history="1">
        <w:r>
          <w:rPr>
            <w:rFonts w:ascii="仿宋" w:eastAsia="仿宋" w:hAnsi="仿宋" w:cs="仿宋" w:hint="eastAsia"/>
            <w:lang w:eastAsia="zh-CN"/>
          </w:rPr>
          <w:t>五、共振柱试验机项目绩效评估</w:t>
        </w:r>
        <w:r>
          <w:tab/>
        </w:r>
        <w:r>
          <w:fldChar w:fldCharType="begin"/>
        </w:r>
        <w:r>
          <w:instrText xml:space="preserve"> PAGEREF _Toc14712 \h </w:instrText>
        </w:r>
        <w:r>
          <w:fldChar w:fldCharType="separate"/>
        </w:r>
        <w:r>
          <w:t>16</w:t>
        </w:r>
        <w:r>
          <w:fldChar w:fldCharType="end"/>
        </w:r>
      </w:hyperlink>
    </w:p>
    <w:p>
      <w:pPr>
        <w:pStyle w:val="TOC2"/>
        <w:tabs>
          <w:tab w:val="right" w:leader="dot" w:pos="8306"/>
        </w:tabs>
      </w:pPr>
      <w:hyperlink w:anchor="_Toc12331" w:history="1">
        <w:r>
          <w:rPr>
            <w:rFonts w:ascii="仿宋" w:eastAsia="仿宋" w:hAnsi="仿宋" w:cs="仿宋" w:hint="eastAsia"/>
            <w:lang w:eastAsia="zh-CN"/>
          </w:rPr>
          <w:t>(一)、绩效评估指标</w:t>
        </w:r>
        <w:r>
          <w:tab/>
        </w:r>
        <w:r>
          <w:fldChar w:fldCharType="begin"/>
        </w:r>
        <w:r>
          <w:instrText xml:space="preserve"> PAGEREF _Toc12331 \h </w:instrText>
        </w:r>
        <w:r>
          <w:fldChar w:fldCharType="separate"/>
        </w:r>
        <w:r>
          <w:t>16</w:t>
        </w:r>
        <w:r>
          <w:fldChar w:fldCharType="end"/>
        </w:r>
      </w:hyperlink>
    </w:p>
    <w:p>
      <w:pPr>
        <w:pStyle w:val="TOC2"/>
        <w:tabs>
          <w:tab w:val="right" w:leader="dot" w:pos="8306"/>
        </w:tabs>
      </w:pPr>
      <w:hyperlink w:anchor="_Toc5819" w:history="1">
        <w:r>
          <w:rPr>
            <w:rFonts w:ascii="仿宋" w:eastAsia="仿宋" w:hAnsi="仿宋" w:cs="仿宋" w:hint="eastAsia"/>
            <w:lang w:eastAsia="zh-CN"/>
          </w:rPr>
          <w:t>(二)、绩效评估方法</w:t>
        </w:r>
        <w:r>
          <w:tab/>
        </w:r>
        <w:r>
          <w:fldChar w:fldCharType="begin"/>
        </w:r>
        <w:r>
          <w:instrText xml:space="preserve"> PAGEREF _Toc5819 \h </w:instrText>
        </w:r>
        <w:r>
          <w:fldChar w:fldCharType="separate"/>
        </w:r>
        <w:r>
          <w:t>18</w:t>
        </w:r>
        <w:r>
          <w:fldChar w:fldCharType="end"/>
        </w:r>
      </w:hyperlink>
    </w:p>
    <w:p>
      <w:pPr>
        <w:pStyle w:val="TOC2"/>
        <w:tabs>
          <w:tab w:val="right" w:leader="dot" w:pos="8306"/>
        </w:tabs>
      </w:pPr>
      <w:hyperlink w:anchor="_Toc13695" w:history="1">
        <w:r>
          <w:rPr>
            <w:rFonts w:ascii="仿宋" w:eastAsia="仿宋" w:hAnsi="仿宋" w:cs="仿宋" w:hint="eastAsia"/>
            <w:lang w:eastAsia="zh-CN"/>
          </w:rPr>
          <w:t>(三)、绩效评估周期</w:t>
        </w:r>
        <w:r>
          <w:tab/>
        </w:r>
        <w:r>
          <w:fldChar w:fldCharType="begin"/>
        </w:r>
        <w:r>
          <w:instrText xml:space="preserve"> PAGEREF _Toc13695 \h </w:instrText>
        </w:r>
        <w:r>
          <w:fldChar w:fldCharType="separate"/>
        </w:r>
        <w:r>
          <w:t>19</w:t>
        </w:r>
        <w:r>
          <w:fldChar w:fldCharType="end"/>
        </w:r>
      </w:hyperlink>
    </w:p>
    <w:p>
      <w:pPr>
        <w:pStyle w:val="TOC1"/>
        <w:tabs>
          <w:tab w:val="right" w:leader="dot" w:pos="8306"/>
        </w:tabs>
      </w:pPr>
      <w:hyperlink w:anchor="_Toc2698" w:history="1">
        <w:r>
          <w:rPr>
            <w:rFonts w:ascii="仿宋" w:eastAsia="仿宋" w:hAnsi="仿宋" w:cs="仿宋" w:hint="eastAsia"/>
            <w:lang w:eastAsia="zh-CN"/>
          </w:rPr>
          <w:t>六、共振柱试验机项目概论</w:t>
        </w:r>
        <w:r>
          <w:tab/>
        </w:r>
        <w:r>
          <w:fldChar w:fldCharType="begin"/>
        </w:r>
        <w:r>
          <w:instrText xml:space="preserve"> PAGEREF _Toc2698 \h </w:instrText>
        </w:r>
        <w:r>
          <w:fldChar w:fldCharType="separate"/>
        </w:r>
        <w:r>
          <w:t>20</w:t>
        </w:r>
        <w:r>
          <w:fldChar w:fldCharType="end"/>
        </w:r>
      </w:hyperlink>
    </w:p>
    <w:p>
      <w:pPr>
        <w:pStyle w:val="TOC2"/>
        <w:tabs>
          <w:tab w:val="right" w:leader="dot" w:pos="8306"/>
        </w:tabs>
      </w:pPr>
      <w:hyperlink w:anchor="_Toc15696" w:history="1">
        <w:r>
          <w:rPr>
            <w:rFonts w:ascii="仿宋" w:eastAsia="仿宋" w:hAnsi="仿宋" w:cs="仿宋" w:hint="eastAsia"/>
            <w:lang w:eastAsia="zh-CN"/>
          </w:rPr>
          <w:t>(一)、共振柱试验机项目概况</w:t>
        </w:r>
        <w:r>
          <w:tab/>
        </w:r>
        <w:r>
          <w:fldChar w:fldCharType="begin"/>
        </w:r>
        <w:r>
          <w:instrText xml:space="preserve"> PAGEREF _Toc15696 \h </w:instrText>
        </w:r>
        <w:r>
          <w:fldChar w:fldCharType="separate"/>
        </w:r>
        <w:r>
          <w:t>20</w:t>
        </w:r>
        <w:r>
          <w:fldChar w:fldCharType="end"/>
        </w:r>
      </w:hyperlink>
    </w:p>
    <w:p>
      <w:pPr>
        <w:pStyle w:val="TOC2"/>
        <w:tabs>
          <w:tab w:val="right" w:leader="dot" w:pos="8306"/>
        </w:tabs>
      </w:pPr>
      <w:hyperlink w:anchor="_Toc32126" w:history="1">
        <w:r>
          <w:rPr>
            <w:rFonts w:ascii="仿宋" w:eastAsia="仿宋" w:hAnsi="仿宋" w:cs="仿宋" w:hint="eastAsia"/>
            <w:lang w:eastAsia="zh-CN"/>
          </w:rPr>
          <w:t>(二)、共振柱试验机项目目标</w:t>
        </w:r>
        <w:r>
          <w:tab/>
        </w:r>
        <w:r>
          <w:fldChar w:fldCharType="begin"/>
        </w:r>
        <w:r>
          <w:instrText xml:space="preserve"> PAGEREF _Toc32126 \h </w:instrText>
        </w:r>
        <w:r>
          <w:fldChar w:fldCharType="separate"/>
        </w:r>
        <w:r>
          <w:t>22</w:t>
        </w:r>
        <w:r>
          <w:fldChar w:fldCharType="end"/>
        </w:r>
      </w:hyperlink>
    </w:p>
    <w:p>
      <w:pPr>
        <w:pStyle w:val="TOC2"/>
        <w:tabs>
          <w:tab w:val="right" w:leader="dot" w:pos="8306"/>
        </w:tabs>
      </w:pPr>
      <w:hyperlink w:anchor="_Toc10471" w:history="1">
        <w:r>
          <w:rPr>
            <w:rFonts w:ascii="仿宋" w:eastAsia="仿宋" w:hAnsi="仿宋" w:cs="仿宋" w:hint="eastAsia"/>
            <w:lang w:eastAsia="zh-CN"/>
          </w:rPr>
          <w:t>(三)、共振柱试验机项目提出的理由</w:t>
        </w:r>
        <w:r>
          <w:tab/>
        </w:r>
        <w:r>
          <w:fldChar w:fldCharType="begin"/>
        </w:r>
        <w:r>
          <w:instrText xml:space="preserve"> PAGEREF _Toc10471 \h </w:instrText>
        </w:r>
        <w:r>
          <w:fldChar w:fldCharType="separate"/>
        </w:r>
        <w:r>
          <w:t>23</w:t>
        </w:r>
        <w:r>
          <w:fldChar w:fldCharType="end"/>
        </w:r>
      </w:hyperlink>
    </w:p>
    <w:p>
      <w:pPr>
        <w:pStyle w:val="TOC2"/>
        <w:tabs>
          <w:tab w:val="right" w:leader="dot" w:pos="8306"/>
        </w:tabs>
      </w:pPr>
      <w:hyperlink w:anchor="_Toc17022" w:history="1">
        <w:r>
          <w:rPr>
            <w:rFonts w:ascii="仿宋" w:eastAsia="仿宋" w:hAnsi="仿宋" w:cs="仿宋" w:hint="eastAsia"/>
            <w:lang w:eastAsia="zh-CN"/>
          </w:rPr>
          <w:t>(四)、共振柱试验机项目意义</w:t>
        </w:r>
        <w:r>
          <w:tab/>
        </w:r>
        <w:r>
          <w:fldChar w:fldCharType="begin"/>
        </w:r>
        <w:r>
          <w:instrText xml:space="preserve"> PAGEREF _Toc17022 \h </w:instrText>
        </w:r>
        <w:r>
          <w:fldChar w:fldCharType="separate"/>
        </w:r>
        <w:r>
          <w:t>25</w:t>
        </w:r>
        <w:r>
          <w:fldChar w:fldCharType="end"/>
        </w:r>
      </w:hyperlink>
    </w:p>
    <w:p>
      <w:pPr>
        <w:pStyle w:val="TOC2"/>
        <w:tabs>
          <w:tab w:val="right" w:leader="dot" w:pos="8306"/>
        </w:tabs>
      </w:pPr>
      <w:hyperlink w:anchor="_Toc17199" w:history="1">
        <w:r>
          <w:rPr>
            <w:rFonts w:ascii="仿宋" w:eastAsia="仿宋" w:hAnsi="仿宋" w:cs="仿宋" w:hint="eastAsia"/>
            <w:lang w:eastAsia="zh-CN"/>
          </w:rPr>
          <w:t>(五)、共振柱试验机项目背景</w:t>
        </w:r>
        <w:r>
          <w:tab/>
        </w:r>
        <w:r>
          <w:fldChar w:fldCharType="begin"/>
        </w:r>
        <w:r>
          <w:instrText xml:space="preserve"> PAGEREF _Toc17199 \h </w:instrText>
        </w:r>
        <w:r>
          <w:fldChar w:fldCharType="separate"/>
        </w:r>
        <w:r>
          <w:t>25</w:t>
        </w:r>
        <w:r>
          <w:fldChar w:fldCharType="end"/>
        </w:r>
      </w:hyperlink>
    </w:p>
    <w:p>
      <w:pPr>
        <w:pStyle w:val="TOC1"/>
        <w:tabs>
          <w:tab w:val="right" w:leader="dot" w:pos="8306"/>
        </w:tabs>
      </w:pPr>
      <w:hyperlink w:anchor="_Toc13804" w:history="1">
        <w:r>
          <w:rPr>
            <w:rFonts w:ascii="仿宋" w:eastAsia="仿宋" w:hAnsi="仿宋" w:cs="仿宋" w:hint="eastAsia"/>
            <w:lang w:eastAsia="zh-CN"/>
          </w:rPr>
          <w:t>七、共振柱试验机项目人力资源管理</w:t>
        </w:r>
        <w:r>
          <w:tab/>
        </w:r>
        <w:r>
          <w:fldChar w:fldCharType="begin"/>
        </w:r>
        <w:r>
          <w:instrText xml:space="preserve"> PAGEREF _Toc13804 \h </w:instrText>
        </w:r>
        <w:r>
          <w:fldChar w:fldCharType="separate"/>
        </w:r>
        <w:r>
          <w:t>26</w:t>
        </w:r>
        <w:r>
          <w:fldChar w:fldCharType="end"/>
        </w:r>
      </w:hyperlink>
    </w:p>
    <w:p>
      <w:pPr>
        <w:pStyle w:val="TOC2"/>
        <w:tabs>
          <w:tab w:val="right" w:leader="dot" w:pos="8306"/>
        </w:tabs>
      </w:pPr>
      <w:hyperlink w:anchor="_Toc10167" w:history="1">
        <w:r>
          <w:rPr>
            <w:rFonts w:ascii="仿宋" w:eastAsia="仿宋" w:hAnsi="仿宋" w:cs="仿宋" w:hint="eastAsia"/>
            <w:lang w:eastAsia="zh-CN"/>
          </w:rPr>
          <w:t>(一)、建立健全的预算管理制度</w:t>
        </w:r>
        <w:r>
          <w:tab/>
        </w:r>
        <w:r>
          <w:fldChar w:fldCharType="begin"/>
        </w:r>
        <w:r>
          <w:instrText xml:space="preserve"> PAGEREF _Toc10167 \h </w:instrText>
        </w:r>
        <w:r>
          <w:fldChar w:fldCharType="separate"/>
        </w:r>
        <w:r>
          <w:t>26</w:t>
        </w:r>
        <w:r>
          <w:fldChar w:fldCharType="end"/>
        </w:r>
      </w:hyperlink>
    </w:p>
    <w:p>
      <w:pPr>
        <w:pStyle w:val="TOC2"/>
        <w:tabs>
          <w:tab w:val="right" w:leader="dot" w:pos="8306"/>
        </w:tabs>
      </w:pPr>
      <w:hyperlink w:anchor="_Toc15104" w:history="1">
        <w:r>
          <w:rPr>
            <w:rFonts w:ascii="仿宋" w:eastAsia="仿宋" w:hAnsi="仿宋" w:cs="仿宋" w:hint="eastAsia"/>
            <w:lang w:eastAsia="zh-CN"/>
          </w:rPr>
          <w:t>(二)、加强资金流动监控</w:t>
        </w:r>
        <w:r>
          <w:tab/>
        </w:r>
        <w:r>
          <w:fldChar w:fldCharType="begin"/>
        </w:r>
        <w:r>
          <w:instrText xml:space="preserve"> PAGEREF _Toc15104 \h </w:instrText>
        </w:r>
        <w:r>
          <w:fldChar w:fldCharType="separate"/>
        </w:r>
        <w:r>
          <w:t>28</w:t>
        </w:r>
        <w:r>
          <w:fldChar w:fldCharType="end"/>
        </w:r>
      </w:hyperlink>
    </w:p>
    <w:p>
      <w:pPr>
        <w:pStyle w:val="TOC2"/>
        <w:tabs>
          <w:tab w:val="right" w:leader="dot" w:pos="8306"/>
        </w:tabs>
      </w:pPr>
      <w:hyperlink w:anchor="_Toc13080" w:history="1">
        <w:r>
          <w:rPr>
            <w:rFonts w:ascii="仿宋" w:eastAsia="仿宋" w:hAnsi="仿宋" w:cs="仿宋" w:hint="eastAsia"/>
            <w:lang w:eastAsia="zh-CN"/>
          </w:rPr>
          <w:t>(三)、制定完善的风险控制机制</w:t>
        </w:r>
        <w:r>
          <w:tab/>
        </w:r>
        <w:r>
          <w:fldChar w:fldCharType="begin"/>
        </w:r>
        <w:r>
          <w:instrText xml:space="preserve"> PAGEREF _Toc13080 \h </w:instrText>
        </w:r>
        <w:r>
          <w:fldChar w:fldCharType="separate"/>
        </w:r>
        <w:r>
          <w:t>29</w:t>
        </w:r>
        <w:r>
          <w:fldChar w:fldCharType="end"/>
        </w:r>
      </w:hyperlink>
    </w:p>
    <w:p>
      <w:pPr>
        <w:pStyle w:val="TOC2"/>
        <w:tabs>
          <w:tab w:val="right" w:leader="dot" w:pos="8306"/>
        </w:tabs>
      </w:pPr>
      <w:hyperlink w:anchor="_Toc12587" w:history="1">
        <w:r>
          <w:rPr>
            <w:rFonts w:ascii="仿宋" w:eastAsia="仿宋" w:hAnsi="仿宋" w:cs="仿宋" w:hint="eastAsia"/>
            <w:lang w:eastAsia="zh-CN"/>
          </w:rPr>
          <w:t>(四)、优化成本管理</w:t>
        </w:r>
        <w:r>
          <w:tab/>
        </w:r>
        <w:r>
          <w:fldChar w:fldCharType="begin"/>
        </w:r>
        <w:r>
          <w:instrText xml:space="preserve"> PAGEREF _Toc12587 \h </w:instrText>
        </w:r>
        <w:r>
          <w:fldChar w:fldCharType="separate"/>
        </w:r>
        <w:r>
          <w:t>30</w:t>
        </w:r>
        <w:r>
          <w:fldChar w:fldCharType="end"/>
        </w:r>
      </w:hyperlink>
    </w:p>
    <w:p>
      <w:pPr>
        <w:pStyle w:val="TOC1"/>
        <w:tabs>
          <w:tab w:val="right" w:leader="dot" w:pos="8306"/>
        </w:tabs>
      </w:pPr>
      <w:hyperlink w:anchor="_Toc20301" w:history="1">
        <w:r>
          <w:rPr>
            <w:rFonts w:ascii="仿宋" w:eastAsia="仿宋" w:hAnsi="仿宋" w:cs="仿宋" w:hint="eastAsia"/>
            <w:lang w:eastAsia="zh-CN"/>
          </w:rPr>
          <w:t>八、共振柱试验机项目创新与研发</w:t>
        </w:r>
        <w:r>
          <w:tab/>
        </w:r>
        <w:r>
          <w:fldChar w:fldCharType="begin"/>
        </w:r>
        <w:r>
          <w:instrText xml:space="preserve"> PAGEREF _Toc20301 \h </w:instrText>
        </w:r>
        <w:r>
          <w:fldChar w:fldCharType="separate"/>
        </w:r>
        <w:r>
          <w:t>32</w:t>
        </w:r>
        <w:r>
          <w:fldChar w:fldCharType="end"/>
        </w:r>
      </w:hyperlink>
    </w:p>
    <w:p>
      <w:pPr>
        <w:pStyle w:val="TOC2"/>
        <w:tabs>
          <w:tab w:val="right" w:leader="dot" w:pos="8306"/>
        </w:tabs>
      </w:pPr>
      <w:hyperlink w:anchor="_Toc2436" w:history="1">
        <w:r>
          <w:rPr>
            <w:rFonts w:ascii="仿宋" w:eastAsia="仿宋" w:hAnsi="仿宋" w:cs="仿宋" w:hint="eastAsia"/>
            <w:lang w:eastAsia="zh-CN"/>
          </w:rPr>
          <w:t>(一)、创新策略与方向</w:t>
        </w:r>
        <w:r>
          <w:tab/>
        </w:r>
        <w:r>
          <w:fldChar w:fldCharType="begin"/>
        </w:r>
        <w:r>
          <w:instrText xml:space="preserve"> PAGEREF _Toc2436 \h </w:instrText>
        </w:r>
        <w:r>
          <w:fldChar w:fldCharType="separate"/>
        </w:r>
        <w:r>
          <w:t>32</w:t>
        </w:r>
        <w:r>
          <w:fldChar w:fldCharType="end"/>
        </w:r>
      </w:hyperlink>
    </w:p>
    <w:p>
      <w:pPr>
        <w:pStyle w:val="TOC2"/>
        <w:tabs>
          <w:tab w:val="right" w:leader="dot" w:pos="8306"/>
        </w:tabs>
      </w:pPr>
      <w:hyperlink w:anchor="_Toc17401" w:history="1">
        <w:r>
          <w:rPr>
            <w:rFonts w:ascii="仿宋" w:eastAsia="仿宋" w:hAnsi="仿宋" w:cs="仿宋" w:hint="eastAsia"/>
            <w:lang w:eastAsia="zh-CN"/>
          </w:rPr>
          <w:t>(二)、研发规划与投入</w:t>
        </w:r>
        <w:r>
          <w:tab/>
        </w:r>
        <w:r>
          <w:fldChar w:fldCharType="begin"/>
        </w:r>
        <w:r>
          <w:instrText xml:space="preserve"> PAGEREF _Toc17401 \h </w:instrText>
        </w:r>
        <w:r>
          <w:fldChar w:fldCharType="separate"/>
        </w:r>
        <w:r>
          <w:t>33</w:t>
        </w:r>
        <w:r>
          <w:fldChar w:fldCharType="end"/>
        </w:r>
      </w:hyperlink>
    </w:p>
    <w:p>
      <w:pPr>
        <w:pStyle w:val="TOC1"/>
        <w:tabs>
          <w:tab w:val="right" w:leader="dot" w:pos="8306"/>
        </w:tabs>
      </w:pPr>
      <w:hyperlink w:anchor="_Toc9341" w:history="1">
        <w:r>
          <w:rPr>
            <w:rFonts w:ascii="仿宋" w:eastAsia="仿宋" w:hAnsi="仿宋" w:cs="仿宋" w:hint="eastAsia"/>
            <w:lang w:eastAsia="zh-CN"/>
          </w:rPr>
          <w:t>九、共振柱试验机项目风险管理</w:t>
        </w:r>
        <w:r>
          <w:tab/>
        </w:r>
        <w:r>
          <w:fldChar w:fldCharType="begin"/>
        </w:r>
        <w:r>
          <w:instrText xml:space="preserve"> PAGEREF _Toc9341 \h </w:instrText>
        </w:r>
        <w:r>
          <w:fldChar w:fldCharType="separate"/>
        </w:r>
        <w:r>
          <w:t>35</w:t>
        </w:r>
        <w:r>
          <w:fldChar w:fldCharType="end"/>
        </w:r>
      </w:hyperlink>
    </w:p>
    <w:p>
      <w:pPr>
        <w:pStyle w:val="TOC2"/>
        <w:tabs>
          <w:tab w:val="right" w:leader="dot" w:pos="8306"/>
        </w:tabs>
      </w:pPr>
      <w:hyperlink w:anchor="_Toc12723" w:history="1">
        <w:r>
          <w:rPr>
            <w:rFonts w:ascii="仿宋" w:eastAsia="仿宋" w:hAnsi="仿宋" w:cs="仿宋" w:hint="eastAsia"/>
            <w:lang w:eastAsia="zh-CN"/>
          </w:rPr>
          <w:t>(一)、风险识别与评估</w:t>
        </w:r>
        <w:r>
          <w:tab/>
        </w:r>
        <w:r>
          <w:fldChar w:fldCharType="begin"/>
        </w:r>
        <w:r>
          <w:instrText xml:space="preserve"> PAGEREF _Toc12723 \h </w:instrText>
        </w:r>
        <w:r>
          <w:fldChar w:fldCharType="separate"/>
        </w:r>
        <w:r>
          <w:t>35</w:t>
        </w:r>
        <w:r>
          <w:fldChar w:fldCharType="end"/>
        </w:r>
      </w:hyperlink>
    </w:p>
    <w:p>
      <w:pPr>
        <w:pStyle w:val="TOC2"/>
        <w:tabs>
          <w:tab w:val="right" w:leader="dot" w:pos="8306"/>
        </w:tabs>
      </w:pPr>
      <w:hyperlink w:anchor="_Toc8831" w:history="1">
        <w:r>
          <w:rPr>
            <w:rFonts w:ascii="仿宋" w:eastAsia="仿宋" w:hAnsi="仿宋" w:cs="仿宋" w:hint="eastAsia"/>
            <w:lang w:eastAsia="zh-CN"/>
          </w:rPr>
          <w:t>(二)、风险应对策略</w:t>
        </w:r>
        <w:r>
          <w:tab/>
        </w:r>
        <w:r>
          <w:fldChar w:fldCharType="begin"/>
        </w:r>
        <w:r>
          <w:instrText xml:space="preserve"> PAGEREF _Toc8831 \h </w:instrText>
        </w:r>
        <w:r>
          <w:fldChar w:fldCharType="separate"/>
        </w:r>
        <w:r>
          <w:t>36</w:t>
        </w:r>
        <w:r>
          <w:fldChar w:fldCharType="end"/>
        </w:r>
      </w:hyperlink>
    </w:p>
    <w:p>
      <w:pPr>
        <w:pStyle w:val="TOC2"/>
        <w:tabs>
          <w:tab w:val="right" w:leader="dot" w:pos="8306"/>
        </w:tabs>
      </w:pPr>
      <w:hyperlink w:anchor="_Toc22728" w:history="1">
        <w:r>
          <w:rPr>
            <w:rFonts w:ascii="仿宋" w:eastAsia="仿宋" w:hAnsi="仿宋" w:cs="仿宋" w:hint="eastAsia"/>
            <w:lang w:eastAsia="zh-CN"/>
          </w:rPr>
          <w:t>(三)、风险监控与控制</w:t>
        </w:r>
        <w:r>
          <w:tab/>
        </w:r>
        <w:r>
          <w:fldChar w:fldCharType="begin"/>
        </w:r>
        <w:r>
          <w:instrText xml:space="preserve"> PAGEREF _Toc22728 \h </w:instrText>
        </w:r>
        <w:r>
          <w:fldChar w:fldCharType="separate"/>
        </w:r>
        <w:r>
          <w:t>38</w:t>
        </w:r>
        <w:r>
          <w:fldChar w:fldCharType="end"/>
        </w:r>
      </w:hyperlink>
    </w:p>
    <w:p>
      <w:pPr>
        <w:pStyle w:val="TOC1"/>
        <w:tabs>
          <w:tab w:val="right" w:leader="dot" w:pos="8306"/>
        </w:tabs>
      </w:pPr>
      <w:hyperlink w:anchor="_Toc26133" w:history="1">
        <w:r>
          <w:rPr>
            <w:rFonts w:ascii="仿宋" w:eastAsia="仿宋" w:hAnsi="仿宋" w:cs="仿宋" w:hint="eastAsia"/>
            <w:lang w:eastAsia="zh-CN"/>
          </w:rPr>
          <w:t>十、共振柱试验机项目投资规划</w:t>
        </w:r>
        <w:r>
          <w:tab/>
        </w:r>
        <w:r>
          <w:fldChar w:fldCharType="begin"/>
        </w:r>
        <w:r>
          <w:instrText xml:space="preserve"> PAGEREF _Toc26133 \h </w:instrText>
        </w:r>
        <w:r>
          <w:fldChar w:fldCharType="separate"/>
        </w:r>
        <w:r>
          <w:t>39</w:t>
        </w:r>
        <w:r>
          <w:fldChar w:fldCharType="end"/>
        </w:r>
      </w:hyperlink>
    </w:p>
    <w:p>
      <w:pPr>
        <w:pStyle w:val="TOC2"/>
        <w:tabs>
          <w:tab w:val="right" w:leader="dot" w:pos="8306"/>
        </w:tabs>
      </w:pPr>
      <w:hyperlink w:anchor="_Toc3872" w:history="1">
        <w:r>
          <w:rPr>
            <w:rFonts w:ascii="仿宋" w:eastAsia="仿宋" w:hAnsi="仿宋" w:cs="仿宋" w:hint="eastAsia"/>
            <w:lang w:eastAsia="zh-CN"/>
          </w:rPr>
          <w:t>(一)、共振柱试验机项目总投资估算</w:t>
        </w:r>
        <w:r>
          <w:tab/>
        </w:r>
        <w:r>
          <w:fldChar w:fldCharType="begin"/>
        </w:r>
        <w:r>
          <w:instrText xml:space="preserve"> PAGEREF _Toc3872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74" w:history="1">
        <w:r>
          <w:rPr>
            <w:rFonts w:ascii="仿宋" w:eastAsia="仿宋" w:hAnsi="仿宋" w:cs="仿宋" w:hint="eastAsia"/>
            <w:lang w:eastAsia="zh-CN"/>
          </w:rPr>
          <w:t>(二)、资金筹措</w:t>
        </w:r>
        <w:r>
          <w:tab/>
        </w:r>
        <w:r>
          <w:fldChar w:fldCharType="begin"/>
        </w:r>
        <w:r>
          <w:instrText xml:space="preserve"> PAGEREF _Toc15574 \h </w:instrText>
        </w:r>
        <w:r>
          <w:fldChar w:fldCharType="separate"/>
        </w:r>
        <w:r>
          <w:t>40</w:t>
        </w:r>
        <w:r>
          <w:fldChar w:fldCharType="end"/>
        </w:r>
      </w:hyperlink>
    </w:p>
    <w:p>
      <w:pPr>
        <w:pStyle w:val="TOC1"/>
        <w:tabs>
          <w:tab w:val="right" w:leader="dot" w:pos="8306"/>
        </w:tabs>
      </w:pPr>
      <w:hyperlink w:anchor="_Toc9761" w:history="1">
        <w:r>
          <w:rPr>
            <w:rFonts w:ascii="仿宋" w:eastAsia="仿宋" w:hAnsi="仿宋" w:cs="仿宋" w:hint="eastAsia"/>
            <w:lang w:eastAsia="zh-CN"/>
          </w:rPr>
          <w:t>十一、共振柱试验机项目人力资源培养与发展</w:t>
        </w:r>
        <w:r>
          <w:tab/>
        </w:r>
        <w:r>
          <w:fldChar w:fldCharType="begin"/>
        </w:r>
        <w:r>
          <w:instrText xml:space="preserve"> PAGEREF _Toc9761 \h </w:instrText>
        </w:r>
        <w:r>
          <w:fldChar w:fldCharType="separate"/>
        </w:r>
        <w:r>
          <w:t>41</w:t>
        </w:r>
        <w:r>
          <w:fldChar w:fldCharType="end"/>
        </w:r>
      </w:hyperlink>
    </w:p>
    <w:p>
      <w:pPr>
        <w:pStyle w:val="TOC2"/>
        <w:tabs>
          <w:tab w:val="right" w:leader="dot" w:pos="8306"/>
        </w:tabs>
      </w:pPr>
      <w:hyperlink w:anchor="_Toc3114" w:history="1">
        <w:r>
          <w:rPr>
            <w:rFonts w:ascii="仿宋" w:eastAsia="仿宋" w:hAnsi="仿宋" w:cs="仿宋" w:hint="eastAsia"/>
            <w:lang w:eastAsia="zh-CN"/>
          </w:rPr>
          <w:t>(一)、人才需求与规划</w:t>
        </w:r>
        <w:r>
          <w:tab/>
        </w:r>
        <w:r>
          <w:fldChar w:fldCharType="begin"/>
        </w:r>
        <w:r>
          <w:instrText xml:space="preserve"> PAGEREF _Toc3114 \h </w:instrText>
        </w:r>
        <w:r>
          <w:fldChar w:fldCharType="separate"/>
        </w:r>
        <w:r>
          <w:t>41</w:t>
        </w:r>
        <w:r>
          <w:fldChar w:fldCharType="end"/>
        </w:r>
      </w:hyperlink>
    </w:p>
    <w:p>
      <w:pPr>
        <w:pStyle w:val="TOC2"/>
        <w:tabs>
          <w:tab w:val="right" w:leader="dot" w:pos="8306"/>
        </w:tabs>
      </w:pPr>
      <w:hyperlink w:anchor="_Toc18626" w:history="1">
        <w:r>
          <w:rPr>
            <w:rFonts w:ascii="仿宋" w:eastAsia="仿宋" w:hAnsi="仿宋" w:cs="仿宋" w:hint="eastAsia"/>
            <w:lang w:eastAsia="zh-CN"/>
          </w:rPr>
          <w:t>(二)、培训与发展计划</w:t>
        </w:r>
        <w:r>
          <w:tab/>
        </w:r>
        <w:r>
          <w:fldChar w:fldCharType="begin"/>
        </w:r>
        <w:r>
          <w:instrText xml:space="preserve"> PAGEREF _Toc18626 \h </w:instrText>
        </w:r>
        <w:r>
          <w:fldChar w:fldCharType="separate"/>
        </w:r>
        <w:r>
          <w:t>41</w:t>
        </w:r>
        <w:r>
          <w:fldChar w:fldCharType="end"/>
        </w:r>
      </w:hyperlink>
    </w:p>
    <w:p>
      <w:pPr>
        <w:pStyle w:val="TOC1"/>
        <w:tabs>
          <w:tab w:val="right" w:leader="dot" w:pos="8306"/>
        </w:tabs>
      </w:pPr>
      <w:hyperlink w:anchor="_Toc2454" w:history="1">
        <w:r>
          <w:rPr>
            <w:rFonts w:ascii="仿宋" w:eastAsia="仿宋" w:hAnsi="仿宋" w:cs="仿宋" w:hint="eastAsia"/>
            <w:lang w:eastAsia="zh-CN"/>
          </w:rPr>
          <w:t>十二、生产安全保护</w:t>
        </w:r>
        <w:r>
          <w:tab/>
        </w:r>
        <w:r>
          <w:fldChar w:fldCharType="begin"/>
        </w:r>
        <w:r>
          <w:instrText xml:space="preserve"> PAGEREF _Toc2454 \h </w:instrText>
        </w:r>
        <w:r>
          <w:fldChar w:fldCharType="separate"/>
        </w:r>
        <w:r>
          <w:t>42</w:t>
        </w:r>
        <w:r>
          <w:fldChar w:fldCharType="end"/>
        </w:r>
      </w:hyperlink>
    </w:p>
    <w:p>
      <w:pPr>
        <w:pStyle w:val="TOC2"/>
        <w:tabs>
          <w:tab w:val="right" w:leader="dot" w:pos="8306"/>
        </w:tabs>
      </w:pPr>
      <w:hyperlink w:anchor="_Toc23345" w:history="1">
        <w:r>
          <w:rPr>
            <w:rFonts w:ascii="仿宋" w:eastAsia="仿宋" w:hAnsi="仿宋" w:cs="仿宋" w:hint="eastAsia"/>
            <w:lang w:eastAsia="zh-CN"/>
          </w:rPr>
          <w:t>(一)、消防安全</w:t>
        </w:r>
        <w:r>
          <w:tab/>
        </w:r>
        <w:r>
          <w:fldChar w:fldCharType="begin"/>
        </w:r>
        <w:r>
          <w:instrText xml:space="preserve"> PAGEREF _Toc23345 \h </w:instrText>
        </w:r>
        <w:r>
          <w:fldChar w:fldCharType="separate"/>
        </w:r>
        <w:r>
          <w:t>42</w:t>
        </w:r>
        <w:r>
          <w:fldChar w:fldCharType="end"/>
        </w:r>
      </w:hyperlink>
    </w:p>
    <w:p>
      <w:pPr>
        <w:pStyle w:val="TOC2"/>
        <w:tabs>
          <w:tab w:val="right" w:leader="dot" w:pos="8306"/>
        </w:tabs>
      </w:pPr>
      <w:hyperlink w:anchor="_Toc585" w:history="1">
        <w:r>
          <w:rPr>
            <w:rFonts w:ascii="仿宋" w:eastAsia="仿宋" w:hAnsi="仿宋" w:cs="仿宋" w:hint="eastAsia"/>
            <w:lang w:eastAsia="zh-CN"/>
          </w:rPr>
          <w:t>(二)、防火防爆总图布置措施</w:t>
        </w:r>
        <w:r>
          <w:tab/>
        </w:r>
        <w:r>
          <w:fldChar w:fldCharType="begin"/>
        </w:r>
        <w:r>
          <w:instrText xml:space="preserve"> PAGEREF _Toc585 \h </w:instrText>
        </w:r>
        <w:r>
          <w:fldChar w:fldCharType="separate"/>
        </w:r>
        <w:r>
          <w:t>44</w:t>
        </w:r>
        <w:r>
          <w:fldChar w:fldCharType="end"/>
        </w:r>
      </w:hyperlink>
    </w:p>
    <w:p>
      <w:pPr>
        <w:pStyle w:val="TOC2"/>
        <w:tabs>
          <w:tab w:val="right" w:leader="dot" w:pos="8306"/>
        </w:tabs>
      </w:pPr>
      <w:hyperlink w:anchor="_Toc28858" w:history="1">
        <w:r>
          <w:rPr>
            <w:rFonts w:ascii="仿宋" w:eastAsia="仿宋" w:hAnsi="仿宋" w:cs="仿宋" w:hint="eastAsia"/>
            <w:lang w:eastAsia="zh-CN"/>
          </w:rPr>
          <w:t>(三)、自然灾害防范措施</w:t>
        </w:r>
        <w:r>
          <w:tab/>
        </w:r>
        <w:r>
          <w:fldChar w:fldCharType="begin"/>
        </w:r>
        <w:r>
          <w:instrText xml:space="preserve"> PAGEREF _Toc28858 \h </w:instrText>
        </w:r>
        <w:r>
          <w:fldChar w:fldCharType="separate"/>
        </w:r>
        <w:r>
          <w:t>45</w:t>
        </w:r>
        <w:r>
          <w:fldChar w:fldCharType="end"/>
        </w:r>
      </w:hyperlink>
    </w:p>
    <w:p>
      <w:pPr>
        <w:pStyle w:val="TOC2"/>
        <w:tabs>
          <w:tab w:val="right" w:leader="dot" w:pos="8306"/>
        </w:tabs>
      </w:pPr>
      <w:hyperlink w:anchor="_Toc5095" w:history="1">
        <w:r>
          <w:rPr>
            <w:rFonts w:ascii="仿宋" w:eastAsia="仿宋" w:hAnsi="仿宋" w:cs="仿宋" w:hint="eastAsia"/>
            <w:lang w:eastAsia="zh-CN"/>
          </w:rPr>
          <w:t>(四)、安全色及安全标志使用要求</w:t>
        </w:r>
        <w:r>
          <w:tab/>
        </w:r>
        <w:r>
          <w:fldChar w:fldCharType="begin"/>
        </w:r>
        <w:r>
          <w:instrText xml:space="preserve"> PAGEREF _Toc5095 \h </w:instrText>
        </w:r>
        <w:r>
          <w:fldChar w:fldCharType="separate"/>
        </w:r>
        <w:r>
          <w:t>46</w:t>
        </w:r>
        <w:r>
          <w:fldChar w:fldCharType="end"/>
        </w:r>
      </w:hyperlink>
    </w:p>
    <w:p>
      <w:pPr>
        <w:pStyle w:val="TOC2"/>
        <w:tabs>
          <w:tab w:val="right" w:leader="dot" w:pos="8306"/>
        </w:tabs>
      </w:pPr>
      <w:hyperlink w:anchor="_Toc20946" w:history="1">
        <w:r>
          <w:rPr>
            <w:rFonts w:ascii="仿宋" w:eastAsia="仿宋" w:hAnsi="仿宋" w:cs="仿宋" w:hint="eastAsia"/>
            <w:lang w:eastAsia="zh-CN"/>
          </w:rPr>
          <w:t>(五)、防尘防毒措施</w:t>
        </w:r>
        <w:r>
          <w:tab/>
        </w:r>
        <w:r>
          <w:fldChar w:fldCharType="begin"/>
        </w:r>
        <w:r>
          <w:instrText xml:space="preserve"> PAGEREF _Toc20946 \h </w:instrText>
        </w:r>
        <w:r>
          <w:fldChar w:fldCharType="separate"/>
        </w:r>
        <w:r>
          <w:t>47</w:t>
        </w:r>
        <w:r>
          <w:fldChar w:fldCharType="end"/>
        </w:r>
      </w:hyperlink>
    </w:p>
    <w:p>
      <w:pPr>
        <w:pStyle w:val="TOC2"/>
        <w:tabs>
          <w:tab w:val="right" w:leader="dot" w:pos="8306"/>
        </w:tabs>
      </w:pPr>
      <w:hyperlink w:anchor="_Toc2287" w:history="1">
        <w:r>
          <w:rPr>
            <w:rFonts w:ascii="仿宋" w:eastAsia="仿宋" w:hAnsi="仿宋" w:cs="仿宋" w:hint="eastAsia"/>
            <w:lang w:eastAsia="zh-CN"/>
          </w:rPr>
          <w:t>(六)、防静电、触电防护及防雷措施</w:t>
        </w:r>
        <w:r>
          <w:tab/>
        </w:r>
        <w:r>
          <w:fldChar w:fldCharType="begin"/>
        </w:r>
        <w:r>
          <w:instrText xml:space="preserve"> PAGEREF _Toc2287 \h </w:instrText>
        </w:r>
        <w:r>
          <w:fldChar w:fldCharType="separate"/>
        </w:r>
        <w:r>
          <w:t>48</w:t>
        </w:r>
        <w:r>
          <w:fldChar w:fldCharType="end"/>
        </w:r>
      </w:hyperlink>
    </w:p>
    <w:p>
      <w:pPr>
        <w:pStyle w:val="TOC2"/>
        <w:tabs>
          <w:tab w:val="right" w:leader="dot" w:pos="8306"/>
        </w:tabs>
      </w:pPr>
      <w:hyperlink w:anchor="_Toc7017" w:history="1">
        <w:r>
          <w:rPr>
            <w:rFonts w:ascii="仿宋" w:eastAsia="仿宋" w:hAnsi="仿宋" w:cs="仿宋" w:hint="eastAsia"/>
            <w:lang w:eastAsia="zh-CN"/>
          </w:rPr>
          <w:t>(七)、机械设备安全保障措施</w:t>
        </w:r>
        <w:r>
          <w:tab/>
        </w:r>
        <w:r>
          <w:fldChar w:fldCharType="begin"/>
        </w:r>
        <w:r>
          <w:instrText xml:space="preserve"> PAGEREF _Toc7017 \h </w:instrText>
        </w:r>
        <w:r>
          <w:fldChar w:fldCharType="separate"/>
        </w:r>
        <w:r>
          <w:t>49</w:t>
        </w:r>
        <w:r>
          <w:fldChar w:fldCharType="end"/>
        </w:r>
      </w:hyperlink>
    </w:p>
    <w:p>
      <w:pPr>
        <w:pStyle w:val="TOC1"/>
        <w:tabs>
          <w:tab w:val="right" w:leader="dot" w:pos="8306"/>
        </w:tabs>
      </w:pPr>
      <w:hyperlink w:anchor="_Toc23867" w:history="1">
        <w:r>
          <w:rPr>
            <w:rFonts w:ascii="仿宋" w:eastAsia="仿宋" w:hAnsi="仿宋" w:cs="仿宋" w:hint="eastAsia"/>
            <w:lang w:eastAsia="zh-CN"/>
          </w:rPr>
          <w:t>十三、共振柱试验机项目治理与监督</w:t>
        </w:r>
        <w:r>
          <w:tab/>
        </w:r>
        <w:r>
          <w:fldChar w:fldCharType="begin"/>
        </w:r>
        <w:r>
          <w:instrText xml:space="preserve"> PAGEREF _Toc23867 \h </w:instrText>
        </w:r>
        <w:r>
          <w:fldChar w:fldCharType="separate"/>
        </w:r>
        <w:r>
          <w:t>50</w:t>
        </w:r>
        <w:r>
          <w:fldChar w:fldCharType="end"/>
        </w:r>
      </w:hyperlink>
    </w:p>
    <w:p>
      <w:pPr>
        <w:pStyle w:val="TOC2"/>
        <w:tabs>
          <w:tab w:val="right" w:leader="dot" w:pos="8306"/>
        </w:tabs>
      </w:pPr>
      <w:hyperlink w:anchor="_Toc2551" w:history="1">
        <w:r>
          <w:rPr>
            <w:rFonts w:ascii="仿宋" w:eastAsia="仿宋" w:hAnsi="仿宋" w:cs="仿宋" w:hint="eastAsia"/>
            <w:lang w:eastAsia="zh-CN"/>
          </w:rPr>
          <w:t>(一)、共振柱试验机项目治理结构</w:t>
        </w:r>
        <w:r>
          <w:tab/>
        </w:r>
        <w:r>
          <w:fldChar w:fldCharType="begin"/>
        </w:r>
        <w:r>
          <w:instrText xml:space="preserve"> PAGEREF _Toc2551 \h </w:instrText>
        </w:r>
        <w:r>
          <w:fldChar w:fldCharType="separate"/>
        </w:r>
        <w:r>
          <w:t>50</w:t>
        </w:r>
        <w:r>
          <w:fldChar w:fldCharType="end"/>
        </w:r>
      </w:hyperlink>
    </w:p>
    <w:p>
      <w:pPr>
        <w:pStyle w:val="TOC2"/>
        <w:tabs>
          <w:tab w:val="right" w:leader="dot" w:pos="8306"/>
        </w:tabs>
      </w:pPr>
      <w:hyperlink w:anchor="_Toc21335" w:history="1">
        <w:r>
          <w:rPr>
            <w:rFonts w:ascii="仿宋" w:eastAsia="仿宋" w:hAnsi="仿宋" w:cs="仿宋" w:hint="eastAsia"/>
            <w:lang w:eastAsia="zh-CN"/>
          </w:rPr>
          <w:t>(二)、监督与审计</w:t>
        </w:r>
        <w:r>
          <w:tab/>
        </w:r>
        <w:r>
          <w:fldChar w:fldCharType="begin"/>
        </w:r>
        <w:r>
          <w:instrText xml:space="preserve"> PAGEREF _Toc21335 \h </w:instrText>
        </w:r>
        <w:r>
          <w:fldChar w:fldCharType="separate"/>
        </w:r>
        <w:r>
          <w:t>52</w:t>
        </w:r>
        <w:r>
          <w:fldChar w:fldCharType="end"/>
        </w:r>
      </w:hyperlink>
    </w:p>
    <w:p>
      <w:pPr>
        <w:pStyle w:val="TOC1"/>
        <w:tabs>
          <w:tab w:val="right" w:leader="dot" w:pos="8306"/>
        </w:tabs>
      </w:pPr>
      <w:hyperlink w:anchor="_Toc21994" w:history="1">
        <w:r>
          <w:rPr>
            <w:rFonts w:ascii="仿宋" w:eastAsia="仿宋" w:hAnsi="仿宋" w:cs="仿宋" w:hint="eastAsia"/>
            <w:lang w:eastAsia="zh-CN"/>
          </w:rPr>
          <w:t>十四、共振柱试验机项目工程方案分析</w:t>
        </w:r>
        <w:r>
          <w:tab/>
        </w:r>
        <w:r>
          <w:fldChar w:fldCharType="begin"/>
        </w:r>
        <w:r>
          <w:instrText xml:space="preserve"> PAGEREF _Toc21994 \h </w:instrText>
        </w:r>
        <w:r>
          <w:fldChar w:fldCharType="separate"/>
        </w:r>
        <w:r>
          <w:t>53</w:t>
        </w:r>
        <w:r>
          <w:fldChar w:fldCharType="end"/>
        </w:r>
      </w:hyperlink>
    </w:p>
    <w:p>
      <w:pPr>
        <w:pStyle w:val="TOC2"/>
        <w:tabs>
          <w:tab w:val="right" w:leader="dot" w:pos="8306"/>
        </w:tabs>
      </w:pPr>
      <w:hyperlink w:anchor="_Toc2507" w:history="1">
        <w:r>
          <w:rPr>
            <w:rFonts w:ascii="仿宋" w:eastAsia="仿宋" w:hAnsi="仿宋" w:cs="仿宋" w:hint="eastAsia"/>
            <w:lang w:eastAsia="zh-CN"/>
          </w:rPr>
          <w:t>(一)、建筑工程设计原则</w:t>
        </w:r>
        <w:r>
          <w:tab/>
        </w:r>
        <w:r>
          <w:fldChar w:fldCharType="begin"/>
        </w:r>
        <w:r>
          <w:instrText xml:space="preserve"> PAGEREF _Toc2507 \h </w:instrText>
        </w:r>
        <w:r>
          <w:fldChar w:fldCharType="separate"/>
        </w:r>
        <w:r>
          <w:t>53</w:t>
        </w:r>
        <w:r>
          <w:fldChar w:fldCharType="end"/>
        </w:r>
      </w:hyperlink>
    </w:p>
    <w:p>
      <w:pPr>
        <w:pStyle w:val="TOC2"/>
        <w:tabs>
          <w:tab w:val="right" w:leader="dot" w:pos="8306"/>
        </w:tabs>
      </w:pPr>
      <w:hyperlink w:anchor="_Toc29771" w:history="1">
        <w:r>
          <w:rPr>
            <w:rFonts w:ascii="仿宋" w:eastAsia="仿宋" w:hAnsi="仿宋" w:cs="仿宋" w:hint="eastAsia"/>
            <w:lang w:eastAsia="zh-CN"/>
          </w:rPr>
          <w:t>(二)、土建工程建设指标</w:t>
        </w:r>
        <w:r>
          <w:tab/>
        </w:r>
        <w:r>
          <w:fldChar w:fldCharType="begin"/>
        </w:r>
        <w:r>
          <w:instrText xml:space="preserve"> PAGEREF _Toc29771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34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6400"/>
      <w:r>
        <w:rPr>
          <w:rFonts w:ascii="仿宋" w:eastAsia="仿宋" w:hAnsi="仿宋" w:cs="仿宋" w:hint="eastAsia"/>
          <w:lang w:eastAsia="zh-CN"/>
        </w:rPr>
        <w:t>(一)、共振柱试验机行业分析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共振柱试验机行业一直以来都是市场的关注焦点。行业内的发展趋势、竞争态势以及潜在机会都对共振柱试验机项目的推进产生深远的影响。通过深入研究行业的整体概貌，我们将更好地理解行业的核心特征，为共振柱试验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共振柱试验机行业，技术一直是推动创新和发展的关键因素。我们将对当前技术趋势进行详尽分析，包括但不限于人工智能、大数据应用、先进制造技术等。这有助于共振柱试验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共振柱试验机项目成功的基础。我们将对主要竞争对手进行深入研究，包括其市场份额、产品特点、市场定位等。通过全面了解竞争对手的优势和劣势，共振柱试验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9666"/>
      <w:r>
        <w:rPr>
          <w:rFonts w:ascii="仿宋" w:eastAsia="仿宋" w:hAnsi="仿宋" w:cs="仿宋" w:hint="eastAsia"/>
          <w:sz w:val="28"/>
          <w:lang w:eastAsia="zh-CN"/>
        </w:rPr>
        <w:t>(二)、共振柱试验机市场分析预测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共振柱试验机市场未来的增长趋势。这包括市场的整体规模、各细分领域的发展趋势等。共振柱试验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共振柱试验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共振柱试验机项目实施过程中需要充分考虑的因素。我们将对市场风险进行全面评估，包括但不限于政策法规风险、市场竞争风险、技术变革风险等。通过对潜在风险的深入分析，共振柱试验机项目可以制定相应的风险缓解策略，降低不确定性对共振柱试验机项目的影响。</w:t>
      </w:r>
    </w:p>
    <w:p>
      <w:pPr>
        <w:pStyle w:val="Heading1"/>
        <w:ind w:firstLine="560" w:firstLineChars="200"/>
        <w:rPr>
          <w:rFonts w:ascii="仿宋" w:eastAsia="仿宋" w:hAnsi="仿宋" w:cs="仿宋" w:hint="eastAsia"/>
          <w:sz w:val="28"/>
          <w:lang w:eastAsia="zh-CN"/>
        </w:rPr>
      </w:pPr>
      <w:bookmarkStart w:id="5" w:name="_Toc5662"/>
      <w:r>
        <w:rPr>
          <w:rFonts w:ascii="仿宋" w:eastAsia="仿宋" w:hAnsi="仿宋" w:cs="仿宋" w:hint="eastAsia"/>
          <w:sz w:val="28"/>
          <w:lang w:eastAsia="zh-CN"/>
        </w:rPr>
        <w:t>二、共振柱试验机项目选址可行性分析</w:t>
      </w:r>
      <w:bookmarkEnd w:id="5"/>
    </w:p>
    <w:p>
      <w:pPr>
        <w:pStyle w:val="Heading2"/>
        <w:rPr>
          <w:rFonts w:ascii="仿宋" w:eastAsia="仿宋" w:hAnsi="仿宋" w:cs="仿宋" w:hint="eastAsia"/>
          <w:lang w:eastAsia="zh-CN"/>
        </w:rPr>
      </w:pPr>
      <w:bookmarkStart w:id="6" w:name="_Toc17265"/>
      <w:r>
        <w:rPr>
          <w:rFonts w:ascii="仿宋" w:eastAsia="仿宋" w:hAnsi="仿宋" w:cs="仿宋" w:hint="eastAsia"/>
          <w:lang w:eastAsia="zh-CN"/>
        </w:rPr>
        <w:t>(一)、共振柱试验机项目选址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该共振柱试验机项目选址位于XX省XX市XX区XXX街道</w:t>
      </w:r>
    </w:p>
    <w:p>
      <w:pPr>
        <w:pStyle w:val="Heading2"/>
        <w:ind w:firstLine="560" w:firstLineChars="200"/>
        <w:rPr>
          <w:rFonts w:ascii="仿宋" w:eastAsia="仿宋" w:hAnsi="仿宋" w:cs="仿宋" w:hint="eastAsia"/>
          <w:sz w:val="28"/>
          <w:lang w:eastAsia="zh-CN"/>
        </w:rPr>
      </w:pPr>
      <w:bookmarkStart w:id="7" w:name="_Toc14678"/>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共振柱试验机项目的征地面积将根据共振柱试验机项目的实际规模和需求进行精确规划。具体面积XXX平方米，旨在确保共振柱试验机项目不仅能够满足当前的发展需求，还能够预留空间以适应未来的扩展。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净用地面积是在征地面积基础上去除不可利用面积后的实际可开发用地。具体面积XXX平方米，考虑到环保、交通、安全等多方面因素，以确保共振柱试验机项目在整体利用效率上达到最优。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共振柱试验机项目计划建设的建筑总规模具体面积XXX平方米。这一规模的确定综合考虑了共振柱试验机项目的性质、规模，以及城市规划的相关要求，确保建筑布局与周边环境协调一致。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绿地率是共振柱试验机项目用地中被规划为绿地的比例。具体面积XXX平方米，旨在通过合理规划绿地，改善共振柱试验机项目周边环境，提升居民生活质量，并符合城市整体绿化规划。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容积率是用地上可以建设的建筑总体积与用地面积之比。具体面积XXX，通过合理的容积率规划，确保共振柱试验机项目建筑规模与周边环境和谐共生。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共振柱试验机项目选址与当地城市规划相一致，具体面积XXX平方米。通过与城市规划部门深入沟通，确保共振柱试验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共振柱试验机项目选址符合当地产业政策，具体面积XXX平方米。这包括共振柱试验机项目对当地经济的促进作用，以及对相关产业的带动效应，确保共振柱试验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用地总体要求必须符合环保和可持续发展的原则，具体面积XXX平方米。通过采用绿色建筑设计、节能减排等措施，确保共振柱试验机项目在建设和运营过程中对环境的影响最小化，达到可持续发展的要求。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确保共振柱试验机项目选址具备必要的公共设施配套，具体面积XXX平方米。这包括交通便利性、教育、医疗等基础设施，以提高居民生活品质，使得共振柱试验机项目选址更具吸引力。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考虑用地总体要求对当地社会稳定性的影响，具体面积XXX平方米。通过深入了解当地社区反馈，确保共振柱试验机项目的选址和建设过程对当地社会和谐稳定产生积极作用。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共振柱试验机项目选址不仅符合法规和规划，还在实际操作中具有可行性。这一全面规划将为共振柱试验机项目的成功实施提供坚实的基础，确保共振柱试验机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8732"/>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共振柱试验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共振柱试验机项目的设备规划和空间设计中，我们将采取灵活设备布局的措施。设备布局将根据实际需求进行灵活设计，避免不必要的浪费。通过合理规划设备摆放位置，我们将提高设备的利用率，减少设备间距，以确保共振柱试验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共振柱试验机项目内部引入共享设施的概念，例如共享会议室、办公区等。通过这种方式，我们可以减少对资源的重复建设，提高资源共享效率，从而减小共振柱试验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878"/>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共振柱试验机项目的总图布置中，我们将不同功能区域进行明确的规划，以最大程度满足共振柱试验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7879"/>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共振柱试验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共振柱试验机项目对环境的影响是综合评价的重要因素之一。我们将详细考虑选址周边的自然环境、生态保护区、水源地等情况，确保共振柱试验机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对选址的评价还需充分考虑当地政府的产业政策和法规。我们将详细了解共振柱试验机项目所在地的相关政策，确保共振柱试验机项目的规划和运营与当地法规相符，降低不必要的法律风险。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考虑到社会稳定性对企业运营的重要性，我们将评估选址地区的社会安全情况、劳工关系、社区反馈等方面，以确保共振柱试验机项目的建设和运营不会受到社会稳定性的负面影响。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最后，我们将综合考虑用地成本，包括土地购置费用、土地开发成本等。通过对用地成本的详细评估，我们能够做出更为精确的经济效益分析，为共振柱试验机项目的投资决策提供有力支持。</w:t>
      </w:r>
    </w:p>
    <w:p>
      <w:pPr>
        <w:pStyle w:val="Heading1"/>
        <w:ind w:firstLine="560" w:firstLineChars="200"/>
        <w:rPr>
          <w:rFonts w:ascii="仿宋" w:eastAsia="仿宋" w:hAnsi="仿宋" w:cs="仿宋" w:hint="eastAsia"/>
          <w:sz w:val="28"/>
          <w:lang w:eastAsia="zh-CN"/>
        </w:rPr>
      </w:pPr>
      <w:bookmarkStart w:id="11" w:name="_Toc2923"/>
      <w:r>
        <w:rPr>
          <w:rFonts w:ascii="仿宋" w:eastAsia="仿宋" w:hAnsi="仿宋" w:cs="仿宋" w:hint="eastAsia"/>
          <w:sz w:val="28"/>
          <w:lang w:eastAsia="zh-CN"/>
        </w:rPr>
        <w:t>三、共振柱试验机项目危机管理</w:t>
      </w:r>
      <w:bookmarkEnd w:id="11"/>
    </w:p>
    <w:p>
      <w:pPr>
        <w:pStyle w:val="Heading2"/>
        <w:rPr>
          <w:rFonts w:ascii="仿宋" w:eastAsia="仿宋" w:hAnsi="仿宋" w:cs="仿宋" w:hint="eastAsia"/>
          <w:lang w:eastAsia="zh-CN"/>
        </w:rPr>
      </w:pPr>
      <w:bookmarkStart w:id="12" w:name="_Toc4339"/>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共振柱试验机项目危机管理中，危机预警与识别是确保共振柱试验机项目稳健运行的核心步骤。通过建立全面的监测机制，共振柱试验机项目团队旨在及时发现和理解潜在的风险和危机因素，以便采取及时的预防和应对措施，确保共振柱试验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首先，通过深入的风险评估，共振柱试验机项目团队全面分析了整个共振柱试验机项目和各个阶段可能存在的威胁。这包括准确评估每个潜在风险的发生概率和可能影响的程度，为后续危机预警提供了有力支持。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共振柱试验机项目团队着重于明确定义共振柱试验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共振柱试验机项目进展的持续监控，团队能够及时发现潜在问题并作出迅速反应。共振柱试验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在这一阶段，团队的专业素养和反应速度将发挥至关重要的作用，以确保潜在危机能够在初期得到有效的处理，最大程度地减轻负面影响。通过危机预警与识别，共振柱试验机项目得以更有序、可控地推进。</w:t>
      </w:r>
    </w:p>
    <w:p>
      <w:pPr>
        <w:pStyle w:val="Heading2"/>
        <w:ind w:firstLine="560" w:firstLineChars="200"/>
        <w:rPr>
          <w:rFonts w:ascii="仿宋" w:eastAsia="仿宋" w:hAnsi="仿宋" w:cs="仿宋" w:hint="eastAsia"/>
          <w:sz w:val="28"/>
          <w:lang w:eastAsia="zh-CN"/>
        </w:rPr>
      </w:pPr>
      <w:bookmarkStart w:id="13" w:name="_Toc6767"/>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在危机发生时，共振柱试验机项目团队立即行动，成立了应急小组。该小组的任务是迅速制定并实施紧急应对措施，以最小化潜在损失。以下是采取的主要措施：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暂停共振柱试验机项目进度：为遏制危机蔓延，共振柱试验机项目暂时停止进行，以便全面评估当前状况。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资源重新分配：重新评估共振柱试验机项目资源的分配，确保最大限度地减小损失。</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实时沟通：与关键利益相关者建立实时沟通机制，向他们传递共振柱试验机项目危机的实际状况，保障共振柱试验机项目核心利益。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在紧急应对的同时，共振柱试验机项目团队强调了团队协作和有效沟通的重要性。以下是团队协作的关键举措：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信息共享机制：建立了信息共享平台，确保团队成员能够及时获取共振柱试验机项目危机的实时信息。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领导者沟通：共振柱试验机项目领导者通过定期会议和即时沟通工具，指导团队应对危机，保持团队稳定运行。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随着危机得到初步控制，共振柱试验机项目团队转向制定恢复计划，以确保共振柱试验机项目能够从中迅速恢复。主要恢复计划包括：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修复受损的进度计划：重新评估共振柱试验机项目进度，制定修复计划，确保共振柱试验机项目尽快回归正常进程。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重新调整资源分配：优化资源分配，确保共振柱试验机项目在有限资源下高效运转。</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风险管理机制加强：对共振柱试验机项目风险进行全面评估，制定更强化的风险管理策略，以预防未来可能的危机。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31347"/>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7650"/>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共振柱试验机项目的技术管理特点体现在其创新导向。通过引入最先进的技术趋势和解决方案，共振柱试验机项目致力于提升科技含量、提高质量和效率水平。这意味着我们将采用最新的工具和方法，确保共振柱试验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共振柱试验机项目技术管理的显著特征。通过整合不同领域的技术资源，我们实现了跨学科的协同工作。这有助于优化技术架构，提高整体效能。此外，整合性策略还促进了不同技术团队之间的紧密沟通和高效合作，确保共振柱试验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共振柱试验机项目所采用的技术。通过不断优化技术方案，共振柱试验机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共振柱试验机项目团队将在共振柱试验机项目初期识别可能的技术风险，并采取相应的预防和应对措施。通过建立健全的风险评估机制，共振柱试验机项目能够在实施过程中及时发现并解决潜在的技术问题，保障共振柱试验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共振柱试验机项目中，技术将成为共振柱试验机项目成功的有力支持。这一深度剖析揭示了技术管理在共振柱试验机项目实施中的关键作用，为共振柱试验机项目的技术基础奠定了坚实的基础。</w:t>
      </w:r>
    </w:p>
    <w:p>
      <w:pPr>
        <w:pStyle w:val="Heading2"/>
        <w:ind w:firstLine="560" w:firstLineChars="200"/>
        <w:rPr>
          <w:rFonts w:ascii="仿宋" w:eastAsia="仿宋" w:hAnsi="仿宋" w:cs="仿宋" w:hint="eastAsia"/>
          <w:sz w:val="28"/>
          <w:lang w:eastAsia="zh-CN"/>
        </w:rPr>
      </w:pPr>
      <w:bookmarkStart w:id="16" w:name="_Toc17925"/>
      <w:r>
        <w:rPr>
          <w:rFonts w:ascii="仿宋" w:eastAsia="仿宋" w:hAnsi="仿宋" w:cs="仿宋" w:hint="eastAsia"/>
          <w:sz w:val="28"/>
          <w:lang w:eastAsia="zh-CN"/>
        </w:rPr>
        <w:t>(二)、共振柱试验机项目工艺技术设计方案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共振柱试验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共振柱试验机项目将严格按照相关行业规范要求进行组织。通过有效控制产品质量，共振柱试验机项目将致力于为顾客提供优质的共振柱试验机项目产品和良好的服务。这体现了共振柱试验机项目对于生产活动合规性和质量标准的高度重视，为共振柱试验机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工艺技术方面，共振柱试验机项目注重生态效益和清洁生产原则。共振柱试验机项目建设将紧密结合地方特色经济发展，与社会经济发展规划和区域环境保护规划方案相协调一致。通过与当地区域自然生态系统的结合，共振柱试验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共振柱试验机项目产品具有多样化的客户需求和个性化的特点。因此，共振柱试验机项目产品规格品种多样，且单批生产数量较小。为满足这一特点，共振柱试验机项目承办单位将建设先进的柔性制造生产线。通过广泛应用柔性制造技术，共振柱试验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共振柱试验机项目采用的技术具有较高的技术含量和自动化水平，处于国内先进水平。这一技术选用不仅体现了对生产效率、质量和环境友好性的高标准要求，同时为共振柱试验机项目的可持续发展奠定了坚实的基础。</w:t>
      </w:r>
    </w:p>
    <w:p>
      <w:pPr>
        <w:pStyle w:val="Heading2"/>
        <w:ind w:firstLine="560" w:firstLineChars="200"/>
        <w:rPr>
          <w:rFonts w:ascii="仿宋" w:eastAsia="仿宋" w:hAnsi="仿宋" w:cs="仿宋" w:hint="eastAsia"/>
          <w:sz w:val="28"/>
          <w:lang w:eastAsia="zh-CN"/>
        </w:rPr>
      </w:pPr>
      <w:bookmarkStart w:id="17" w:name="_Toc136"/>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为确保共振柱试验机项目的高效生产和技术实施，我们制定了一套精心设计的设备选型方案，以满足共振柱试验机项目生产、质量和环保的要求。该方案的主要特点如下：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共振柱试验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针对共振柱试验机项目产品的多样性和小批量生产的特点，我们将建设柔性制造生产线。通过在设备选型中考虑柔性制造技术，可以灵活应对不同产品规格和生产需求，实现生产线的高度灵活性和适应性。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14712"/>
      <w:r>
        <w:rPr>
          <w:rFonts w:ascii="仿宋" w:eastAsia="仿宋" w:hAnsi="仿宋" w:cs="仿宋" w:hint="eastAsia"/>
          <w:sz w:val="28"/>
          <w:lang w:eastAsia="zh-CN"/>
        </w:rPr>
        <w:t>五、共振柱试验机项目绩效评估</w:t>
      </w:r>
      <w:bookmarkEnd w:id="18"/>
    </w:p>
    <w:p>
      <w:pPr>
        <w:pStyle w:val="Heading2"/>
        <w:rPr>
          <w:rFonts w:ascii="仿宋" w:eastAsia="仿宋" w:hAnsi="仿宋" w:cs="仿宋" w:hint="eastAsia"/>
          <w:lang w:eastAsia="zh-CN"/>
        </w:rPr>
      </w:pPr>
      <w:bookmarkStart w:id="19" w:name="_Toc12331"/>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https://d.book118.com/026110122122010034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共振柱试验机项目规划设计方案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共振柱试验机项目规划设计方案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共振柱试验机项目规划设计方案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共振柱试验机项目规划设计方案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共振柱试验机项目规划设计方案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共振柱试验机项目规划设计方案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共振柱试验机项目规划设计方案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共振柱试验机项目规划设计方案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共振柱试验机项目规划设计方案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共振柱试验机项目规划设计方案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共振柱试验机项目规划设计方案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共振柱试验机项目规划设计方案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共振柱试验机项目规划设计方案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共振柱试验机项目规划设计方案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共振柱试验机项目规划设计方案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共振柱试验机项目规划设计方案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共振柱试验机项目规划设计方案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3C3492"/>
    <w:rsid w:val="483C34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6110122122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2024-01-13T06:57:00Z</dcterms:created>
  <dcterms:modified xsi:type="dcterms:W3CDTF">2024-01-13T06:57:29Z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1A5A6C474EE34A98A3BF50D42C632B90_11</vt:lpwstr>
  </property>
  <property fmtid="{D5CDD505-2E9C-101B-9397-08002B2CF9AE}" pid="3" name="KSOProductBuildVer">
    <vt:lpwstr>2052-12.1.0.16120</vt:lpwstr>
  </property>
</Properties>
</file>