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施工员之市政施工专业管理实务题库</w:t>
      </w:r>
    </w:p>
    <w:p/>
    <w:p>
      <w:pPr>
        <w:jc w:val="center"/>
      </w:pPr>
      <w:r>
        <w:rPr>
          <w:rFonts w:ascii="黑体" w:hAnsi="黑体"/>
          <w:b/>
          <w:sz w:val="28"/>
        </w:rPr>
        <w:t>第一部分  单选题(200题)</w:t>
      </w:r>
    </w:p>
    <w:p>
      <w:r>
        <w:t>1、GCL的施工流程正确的是</w:t>
        <w:br/>
        <w:t>A.基底检验→吊运就位→搭接宽度调整→人工铺展→搭接处撒彭润粉→进行后续施工</w:t>
        <w:br/>
        <w:t>B.基底检验→吊运就位→人工铺展→搭接处撒彭润粉→搭接宽度调整→进行后续施工</w:t>
        <w:br/>
        <w:t>C.基底检验→吊运就位→搭接宽度调整→搭接处撒彭润粉→人工铺展→进行后续施工</w:t>
        <w:br/>
        <w:t>D.基底检验→吊运就位→人工铺展→搭接宽度调整→搭接处撒彭润粉→进行后续施工</w:t>
        <w:br/>
        <w:br/>
        <w:t xml:space="preserve">【答案】：D </w:t>
      </w:r>
    </w:p>
    <w:p>
      <w:r>
        <w:t>2、起吊时,离地( )m后暂停,经检查安全可靠后,方可继续起吊。（  ）</w:t>
        <w:br/>
        <w:t>A.0.2-0.3</w:t>
        <w:br/>
        <w:t>B.0.3-0.4</w:t>
        <w:br/>
        <w:t>C.0.4-0.5</w:t>
        <w:br/>
        <w:t>D.0.5-0.6</w:t>
        <w:br/>
        <w:br/>
        <w:t xml:space="preserve">【答案】：A </w:t>
      </w:r>
    </w:p>
    <w:p>
      <w:pPr>
        <w:sectPr w:rsidSect="00034616">
          <w:pgSz w:w="12240" w:h="15840"/>
          <w:pgMar w:top="1440" w:right="1800" w:bottom="1440" w:left="1800" w:header="720" w:footer="720" w:gutter="0"/>
          <w:cols w:space="720"/>
          <w:docGrid w:linePitch="360"/>
        </w:sectPr>
      </w:pPr>
    </w:p>
    <w:p>
      <w:r>
        <w:t>3、沟槽的支撑应在管道两侧及管顶以上0．5m回填完毕并压实后，在保证安全的情况下进行拆除，并应采用（　　　）填实缝隙。</w:t>
        <w:br/>
        <w:t>A.细砂</w:t>
        <w:br/>
        <w:t>B.级配砂石</w:t>
        <w:br/>
        <w:t>C.灰土</w:t>
        <w:br/>
        <w:t>D.冻土</w:t>
        <w:br/>
        <w:br/>
        <w:t>【答案】：A</w:t>
      </w:r>
      <w:r>
        <w:t xml:space="preserve"> </w:t>
      </w:r>
    </w:p>
    <w:p>
      <w:r>
        <w:t>4、水池满水试验的正确流程是（　　　）</w:t>
        <w:br/>
        <w:t>A.水池注水一试验准备一水池内水位观测一蒸发量测定一整理试验结论</w:t>
        <w:br/>
        <w:t>B.水池注水一试验准备一蒸发量测定一水池内水位观测一整理试验结论</w:t>
        <w:br/>
        <w:t>C.试验准备一水池注水一蒸发量测定一水池内水位观测一整理试验结论</w:t>
        <w:br/>
        <w:t>D.试验准备一水池注水一水池内水位观测一蒸发量测定一整理试验结论</w:t>
        <w:br/>
        <w:br/>
        <w:t xml:space="preserve">【答案】：D </w:t>
      </w:r>
    </w:p>
    <w:p>
      <w:r>
        <w:t>5、为确保桩头浮浆层凿除后桩基面混凝土达到设计强度，灌注桩的桩顶应高出设计标高（　　　）</w:t>
        <w:br/>
        <w:t>A.0.2～0.6m</w:t>
        <w:br/>
        <w:t>B.0.3～0.8m</w:t>
        <w:br/>
        <w:t>C.0.5～1m</w:t>
        <w:br/>
        <w:t>D.0.8～1.5m</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6、（　　　）适用于中砂地基，黏土地基中若有适宜的排水条件也可采用（　　　）</w:t>
        <w:br/>
        <w:t>A.渗透注浆</w:t>
        <w:br/>
        <w:t>B.劈裂注浆</w:t>
        <w:br/>
        <w:t>C.压密注浆</w:t>
        <w:br/>
        <w:t>D.电动化学注浆</w:t>
        <w:br/>
        <w:br/>
        <w:t xml:space="preserve">【答案】：C </w:t>
      </w:r>
    </w:p>
    <w:p>
      <w:r>
        <w:t>7、微倾式水准仪观测操作步骤是（　　　）。</w:t>
        <w:br/>
        <w:t>A.仪器安置→粗平→调焦照准→精平→读数字</w:t>
        <w:br/>
        <w:t>B.仪器安置→粗平→精平→调焦照准→读数字</w:t>
        <w:br/>
        <w:t>C.仪器安置→粗平→调焦照准→读数字→精平</w:t>
        <w:br/>
        <w:t>D.仪器安置→调焦照准→粗平→精平→读数字</w:t>
        <w:br/>
        <w:br/>
        <w:t xml:space="preserve">【答案】：A </w:t>
      </w:r>
    </w:p>
    <w:p>
      <w:r>
        <w:t>8、关于沉井制作施工安全技术交底的内容，下列说法正确的是（　　　）。</w:t>
        <w:br/>
        <w:t>A.接高沉井必须与除土作业同步进行，在沉井偏斜情况下严禁接高沉井</w:t>
        <w:br/>
        <w:t>B.沉井侧模应在混凝土强度达到25%时方可拆除，刃脚模板应在混凝土强度达到50％时方可拆除</w:t>
        <w:br/>
        <w:t>C.拆除支垫时的混凝土强度应满足设计规定的抽垫要求</w:t>
        <w:br/>
        <w:t>D.沉井制作场地筑岛标高应高出施工期间可能出现的最高水位2m以上</w:t>
        <w:br/>
        <w:br/>
        <w:t xml:space="preserve">【答案】：C </w:t>
      </w:r>
    </w:p>
    <w:p>
      <w:r>
        <w:t>9、按照住房和城乡建设部有关规定，对深基坑工程进行专项施工方案，施工单位应当组织（　　　）进行论证、审查。</w:t>
        <w:br/>
        <w:t>A.监理工程师</w:t>
        <w:br/>
        <w:t>B.专家</w:t>
        <w:br/>
        <w:t>C.施工单位技术人员</w:t>
        <w:br/>
        <w:t>D.专业监理工程师</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10、超过一定规模的危险性较大的分部分项工程专项方案应当由（　　　）组织召开专家论证会。</w:t>
        <w:br/>
        <w:t>A.施工单位</w:t>
        <w:br/>
        <w:t>B.建设单位</w:t>
        <w:br/>
        <w:t>C.监理单位</w:t>
        <w:br/>
        <w:t>D.质量监督局</w:t>
        <w:br/>
        <w:br/>
        <w:t>【答案】：A</w:t>
      </w:r>
      <w:r>
        <w:t xml:space="preserve"> </w:t>
      </w:r>
    </w:p>
    <w:p>
      <w:r>
        <w:t>11、梁、板落位时，梁、板的顺桥向位置，一般以（　　　）为准。</w:t>
        <w:br/>
        <w:t>A.活动端</w:t>
        <w:br/>
        <w:t>B.固定端</w:t>
        <w:br/>
        <w:t>C.两端面与盖粱间距相等</w:t>
        <w:br/>
        <w:t>D.活动端端面对齐</w:t>
        <w:br/>
        <w:br/>
        <w:t xml:space="preserve">【答案】：B </w:t>
      </w:r>
    </w:p>
    <w:p>
      <w:r>
        <w:t>12、工具式模板工程不包括</w:t>
        <w:br/>
        <w:t>A.滑膜</w:t>
        <w:br/>
        <w:t>B.爬模</w:t>
        <w:br/>
        <w:t>C.飞模</w:t>
        <w:br/>
        <w:t>D.走模</w:t>
        <w:br/>
        <w:br/>
        <w:t xml:space="preserve">【答案】：D </w:t>
      </w:r>
    </w:p>
    <w:p>
      <w:r>
        <w:t>13、在污水一级处理工艺中，主要针对水中悬浮物质的常用处理方法是（　　　）</w:t>
        <w:br/>
        <w:t>A.物理方法</w:t>
        <w:br/>
        <w:t>B.化学方法</w:t>
        <w:br/>
        <w:t>C.生物方</w:t>
        <w:br/>
        <w:t>D.生化方法</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14、危险性较大的深基坑工程，专项施工方案应由施工单位技术负责人审核签字。然后上报，由（　　　）审核签字。</w:t>
        <w:br/>
        <w:t>A.项目总监理工程师</w:t>
        <w:br/>
        <w:t>B.项目负责人</w:t>
        <w:br/>
        <w:t>C.项目经理</w:t>
        <w:br/>
        <w:t>D.施工总监</w:t>
        <w:br/>
        <w:br/>
        <w:t>【答案】：A</w:t>
      </w:r>
      <w:r>
        <w:t xml:space="preserve"> </w:t>
      </w:r>
    </w:p>
    <w:p>
      <w:r>
        <w:t>15、下列哪些工程需要组织专家对专项方案进行论证。（　　　）</w:t>
        <w:br/>
        <w:t>A.开挖深度4m的基坑工程</w:t>
        <w:br/>
        <w:t>B.搭设高度6m的混凝土模板工程</w:t>
        <w:br/>
        <w:t>C.开挖深度24m的人工挖孔桩工程</w:t>
        <w:br/>
        <w:t>D.搭设高度24m的落地式钢管脚手架工程</w:t>
        <w:br/>
        <w:br/>
        <w:t xml:space="preserve">【答案】：C </w:t>
      </w:r>
    </w:p>
    <w:p>
      <w:r>
        <w:t>16、某段市政道路工程施工，路基填方高度20m，根据进度计划安排，要求路基填筑完成自然沉降半年后，再进行路面施工，则路基填筑与路面施工之间的进度计划搭接关系。</w:t>
        <w:br/>
        <w:t>A.开始到开始</w:t>
        <w:br/>
        <w:t>B.开始到结束</w:t>
        <w:br/>
        <w:t>C.结束到开始</w:t>
        <w:br/>
        <w:t>D.结束到结束</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17、盖梁支架和脚手架的地基处理应按施工组织设计要求进行，一般采取先用压路机碾压，人工整平后，再在土基上铺设（　　　）碎石，然后铺设150mm混凝土的方法处理。</w:t>
        <w:br/>
        <w:t>A.50mm</w:t>
        <w:br/>
        <w:t>B.100mm</w:t>
        <w:br/>
        <w:t>C.150mm</w:t>
        <w:br/>
        <w:t>D.200mm</w:t>
        <w:br/>
        <w:br/>
        <w:t>【答案】：B</w:t>
      </w:r>
      <w:r>
        <w:t xml:space="preserve"> </w:t>
      </w:r>
    </w:p>
    <w:p>
      <w:r>
        <w:t>18、关于沉入桩基础施工安全技术交底的内容，下列说法正确的是（　　　）。</w:t>
        <w:br/>
        <w:t>A.混凝土桩的堆放层数不宜超过1层</w:t>
        <w:br/>
        <w:t>B.混凝土桩支点应与吊点在一条水平直线上</w:t>
        <w:br/>
        <w:t>C.预制混凝土桩起吊时的强度应符合设计规定，设计无规定时，混凝土应达到设计强度的50％以上</w:t>
        <w:br/>
        <w:t>D.沉桩过程中发现贯入度发生突变，应暂停施工，经采取措施确认安全后，方可继续沉桩</w:t>
        <w:br/>
        <w:br/>
        <w:t xml:space="preserve">【答案】：D </w:t>
      </w:r>
    </w:p>
    <w:p>
      <w:r>
        <w:t>19、燃气管道回填土夯实到管顶0．3~0．5rn以后，应在管道位置上方平敷塑料标志带，标志带的颜色是（　　　）</w:t>
        <w:br/>
        <w:t>A.黄色</w:t>
        <w:br/>
        <w:t>B.蓝色</w:t>
        <w:br/>
        <w:t>C.红色</w:t>
        <w:br/>
        <w:t>D.绿色</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20、划分（　　　）的目的是使各施工队（组）的劳动力能正常进行流水连续作业，以避免出现停歇现象。</w:t>
        <w:br/>
        <w:t>A.施工过程</w:t>
        <w:br/>
        <w:t>B.施工段</w:t>
        <w:br/>
        <w:t>C.工作面</w:t>
        <w:br/>
        <w:t>D.时间参数</w:t>
        <w:br/>
        <w:br/>
        <w:t xml:space="preserve">【答案】：B </w:t>
      </w:r>
    </w:p>
    <w:p>
      <w:r>
        <w:t>21、按照住房和城乡建设部有关规定，开挖深度超过（　　　）m的基坑、槽的土方开挖工程应当编制专项施工方案。</w:t>
        <w:br/>
        <w:t>A.3（含3）</w:t>
        <w:br/>
        <w:t>B.5</w:t>
        <w:br/>
        <w:t>C.5（含5）</w:t>
        <w:br/>
        <w:t>D.8</w:t>
        <w:br/>
        <w:br/>
        <w:t xml:space="preserve">【答案】：C </w:t>
      </w:r>
    </w:p>
    <w:p>
      <w:r>
        <w:t>22、垃圾填满场泥质防水层施工技术的核心是（　　　）。</w:t>
        <w:br/>
        <w:t>A.选择防渗层的土源</w:t>
        <w:br/>
        <w:t>B.现场摊铺、压实</w:t>
        <w:br/>
        <w:t>C.选择抗渗配比</w:t>
        <w:br/>
        <w:t>D.膨润土拌合土层施上</w:t>
        <w:br/>
        <w:br/>
        <w:t xml:space="preserve">【答案】：D </w:t>
      </w:r>
    </w:p>
    <w:p>
      <w:r>
        <w:t>23、较大体积的混凝土墩台及其基础埋放石块的数量不宜超过混凝土结构体积的（　　　）。</w:t>
        <w:br/>
        <w:t>A.10%</w:t>
        <w:br/>
        <w:t>B.25%</w:t>
        <w:br/>
        <w:t>C.30%</w:t>
        <w:br/>
        <w:t>D.50%</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24、按风险的（　　　）可分为项目风险、国别风险和地区风险。</w:t>
        <w:br/>
        <w:t>A.严峻程度</w:t>
        <w:br/>
        <w:t>B.工程实施不同阶段</w:t>
        <w:br/>
        <w:t>C.范围</w:t>
        <w:br/>
        <w:t>D.来源</w:t>
        <w:br/>
        <w:br/>
        <w:t>【答案】：C</w:t>
      </w:r>
      <w:r>
        <w:t xml:space="preserve"> </w:t>
      </w:r>
    </w:p>
    <w:p>
      <w:r>
        <w:t>25、市政工程施工中划分施工段的目的是为了适应（　　　）的需要。</w:t>
        <w:br/>
        <w:t>A.流水施工</w:t>
        <w:br/>
        <w:t>B.工程进度</w:t>
        <w:br/>
        <w:t>C.工程质量</w:t>
        <w:br/>
        <w:t>D.安全生产</w:t>
        <w:br/>
        <w:br/>
        <w:t xml:space="preserve">【答案】：A </w:t>
      </w:r>
    </w:p>
    <w:p>
      <w:r>
        <w:t>26、关于管道强度、严密性试验与冲洗消毒安全技术交底的内容，下列说法正确的（　　　）。</w:t>
        <w:br/>
        <w:t>A.放水口上游的排水能力应满足排水要求</w:t>
        <w:br/>
        <w:t>B.管道强度、严密性试验与冲洗消毒前应根据工程特点、现场环境和管理单位的要求编制施工方案</w:t>
        <w:br/>
        <w:t>C.向管道内充水试验过程中，作业人员严禁位于堵板的两侧</w:t>
        <w:br/>
        <w:t>D.闭水试验前，必须完成管道回填</w:t>
        <w:br/>
        <w:br/>
        <w:t xml:space="preserve">【答案】：B </w:t>
      </w:r>
    </w:p>
    <w:p>
      <w:r>
        <w:t>27、针对新建污水厂的深基坑的施工，应当编制（　　　）。</w:t>
        <w:br/>
        <w:t>A.施工规划</w:t>
        <w:br/>
        <w:t>B.单位工程施工组织设计</w:t>
        <w:br/>
        <w:t>C.施工组织总设计</w:t>
        <w:br/>
        <w:t>D.专项施工方案</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28、（　　　）使用的方法有生物脱氮除磷、混凝沉淀、过滤、活性炭吸附等。</w:t>
        <w:br/>
        <w:t>A.一级处理</w:t>
        <w:br/>
        <w:t>B.二级处理</w:t>
        <w:br/>
        <w:t>C.三级处理</w:t>
        <w:br/>
        <w:t>D.四级处理</w:t>
        <w:br/>
        <w:br/>
        <w:t>【答案】：C</w:t>
      </w:r>
      <w:r>
        <w:t xml:space="preserve"> </w:t>
      </w:r>
    </w:p>
    <w:p>
      <w:r>
        <w:t>29、铁路运输的优点有（　　　）。</w:t>
        <w:br/>
        <w:t>A.投资低</w:t>
        <w:br/>
        <w:t>B.建设周期短</w:t>
        <w:br/>
        <w:t>C.运输能力大</w:t>
        <w:br/>
        <w:t>D.能耗较高</w:t>
        <w:br/>
        <w:br/>
        <w:t xml:space="preserve">【答案】：C </w:t>
      </w:r>
    </w:p>
    <w:p>
      <w:r>
        <w:t>30、排水工程采用柔性管道时，管道敷设完毕，安装验收合格后土方回填，要求回填到管顶以上（　　　）的高度，防止管道因雨漂浮。</w:t>
        <w:br/>
        <w:t>A.等于管径</w:t>
        <w:br/>
        <w:t>B.略小于一倍管径</w:t>
        <w:br/>
        <w:t>C.大于一倍管径</w:t>
        <w:br/>
        <w:t>D.大于两倍管径</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31、施工计划调度包括：项目部成立施工调度组织、监督检查计划执行情况；定期召开施工现场调度会（例会）解决存在问题，检查落实会议决议；（　　　）负责编写施工日志。</w:t>
        <w:br/>
        <w:t>A.项目负责人</w:t>
        <w:br/>
        <w:t>B.技术负责人</w:t>
        <w:br/>
        <w:t>C.施工员</w:t>
        <w:br/>
        <w:t>D.专人</w:t>
        <w:br/>
        <w:br/>
        <w:t xml:space="preserve">【答案】：D </w:t>
      </w:r>
    </w:p>
    <w:p>
      <w:r>
        <w:t>32、属于污水再生回用的城市杂用水的是</w:t>
        <w:br/>
        <w:t>A.水产养殖水</w:t>
        <w:br/>
        <w:t>B.城市绿化水</w:t>
        <w:br/>
        <w:t>C.娱乐性景观环境用水</w:t>
        <w:br/>
        <w:t>D.地表水</w:t>
        <w:br/>
        <w:br/>
        <w:t xml:space="preserve">【答案】：B </w:t>
      </w:r>
    </w:p>
    <w:p>
      <w:r>
        <w:t>33、砌筑沟道施工时，砌筑砂浆应采用水泥砂浆，其强度等级应符合设计要求，且不应低于（　　　）</w:t>
        <w:br/>
        <w:t>A.M20</w:t>
        <w:br/>
        <w:t>B.M15</w:t>
        <w:br/>
        <w:t>C.M10</w:t>
        <w:br/>
        <w:t>D.M7.5</w:t>
        <w:br/>
        <w:br/>
        <w:t xml:space="preserve">【答案】：C </w:t>
      </w:r>
    </w:p>
    <w:p>
      <w:r>
        <w:t>34、土质路基的压实原则是（　　　）。</w:t>
        <w:br/>
        <w:t>A.先轻后重、先静后振、先低后高、先慢后快，轮迹重叠</w:t>
        <w:br/>
        <w:t>B.先重后轻、先静后振、先低后高、先慢后快，轮迹重叠</w:t>
        <w:br/>
        <w:t>C.先轻后重、先静后振、先高后低、先慢后快，轮迹重叠</w:t>
        <w:br/>
        <w:t>D.先轻后重、先静后振、先低后高、先快后慢，轮迹重叠</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35、采用沉人桩施工时，要求在一个墩、台桩基中，同一水平面内桩接头（不是采用法兰盘接头）数不超过桩基总数的（　　　）。</w:t>
        <w:br/>
        <w:t>A.1/10</w:t>
        <w:br/>
        <w:t>B.1/4</w:t>
        <w:br/>
        <w:t>C.1/7</w:t>
        <w:br/>
        <w:t>D.1/2</w:t>
        <w:br/>
        <w:br/>
        <w:t>【答案】：B</w:t>
      </w:r>
      <w:r>
        <w:t xml:space="preserve"> </w:t>
      </w:r>
    </w:p>
    <w:p>
      <w:r>
        <w:t>36、在施工过程中，通常划分挖基础、砌筑基础、回填土方等，这种按不同材料、不同施工方法划分的项目，称为（　　　）。</w:t>
        <w:br/>
        <w:t>A.单项工程</w:t>
        <w:br/>
        <w:t>B.分部工程</w:t>
        <w:br/>
        <w:t>C.单位工程</w:t>
        <w:br/>
        <w:t>D.分项工程</w:t>
        <w:br/>
        <w:br/>
        <w:t xml:space="preserve">【答案】：D </w:t>
      </w:r>
    </w:p>
    <w:p>
      <w:r>
        <w:t>37、如果本单位工程是整个建设项目中的一个项目，应把（　　　）的总体施工部署，以及对本工程施工的有关规定和要求，作为编制依据。</w:t>
        <w:br/>
        <w:t>A.施工组织总设计</w:t>
        <w:br/>
        <w:t>B.施工组织设计</w:t>
        <w:br/>
        <w:t>C.施工进度</w:t>
        <w:br/>
        <w:t>D.施工计划</w:t>
        <w:br/>
        <w:br/>
        <w:t xml:space="preserve">【答案】：A </w:t>
      </w:r>
    </w:p>
    <w:p>
      <w:r>
        <w:t>38、（　　　）围护结构适用于黏性土、砂性土和粒径不大于100mm的砂石地层。</w:t>
        <w:br/>
        <w:t>A.工字钢</w:t>
        <w:br/>
        <w:t>B.钢板桩</w:t>
        <w:br/>
        <w:t>C.钻孔灌注桩</w:t>
        <w:br/>
        <w:t>D.SMW桩</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39、经纬仪的管水准器和圆水准器整平仪器的精确度关系为（　　　）。</w:t>
        <w:br/>
        <w:t>A.管水准精度高</w:t>
        <w:br/>
        <w:t>B.圆水准精度高</w:t>
        <w:br/>
        <w:t>C.精确度相同</w:t>
        <w:br/>
        <w:t>D.无关联性</w:t>
        <w:br/>
        <w:br/>
        <w:t>【答案】：A</w:t>
      </w:r>
      <w:r>
        <w:t xml:space="preserve"> </w:t>
      </w:r>
    </w:p>
    <w:p>
      <w:r>
        <w:t>40、管涵施工过程中，应设置沉降缝的位置是（　　　）</w:t>
        <w:br/>
        <w:t>A.管节接缝处</w:t>
        <w:br/>
        <w:t>B.顶部弧形处</w:t>
        <w:br/>
        <w:t>C.管座处</w:t>
        <w:br/>
        <w:t>D.出水口处</w:t>
        <w:br/>
        <w:br/>
        <w:t xml:space="preserve">【答案】：A </w:t>
      </w:r>
    </w:p>
    <w:p>
      <w:r>
        <w:t>41、合同风险的规避说法不正确的是</w:t>
        <w:br/>
        <w:t>A.充分利用合同条款</w:t>
        <w:br/>
        <w:t>B.增设保值条款</w:t>
        <w:br/>
        <w:t>C.减少分包方资金、设备的投入</w:t>
        <w:br/>
        <w:t>D.加强索赔管理，进行合理索赔</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42、用全站仪进行距离或坐标测量前，需设置正确的大气改正数，设置的方法可以是直接输人测量时的气温和（　　　）。</w:t>
        <w:br/>
        <w:t>A.湿度</w:t>
        <w:br/>
        <w:t>B.气压</w:t>
        <w:br/>
        <w:t>C.高程</w:t>
        <w:br/>
        <w:t>D.风力</w:t>
        <w:br/>
        <w:br/>
        <w:t xml:space="preserve">【答案】：B </w:t>
      </w:r>
    </w:p>
    <w:p>
      <w:r>
        <w:t>43、下列有关水池施工降、排水要求说法不正确的是</w:t>
        <w:br/>
        <w:t>A.选择可靠的降低水位方法，严格进行降水施工，对降水所用机具随时做好保养维护，并有备用机具</w:t>
        <w:br/>
        <w:t>B.在施工过程中要间断性的降排水，并应对降、排水系统进行检查和维护</w:t>
        <w:br/>
        <w:t>C.降、排水应输送至抽水影响半径范围以外的河道或排水管道，并防止环境水源进入施工基坑</w:t>
        <w:br/>
        <w:t>D.基坑承受压水影响时，应进行承压水降压的影响进行评估</w:t>
        <w:br/>
        <w:br/>
        <w:t xml:space="preserve">【答案】：B </w:t>
      </w:r>
    </w:p>
    <w:p>
      <w:r>
        <w:t>44、（　　　）适用于土质稳定、断面较小的隧道施工，适宜人工开挖或小型机械作业。</w:t>
        <w:br/>
        <w:t>A.单侧壁导坑法</w:t>
        <w:br/>
        <w:t>B.台阶开挖法</w:t>
        <w:br/>
        <w:t>C.环形开挖预留核心土法</w:t>
        <w:br/>
        <w:t>D.全断面开挖法</w:t>
        <w:br/>
        <w:br/>
        <w:t xml:space="preserve">【答案】：D </w:t>
      </w:r>
    </w:p>
    <w:p>
      <w:r>
        <w:t>45、石灰土配比设计应准确，通过配比确定石灰最佳含量和石灰的最佳含水量，达到设计要求的（　　　）d无侧限抗压强度的要求。</w:t>
        <w:br/>
        <w:t>A.4</w:t>
        <w:br/>
        <w:t>B.5</w:t>
        <w:br/>
        <w:t>C.6</w:t>
        <w:br/>
        <w:t>D.7</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46、下列关于连续梁合龙的表述哪项是错误的？（　　　）</w:t>
        <w:br/>
        <w:t>A.合龙段的长度宜为2米</w:t>
        <w:br/>
        <w:t>B.合龙前应观测气温变化与梁端高程及悬臂端间距的关系</w:t>
        <w:br/>
        <w:t>C.合龙宜在一天中气温最高时进行</w:t>
        <w:br/>
        <w:t>D.合龙段的混凝土强度应提高一级，以尽早施加预应力</w:t>
        <w:br/>
        <w:br/>
        <w:t>【答案】：C</w:t>
      </w:r>
      <w:r>
        <w:t xml:space="preserve"> </w:t>
      </w:r>
    </w:p>
    <w:p>
      <w:r>
        <w:t>47、关于路基工程填土施工安全技术交底的内容，下列说法正确的是（　　　）。</w:t>
        <w:br/>
        <w:t>A.换填路基土应按照本交底挖土、土方运输、填土等相关要求进行施工</w:t>
        <w:br/>
        <w:t>B.路基外侧为挡土墙时，应先施工路基</w:t>
        <w:br/>
        <w:t>C.填土路基为土边坡时，每侧填土宽度应大于设计宽度50cm</w:t>
        <w:br/>
        <w:t>D.路基下有管线时，管顶以上100cm范围内不得用压路机碾压</w:t>
        <w:br/>
        <w:br/>
        <w:t xml:space="preserve">【答案】：C </w:t>
      </w:r>
    </w:p>
    <w:p>
      <w:r>
        <w:t>48、碗扣式支架用钢管规格为（　　　）mm，钢管壁厚不得小于3.5mm。</w:t>
        <w:br/>
        <w:t>A.?48X3.5</w:t>
        <w:br/>
        <w:t>B.?51X3.0</w:t>
        <w:br/>
        <w:t>C.?51X3.5</w:t>
        <w:br/>
        <w:t>D.?60X4.0</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49、整体式现浇混凝土施工池体结构施工流程说法正确的是</w:t>
        <w:br/>
        <w:t>A.测量定位→土方开挖及地基处理→垫层施工→防水层施工→底板浇筑→池壁及顶板支撑柱浇筑→顶板浇筑→功能性试验</w:t>
        <w:br/>
        <w:t>B.测量定位→土方开挖及地基处理→防水层施工→垫层施工→底板浇筑→池壁及顶板支撑柱浇筑→顶板浇筑→功能性试验</w:t>
        <w:br/>
        <w:t>C.测量定位→土方开挖及地基处理→底板浇筑→垫层施工→防水层施工→池壁及顶板支撑柱浇筑→功能性试验→扳浇筑</w:t>
        <w:br/>
        <w:t>D.测量定位→土方开挖及地基处理→垫层施工→防水层施工→底板浇筑→池壁及顶板支撑柱浇筑→功能性试验→顶板浇筑</w:t>
        <w:br/>
        <w:br/>
        <w:t>【答案】：A</w:t>
      </w:r>
      <w:r>
        <w:t xml:space="preserve"> </w:t>
      </w:r>
    </w:p>
    <w:p>
      <w:r>
        <w:t>50、在使工人人数达到饱和的条件下，下列（　　　）说法是错误的。</w:t>
        <w:br/>
        <w:t>A.施工段数愈多，工期愈长</w:t>
        <w:br/>
        <w:t>B.施工段数愈多，所需工人愈少</w:t>
        <w:br/>
        <w:t>C.施工段数愈多，愈有可能保证施工队连续施工</w:t>
        <w:br/>
        <w:t>D.施工段数愈多，愈有可能保证施工面不空闲</w:t>
        <w:br/>
        <w:br/>
        <w:t xml:space="preserve">【答案】：D </w:t>
      </w:r>
    </w:p>
    <w:p>
      <w:r>
        <w:t>51、关于灌注桩基础水下混凝土浇筑施工安全技术交底的内容，下列说法正确的（　　　）。</w:t>
        <w:br/>
        <w:t>A.大雨、大雪、大雾、沙尘暴和风力。级（含）以上等恶劣天气，不得进行露天导管吊运施工</w:t>
        <w:br/>
        <w:t>B.在浇筑水下混凝土前，必须采取防止导管进水和柱塞、埋管、坍孔的措施</w:t>
        <w:br/>
        <w:t>C.水下混凝土必须连续浇筑，不得中断</w:t>
        <w:br/>
        <w:t>D.浇筑水下混凝土漏斗的设置高度应依据孔径、孔深、导管外径等确定</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r>
        <w:t>52、围堰高度应高出施工期间可能出现的最高水位（　　　）m。</w:t>
        <w:br/>
        <w:t>A.0.2-0.5</w:t>
        <w:br/>
        <w:t>B.0.4-0.6</w:t>
        <w:br/>
        <w:t>C.0.5-0.7</w:t>
        <w:br/>
        <w:t>D.0.6-0.8</w:t>
        <w:br/>
        <w:br/>
        <w:t xml:space="preserve">【答案】：C </w:t>
      </w:r>
    </w:p>
    <w:p>
      <w:r>
        <w:t>53、关于用各种起吊机具设备吊放梁、板的说法，错误的是（　　　）。</w:t>
        <w:br/>
        <w:t>A.起吊混凝土梁板时，捆绑吊点位置应按设计规定或根据计算决定</w:t>
        <w:br/>
        <w:t>B.吊移板式构件时，不得吊错板梁的上、下面，防止折断</w:t>
        <w:br/>
        <w:t>C.构件移运、停放的支承位置应与吊点位置一致，并应支承稳固</w:t>
        <w:br/>
        <w:t>D.混凝土梁、板经过验算不会发生超容许应力情况时，可采用一个吊点在梁的重心起吊</w:t>
        <w:br/>
        <w:br/>
        <w:t xml:space="preserve">【答案】：D </w:t>
      </w:r>
    </w:p>
    <w:p>
      <w:r>
        <w:t>54、专项方案应当由施工单位技术部门组织本单位施工技术、安全、质量等部门的专业技术人员进行审核。经审核合格的，由（　　　）签字。</w:t>
        <w:br/>
        <w:t>A.项目技术负责人</w:t>
        <w:br/>
        <w:t>B.施工单位技术负责人</w:t>
        <w:br/>
        <w:t>C.总监理工程师</w:t>
        <w:br/>
        <w:t>D.建设单位项目负责人</w:t>
        <w:br/>
        <w:br/>
        <w:t xml:space="preserve">【答案】：B </w:t>
      </w:r>
    </w:p>
    <w:p>
      <w:r>
        <w:t>55、大体积混凝土应在环境较低时浇筑，浇筑温度（振捣后50~100mm深处的温度）不宜高于（　　　）。</w:t>
        <w:br/>
        <w:t>A.10</w:t>
        <w:br/>
        <w:t>B.20</w:t>
        <w:br/>
        <w:t>C.28</w:t>
        <w:br/>
        <w:t>D.35</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56、市政工程的竣工验收，应由（　　　）项目负责人组织参建各方单位项目负责人进行单位工程验收。</w:t>
        <w:br/>
        <w:t>A.建设单位</w:t>
        <w:br/>
        <w:t>B.监理单位</w:t>
        <w:br/>
        <w:t>C.施工单位</w:t>
        <w:br/>
        <w:t>D.质量监督单位</w:t>
        <w:br/>
        <w:br/>
        <w:t>【答案】：A</w:t>
      </w:r>
      <w:r>
        <w:t xml:space="preserve"> </w:t>
      </w:r>
    </w:p>
    <w:p>
      <w:r>
        <w:t>57、钢筋切断机按照结构型式分为（　　　）。</w:t>
        <w:br/>
        <w:t>A.横式和竖式</w:t>
        <w:br/>
        <w:t>B.卧式和竖式</w:t>
        <w:br/>
        <w:t>C.卧式和立式</w:t>
        <w:br/>
        <w:t>D.横式和立式</w:t>
        <w:br/>
        <w:br/>
        <w:t xml:space="preserve">【答案】：C </w:t>
      </w:r>
    </w:p>
    <w:p>
      <w:r>
        <w:t>58、关于水泥混凝土路面工程混凝土运输安全技术交底的内容，下列说法正确的（　　　）。</w:t>
        <w:br/>
        <w:t>A.人行便桥宽不得小于1.5m</w:t>
        <w:br/>
        <w:t>B.手推车便桥宽度不得小于50cm</w:t>
        <w:br/>
        <w:t>C.汽车便桥宽度不得小于1.5m</w:t>
        <w:br/>
        <w:t>D.便桥两侧必须设不低于1.2m的防护栏杆</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59、填料式补偿器安装应符合的要求，下列叙述不正确的是</w:t>
        <w:br/>
        <w:t>A.应与管道保持同心.不得歪斜</w:t>
        <w:br/>
        <w:t>B.导向支座应保证运行时自由伸缩.不得偏离中心</w:t>
        <w:br/>
        <w:t>C.插管应安装在燃气流出端</w:t>
        <w:br/>
        <w:t>D.填料石棉绳应涂石墨粉并应逐圈装入.逐圈压紧.各圈接口应相互错开</w:t>
        <w:br/>
        <w:br/>
        <w:t xml:space="preserve">【答案】：C </w:t>
      </w:r>
    </w:p>
    <w:p>
      <w:r>
        <w:t>60、下列市政工程项目进度控制工作中，属于施工方进度控制任务的是（　　　）。</w:t>
        <w:br/>
        <w:t>A.部署项目动用准备工作进度</w:t>
        <w:br/>
        <w:t>B.协调设计、招标的工作进度</w:t>
        <w:br/>
        <w:t>C.编制项目施工的工作计划</w:t>
        <w:br/>
        <w:t>D.编制供货进度计划</w:t>
        <w:br/>
        <w:br/>
        <w:t xml:space="preserve">【答案】：C </w:t>
      </w:r>
    </w:p>
    <w:p>
      <w:r>
        <w:t>61、浅埋暗挖法的主要开挖方法中。沉降大的是（　　　）。</w:t>
        <w:br/>
        <w:t>A.正台阶环形开挖法</w:t>
        <w:br/>
        <w:t>B.CRD法</w:t>
        <w:br/>
        <w:t>C.CD法</w:t>
        <w:br/>
        <w:t>D.双侧壁导坑法</w:t>
        <w:br/>
        <w:br/>
        <w:t xml:space="preserve">【答案】：D </w:t>
      </w:r>
    </w:p>
    <w:p>
      <w:r>
        <w:t>62、控制地下连续墙挖槽精度的是（　　　）</w:t>
        <w:br/>
        <w:t>A.导沟</w:t>
        <w:br/>
        <w:t>B.实测设备</w:t>
        <w:br/>
        <w:t>C.导墙</w:t>
        <w:br/>
        <w:t>D.围护结构</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63、《建设工程安全生产管理条例》规定，对达到一定规模的危险性较大的分部分项工程编制专项施工方案，并附具安全验算结果，经施工单位技术负责人、总监理工程师签字后实施，由（　　　）进行现场监督。</w:t>
        <w:br/>
        <w:t>A.专职安全生产管理人员</w:t>
        <w:br/>
        <w:t>B.项目负责人</w:t>
        <w:br/>
        <w:t>C.技术负责人</w:t>
        <w:br/>
        <w:t>D.安全负责人</w:t>
        <w:br/>
        <w:br/>
        <w:t>【答案】：A</w:t>
      </w:r>
      <w:r>
        <w:t xml:space="preserve"> </w:t>
      </w:r>
    </w:p>
    <w:p>
      <w:r>
        <w:t>64、下列不属于燃气管道安装完毕后应进行的试验的是（　　　）。</w:t>
        <w:br/>
        <w:t>A.管道吹扫</w:t>
        <w:br/>
        <w:t>B.强度试验</w:t>
        <w:br/>
        <w:t>C.闭水试验</w:t>
        <w:br/>
        <w:t>D.严密性试验</w:t>
        <w:br/>
        <w:br/>
        <w:t xml:space="preserve">【答案】：C </w:t>
      </w:r>
    </w:p>
    <w:p>
      <w:r>
        <w:t>65、自动安平水准仪观测操作步骤是（　　　）。</w:t>
        <w:br/>
        <w:t>A.仪器安置→粗平→调焦照准→精平→读数字</w:t>
        <w:br/>
        <w:t>B.仪器安置→粗平→调焦照准→读数字</w:t>
        <w:br/>
        <w:t>C.仪器安置→粗平→调焦照准→读数字→精平</w:t>
        <w:br/>
        <w:t>D.仪器安置→调焦照准→粗平→读数字→精平</w:t>
        <w:br/>
        <w:br/>
        <w:t xml:space="preserve">【答案】：B </w:t>
      </w:r>
    </w:p>
    <w:p>
      <w:r>
        <w:t>66、（　　　）是在施工组织设计的基础上，针对新技术、新工艺、新材料、新设备以及危险性较大、复杂的、重要的和缺乏施工经验的分部分项工程单独编制的技术文件。</w:t>
        <w:br/>
        <w:t>A.施工组织总设计</w:t>
        <w:br/>
        <w:t>B.单位施工组织设计</w:t>
        <w:br/>
        <w:t>C.专项施工方案</w:t>
        <w:br/>
        <w:t>D.施工规划</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67、地下管线、涵洞等构筑物是城镇道路路基工程中必不可少的组成部分。新建的地下管线必须遵循（　　　）的原则。</w:t>
        <w:br/>
        <w:t>A.先地下后地上.先浅后深</w:t>
        <w:br/>
        <w:t>B.先地下后地上.先深后浅</w:t>
        <w:br/>
        <w:t>C.先地上后地下.先浅后深</w:t>
        <w:br/>
        <w:t>D.先地上后地下.先浅后深</w:t>
        <w:br/>
        <w:br/>
        <w:t>【答案】：B</w:t>
      </w:r>
      <w:r>
        <w:t xml:space="preserve"> </w:t>
      </w:r>
    </w:p>
    <w:p>
      <w:r>
        <w:t>68、关于水泥混凝土路面工程模板施工安全技术交底的内容，下列说法正确的是（　　　）。</w:t>
        <w:br/>
        <w:t>A.支模使用的大锤应坚固、安装应牢固，锤顶平整、无飞刺</w:t>
        <w:br/>
        <w:t>B.打锤时，扶钎人员应在打锤人的正面，采用长柄夹具扶钎</w:t>
        <w:br/>
        <w:t>C.模板及其支架的强度、刚度和变形量应满足各施工段荷载的要求</w:t>
        <w:br/>
        <w:t>D.路堑、沟槽边卸料时，据路堑、槽边缘不得小于5m，车轮应挡掩牢固，槽下不得有人</w:t>
        <w:br/>
        <w:br/>
        <w:t xml:space="preserve">【答案】：A </w:t>
      </w:r>
    </w:p>
    <w:p>
      <w:r>
        <w:t>69、（　　　）是对整个建设项目的全局性战略部署，范围较广、内容比较概况，属控制型施工组织设计。</w:t>
        <w:br/>
        <w:t>A.施工组织总设计</w:t>
        <w:br/>
        <w:t>B.单位施工组织设计</w:t>
        <w:br/>
        <w:t>C.分部分项施工组织设计</w:t>
        <w:br/>
        <w:t>D.施工方案</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70、采用肥皂水对燃气管道接口进行检查的试验是（　　　）。</w:t>
        <w:br/>
        <w:t>A.水压试验</w:t>
        <w:br/>
        <w:t>B.清管球清扫</w:t>
        <w:br/>
        <w:t>C.气压试验</w:t>
        <w:br/>
        <w:t>D.严密性试验</w:t>
        <w:br/>
        <w:br/>
        <w:t xml:space="preserve">【答案】：C </w:t>
      </w:r>
    </w:p>
    <w:p>
      <w:r>
        <w:t>71、某公司计划编制施工组织设计，已收集和熟悉了相关资料，调查了项目特点和施工条件，计算了主要工种的工程量，确定了施工的总体部署，接下来应进行的工作是（　　　）</w:t>
        <w:br/>
        <w:t>A.拟定施工方案</w:t>
        <w:br/>
        <w:t>B.编制总进度计划</w:t>
        <w:br/>
        <w:t>C.编制资源需求计划</w:t>
        <w:br/>
        <w:t>D.编制施工准备工作计划</w:t>
        <w:br/>
        <w:br/>
        <w:t xml:space="preserve">【答案】：A </w:t>
      </w:r>
    </w:p>
    <w:p>
      <w:r>
        <w:t>72、关于排水（重力流）管道安装与铺设施工安全技术交底的内容，下列说法正确的（　　　）。</w:t>
        <w:br/>
        <w:t>A.管径大于600mm时，作业人员应使用安全梯上下管子，严禁从沟槽底或从沟槽帮上的安全梯爬、跳至管顶</w:t>
        <w:br/>
        <w:t>B.管径小于2000mm时，人不宜进人管道内清理，需要进人时，应采用行走灵活的轮式工具小车</w:t>
        <w:br/>
        <w:t>C.稳管作业，管子两侧作业人员必须通视</w:t>
        <w:br/>
        <w:t>D.采用电熔连接的塑料管接口，熔接面应洁净、干燥</w:t>
        <w:br/>
        <w:br/>
        <w:t xml:space="preserve">【答案】：D </w:t>
      </w:r>
    </w:p>
    <w:p>
      <w:r>
        <w:t>73、墩台混凝土分块浇筑时，墩台水平截面积在200㎡内的分块数量不得超过（　　　）</w:t>
        <w:br/>
        <w:t>A.1块</w:t>
        <w:br/>
        <w:t>B.2块</w:t>
        <w:br/>
        <w:t>C.3块</w:t>
        <w:br/>
        <w:t>D.4块</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74、地下连续墙挖槽方式中没有的是（　　　）。</w:t>
        <w:br/>
        <w:t>A.抓斗式</w:t>
        <w:br/>
        <w:t>B.冲击式</w:t>
        <w:br/>
        <w:t>C.回转式</w:t>
        <w:br/>
        <w:t>D.组合式</w:t>
        <w:br/>
        <w:br/>
        <w:t>【答案】：D</w:t>
      </w:r>
      <w:r>
        <w:t xml:space="preserve"> </w:t>
      </w:r>
    </w:p>
    <w:p>
      <w:r>
        <w:t>75、混凝土板养生时间应根据混凝土强度增长情况而定，一般宜为（　　　）d。养生期满方可将覆盖物清除，板面不得留有痕迹。</w:t>
        <w:br/>
        <w:t>A.7~14</w:t>
        <w:br/>
        <w:t>B.7~21</w:t>
        <w:br/>
        <w:t>C.14~21</w:t>
        <w:br/>
        <w:t>D.14~28</w:t>
        <w:br/>
        <w:br/>
        <w:t xml:space="preserve">【答案】：C </w:t>
      </w:r>
    </w:p>
    <w:p>
      <w:r>
        <w:t>76、工程施工顺序应在满足工程建设的要求下，组织分期分批施工。同时应遵循（　　　）的原则进行安排。</w:t>
        <w:br/>
        <w:t>A.先地上、后地下</w:t>
        <w:br/>
        <w:t>B.先主体、后附属</w:t>
        <w:br/>
        <w:t>C.先附属、后主体</w:t>
        <w:br/>
        <w:t>D.先支线、后干线</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77、挡土墙结构承受的土压力不包括</w:t>
        <w:br/>
        <w:t>A.静止土压力</w:t>
        <w:br/>
        <w:t>B.主动土压力</w:t>
        <w:br/>
        <w:t>C.被动土压力</w:t>
        <w:br/>
        <w:t>D.移动土压力</w:t>
        <w:br/>
        <w:br/>
        <w:t xml:space="preserve">【答案】：D </w:t>
      </w:r>
    </w:p>
    <w:p>
      <w:r>
        <w:t>78、安全检查可分为（　　　）。（其中①日常性检查；②专业性检查；③季节性检查；④节假日前后的检查；⑤不定期检查）</w:t>
        <w:br/>
        <w:t>A.①③④</w:t>
        <w:br/>
        <w:t>B.②⑤</w:t>
        <w:br/>
        <w:t>C.①②⑤</w:t>
        <w:br/>
        <w:t>D.①②③④⑤</w:t>
        <w:br/>
        <w:br/>
        <w:t xml:space="preserve">【答案】：D </w:t>
      </w:r>
    </w:p>
    <w:p>
      <w:r>
        <w:t>79、注浆施工应根据土质条件选择注浆法，在黏土层中宜采用（　　　）。</w:t>
        <w:br/>
        <w:t>A.小导管注浆法</w:t>
        <w:br/>
        <w:t>B.高压喷射注浆法</w:t>
        <w:br/>
        <w:t>C.渗入注浆法</w:t>
        <w:br/>
        <w:t>D.劈裂或电动硅化注浆法</w:t>
        <w:br/>
        <w:br/>
        <w:t xml:space="preserve">【答案】：D </w:t>
      </w:r>
    </w:p>
    <w:p>
      <w:r>
        <w:t>80、主要用于确定施工机械类型、数量、进场时间，据此落实施工机具来源，组织进场的是（　　　）。</w:t>
        <w:br/>
        <w:t>A.施工机械需要量计划</w:t>
        <w:br/>
        <w:t>B.施工机械购置计划</w:t>
        <w:br/>
        <w:t>C.施工机械进场计划</w:t>
        <w:br/>
        <w:t>D.施工机械备案计划</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81、关于土围堰施工要求，下列表述错误的是（　　　）</w:t>
        <w:br/>
        <w:t>A.围堰填筑应自上游开始至下游合龙</w:t>
        <w:br/>
        <w:t>B.筑堰材料宜用黏性土、粉质黏土或砂质黏土</w:t>
        <w:br/>
        <w:t>C.可在围堰中心部分填筑黏土及黏性土芯墙</w:t>
        <w:br/>
        <w:t>D.围堰外河床上的淤泥、石块、杂物应筑堰前清除</w:t>
        <w:br/>
        <w:br/>
        <w:t>【答案】：C</w:t>
      </w:r>
      <w:r>
        <w:t xml:space="preserve"> </w:t>
      </w:r>
    </w:p>
    <w:p>
      <w:r>
        <w:t>82、钢筋机械连接件的最小保护层厚度不得小于（　　　）mm。</w:t>
        <w:br/>
        <w:t>A.10</w:t>
        <w:br/>
        <w:t>B.20</w:t>
        <w:br/>
        <w:t>C.30</w:t>
        <w:br/>
        <w:t>D.40</w:t>
        <w:br/>
        <w:br/>
        <w:t xml:space="preserve">【答案】：B </w:t>
      </w:r>
    </w:p>
    <w:p>
      <w:r>
        <w:t>83、合同管理必须遵守（　　　）《建筑法》及有关法律法规。</w:t>
        <w:br/>
        <w:t>A.《合同法》</w:t>
        <w:br/>
        <w:t>B.《劳动法》</w:t>
        <w:br/>
        <w:t>C.《管理法》</w:t>
        <w:br/>
        <w:t>D.《劳务法》</w:t>
        <w:br/>
        <w:br/>
        <w:t xml:space="preserve">【答案】：A </w:t>
      </w:r>
    </w:p>
    <w:p>
      <w:r>
        <w:t>84、主要作用是装吊锤和桩，并且控制锤的运动方向的沉桩设备是（</w:t>
        <w:br/>
        <w:t>A.桩基</w:t>
        <w:br/>
        <w:t>B.桩顶</w:t>
        <w:br/>
        <w:t>C.桩接送桩</w:t>
        <w:br/>
        <w:t>D.接送桩</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85、（　　　）不属于质量控制的系统过程。</w:t>
        <w:br/>
        <w:t>A.事前控制</w:t>
        <w:br/>
        <w:t>B.事中控制</w:t>
        <w:br/>
        <w:t>C.事后弥补</w:t>
        <w:br/>
        <w:t>D.事后控制</w:t>
        <w:br/>
        <w:br/>
        <w:t>【答案】：C</w:t>
      </w:r>
      <w:r>
        <w:t xml:space="preserve"> </w:t>
      </w:r>
    </w:p>
    <w:p>
      <w:r>
        <w:t>86、涵洞是城镇道路路基工程重要组成部分，小型断面涵洞通常用作排水，一般采用（　　　）形式。</w:t>
        <w:br/>
        <w:t>A.管涵</w:t>
        <w:br/>
        <w:t>B.拱形涵</w:t>
        <w:br/>
        <w:t>C.盖板涵</w:t>
        <w:br/>
        <w:t>D.箱涵</w:t>
        <w:br/>
        <w:br/>
        <w:t xml:space="preserve">【答案】：A </w:t>
      </w:r>
    </w:p>
    <w:p>
      <w:r>
        <w:t>87、施工组织设计分为施工组织总设计与（　　　）组织设计。</w:t>
        <w:br/>
        <w:t>A.分项工程</w:t>
        <w:br/>
        <w:t>B.项目工程</w:t>
        <w:br/>
        <w:t>C.单位工程</w:t>
        <w:br/>
        <w:t>D.分部工程</w:t>
        <w:br/>
        <w:br/>
        <w:t xml:space="preserve">【答案】：C </w:t>
      </w:r>
    </w:p>
    <w:p>
      <w:r>
        <w:t>88、计算市政工程产品价格的基础是( )。（  ）</w:t>
        <w:br/>
        <w:t>A.清单计价</w:t>
        <w:br/>
        <w:t>B.施工定额</w:t>
        <w:br/>
        <w:t>C.劳动定额</w:t>
        <w:br/>
        <w:t>D.预算定额</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https://d.book118.com/026114120135010102</w:t>
        </w:r>
      </w:hyperlink>
    </w:p>
    <w:p/>
    <w:sectPr w:rsidSect="00034616">
      <w:type w:val="nextPage"/>
      <w:pgSz w:w="12240" w:h="15840"/>
      <w:pgMar w:top="1440" w:right="1800" w:bottom="1440" w:left="1800" w:header="720" w:footer="720" w:gutter="0"/>
      <w:pgNumType w:start="2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2611412013501010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