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运钞汽车项目规划设计纲要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20" w:history="1">
        <w:r>
          <w:rPr>
            <w:rFonts w:ascii="仿宋" w:eastAsia="仿宋" w:hAnsi="仿宋" w:cs="仿宋" w:hint="eastAsia"/>
            <w:lang w:eastAsia="zh-CN"/>
          </w:rPr>
          <w:t>概论</w:t>
        </w:r>
        <w:r>
          <w:tab/>
        </w:r>
        <w:r>
          <w:fldChar w:fldCharType="begin"/>
        </w:r>
        <w:r>
          <w:instrText xml:space="preserve"> PAGEREF _Toc19320 \h </w:instrText>
        </w:r>
        <w:r>
          <w:fldChar w:fldCharType="separate"/>
        </w:r>
        <w:r>
          <w:t>3</w:t>
        </w:r>
        <w:r>
          <w:fldChar w:fldCharType="end"/>
        </w:r>
      </w:hyperlink>
    </w:p>
    <w:p>
      <w:pPr>
        <w:pStyle w:val="TOC1"/>
        <w:tabs>
          <w:tab w:val="right" w:leader="dot" w:pos="8306"/>
        </w:tabs>
      </w:pPr>
      <w:hyperlink w:anchor="_Toc23963" w:history="1">
        <w:r>
          <w:rPr>
            <w:rFonts w:ascii="仿宋" w:eastAsia="仿宋" w:hAnsi="仿宋" w:cs="仿宋" w:hint="eastAsia"/>
            <w:lang w:eastAsia="zh-CN"/>
          </w:rPr>
          <w:t>一、运钞汽车项目文档管理</w:t>
        </w:r>
        <w:r>
          <w:tab/>
        </w:r>
        <w:r>
          <w:fldChar w:fldCharType="begin"/>
        </w:r>
        <w:r>
          <w:instrText xml:space="preserve"> PAGEREF _Toc23963 \h </w:instrText>
        </w:r>
        <w:r>
          <w:fldChar w:fldCharType="separate"/>
        </w:r>
        <w:r>
          <w:t>3</w:t>
        </w:r>
        <w:r>
          <w:fldChar w:fldCharType="end"/>
        </w:r>
      </w:hyperlink>
    </w:p>
    <w:p>
      <w:pPr>
        <w:pStyle w:val="TOC2"/>
        <w:tabs>
          <w:tab w:val="right" w:leader="dot" w:pos="8306"/>
        </w:tabs>
      </w:pPr>
      <w:hyperlink w:anchor="_Toc10575" w:history="1">
        <w:r>
          <w:rPr>
            <w:rFonts w:ascii="仿宋" w:eastAsia="仿宋" w:hAnsi="仿宋" w:cs="仿宋" w:hint="eastAsia"/>
            <w:lang w:eastAsia="zh-CN"/>
          </w:rPr>
          <w:t>(一)、文档编制与审查</w:t>
        </w:r>
        <w:r>
          <w:tab/>
        </w:r>
        <w:r>
          <w:fldChar w:fldCharType="begin"/>
        </w:r>
        <w:r>
          <w:instrText xml:space="preserve"> PAGEREF _Toc10575 \h </w:instrText>
        </w:r>
        <w:r>
          <w:fldChar w:fldCharType="separate"/>
        </w:r>
        <w:r>
          <w:t>3</w:t>
        </w:r>
        <w:r>
          <w:fldChar w:fldCharType="end"/>
        </w:r>
      </w:hyperlink>
    </w:p>
    <w:p>
      <w:pPr>
        <w:pStyle w:val="TOC2"/>
        <w:tabs>
          <w:tab w:val="right" w:leader="dot" w:pos="8306"/>
        </w:tabs>
      </w:pPr>
      <w:hyperlink w:anchor="_Toc7568" w:history="1">
        <w:r>
          <w:rPr>
            <w:rFonts w:ascii="仿宋" w:eastAsia="仿宋" w:hAnsi="仿宋" w:cs="仿宋" w:hint="eastAsia"/>
            <w:lang w:eastAsia="zh-CN"/>
          </w:rPr>
          <w:t>(二)、文档发布与分发</w:t>
        </w:r>
        <w:r>
          <w:tab/>
        </w:r>
        <w:r>
          <w:fldChar w:fldCharType="begin"/>
        </w:r>
        <w:r>
          <w:instrText xml:space="preserve"> PAGEREF _Toc7568 \h </w:instrText>
        </w:r>
        <w:r>
          <w:fldChar w:fldCharType="separate"/>
        </w:r>
        <w:r>
          <w:t>4</w:t>
        </w:r>
        <w:r>
          <w:fldChar w:fldCharType="end"/>
        </w:r>
      </w:hyperlink>
    </w:p>
    <w:p>
      <w:pPr>
        <w:pStyle w:val="TOC2"/>
        <w:tabs>
          <w:tab w:val="right" w:leader="dot" w:pos="8306"/>
        </w:tabs>
      </w:pPr>
      <w:hyperlink w:anchor="_Toc24997" w:history="1">
        <w:r>
          <w:rPr>
            <w:rFonts w:ascii="仿宋" w:eastAsia="仿宋" w:hAnsi="仿宋" w:cs="仿宋" w:hint="eastAsia"/>
            <w:lang w:eastAsia="zh-CN"/>
          </w:rPr>
          <w:t>(三)、文档存档与归档</w:t>
        </w:r>
        <w:r>
          <w:tab/>
        </w:r>
        <w:r>
          <w:fldChar w:fldCharType="begin"/>
        </w:r>
        <w:r>
          <w:instrText xml:space="preserve"> PAGEREF _Toc24997 \h </w:instrText>
        </w:r>
        <w:r>
          <w:fldChar w:fldCharType="separate"/>
        </w:r>
        <w:r>
          <w:t>5</w:t>
        </w:r>
        <w:r>
          <w:fldChar w:fldCharType="end"/>
        </w:r>
      </w:hyperlink>
    </w:p>
    <w:p>
      <w:pPr>
        <w:pStyle w:val="TOC1"/>
        <w:tabs>
          <w:tab w:val="right" w:leader="dot" w:pos="8306"/>
        </w:tabs>
      </w:pPr>
      <w:hyperlink w:anchor="_Toc32267" w:history="1">
        <w:r>
          <w:rPr>
            <w:rFonts w:ascii="仿宋" w:eastAsia="仿宋" w:hAnsi="仿宋" w:cs="仿宋" w:hint="eastAsia"/>
            <w:lang w:eastAsia="zh-CN"/>
          </w:rPr>
          <w:t>二、工艺说明</w:t>
        </w:r>
        <w:r>
          <w:tab/>
        </w:r>
        <w:r>
          <w:fldChar w:fldCharType="begin"/>
        </w:r>
        <w:r>
          <w:instrText xml:space="preserve"> PAGEREF _Toc32267 \h </w:instrText>
        </w:r>
        <w:r>
          <w:fldChar w:fldCharType="separate"/>
        </w:r>
        <w:r>
          <w:t>6</w:t>
        </w:r>
        <w:r>
          <w:fldChar w:fldCharType="end"/>
        </w:r>
      </w:hyperlink>
    </w:p>
    <w:p>
      <w:pPr>
        <w:pStyle w:val="TOC2"/>
        <w:tabs>
          <w:tab w:val="right" w:leader="dot" w:pos="8306"/>
        </w:tabs>
      </w:pPr>
      <w:hyperlink w:anchor="_Toc19801" w:history="1">
        <w:r>
          <w:rPr>
            <w:rFonts w:ascii="仿宋" w:eastAsia="仿宋" w:hAnsi="仿宋" w:cs="仿宋" w:hint="eastAsia"/>
            <w:lang w:eastAsia="zh-CN"/>
          </w:rPr>
          <w:t>(一)、技术管理特点</w:t>
        </w:r>
        <w:r>
          <w:tab/>
        </w:r>
        <w:r>
          <w:fldChar w:fldCharType="begin"/>
        </w:r>
        <w:r>
          <w:instrText xml:space="preserve"> PAGEREF _Toc19801 \h </w:instrText>
        </w:r>
        <w:r>
          <w:fldChar w:fldCharType="separate"/>
        </w:r>
        <w:r>
          <w:t>6</w:t>
        </w:r>
        <w:r>
          <w:fldChar w:fldCharType="end"/>
        </w:r>
      </w:hyperlink>
    </w:p>
    <w:p>
      <w:pPr>
        <w:pStyle w:val="TOC2"/>
        <w:tabs>
          <w:tab w:val="right" w:leader="dot" w:pos="8306"/>
        </w:tabs>
      </w:pPr>
      <w:hyperlink w:anchor="_Toc5787" w:history="1">
        <w:r>
          <w:rPr>
            <w:rFonts w:ascii="仿宋" w:eastAsia="仿宋" w:hAnsi="仿宋" w:cs="仿宋" w:hint="eastAsia"/>
            <w:lang w:eastAsia="zh-CN"/>
          </w:rPr>
          <w:t>(二)、运钞汽车项目工艺技术设计方案</w:t>
        </w:r>
        <w:r>
          <w:tab/>
        </w:r>
        <w:r>
          <w:fldChar w:fldCharType="begin"/>
        </w:r>
        <w:r>
          <w:instrText xml:space="preserve"> PAGEREF _Toc5787 \h </w:instrText>
        </w:r>
        <w:r>
          <w:fldChar w:fldCharType="separate"/>
        </w:r>
        <w:r>
          <w:t>7</w:t>
        </w:r>
        <w:r>
          <w:fldChar w:fldCharType="end"/>
        </w:r>
      </w:hyperlink>
    </w:p>
    <w:p>
      <w:pPr>
        <w:pStyle w:val="TOC2"/>
        <w:tabs>
          <w:tab w:val="right" w:leader="dot" w:pos="8306"/>
        </w:tabs>
      </w:pPr>
      <w:hyperlink w:anchor="_Toc26435" w:history="1">
        <w:r>
          <w:rPr>
            <w:rFonts w:ascii="仿宋" w:eastAsia="仿宋" w:hAnsi="仿宋" w:cs="仿宋" w:hint="eastAsia"/>
            <w:lang w:eastAsia="zh-CN"/>
          </w:rPr>
          <w:t>(三)、设备选型方案</w:t>
        </w:r>
        <w:r>
          <w:tab/>
        </w:r>
        <w:r>
          <w:fldChar w:fldCharType="begin"/>
        </w:r>
        <w:r>
          <w:instrText xml:space="preserve"> PAGEREF _Toc26435 \h </w:instrText>
        </w:r>
        <w:r>
          <w:fldChar w:fldCharType="separate"/>
        </w:r>
        <w:r>
          <w:t>9</w:t>
        </w:r>
        <w:r>
          <w:fldChar w:fldCharType="end"/>
        </w:r>
      </w:hyperlink>
    </w:p>
    <w:p>
      <w:pPr>
        <w:pStyle w:val="TOC1"/>
        <w:tabs>
          <w:tab w:val="right" w:leader="dot" w:pos="8306"/>
        </w:tabs>
      </w:pPr>
      <w:hyperlink w:anchor="_Toc14901" w:history="1">
        <w:r>
          <w:rPr>
            <w:rFonts w:ascii="仿宋" w:eastAsia="仿宋" w:hAnsi="仿宋" w:cs="仿宋" w:hint="eastAsia"/>
            <w:lang w:eastAsia="zh-CN"/>
          </w:rPr>
          <w:t>三、运钞汽车项目可持续发展</w:t>
        </w:r>
        <w:r>
          <w:tab/>
        </w:r>
        <w:r>
          <w:fldChar w:fldCharType="begin"/>
        </w:r>
        <w:r>
          <w:instrText xml:space="preserve"> PAGEREF _Toc14901 \h </w:instrText>
        </w:r>
        <w:r>
          <w:fldChar w:fldCharType="separate"/>
        </w:r>
        <w:r>
          <w:t>10</w:t>
        </w:r>
        <w:r>
          <w:fldChar w:fldCharType="end"/>
        </w:r>
      </w:hyperlink>
    </w:p>
    <w:p>
      <w:pPr>
        <w:pStyle w:val="TOC2"/>
        <w:tabs>
          <w:tab w:val="right" w:leader="dot" w:pos="8306"/>
        </w:tabs>
      </w:pPr>
      <w:hyperlink w:anchor="_Toc21520" w:history="1">
        <w:r>
          <w:rPr>
            <w:rFonts w:ascii="仿宋" w:eastAsia="仿宋" w:hAnsi="仿宋" w:cs="仿宋" w:hint="eastAsia"/>
            <w:lang w:eastAsia="zh-CN"/>
          </w:rPr>
          <w:t>(一)、可持续战略与实践</w:t>
        </w:r>
        <w:r>
          <w:tab/>
        </w:r>
        <w:r>
          <w:fldChar w:fldCharType="begin"/>
        </w:r>
        <w:r>
          <w:instrText xml:space="preserve"> PAGEREF _Toc21520 \h </w:instrText>
        </w:r>
        <w:r>
          <w:fldChar w:fldCharType="separate"/>
        </w:r>
        <w:r>
          <w:t>10</w:t>
        </w:r>
        <w:r>
          <w:fldChar w:fldCharType="end"/>
        </w:r>
      </w:hyperlink>
    </w:p>
    <w:p>
      <w:pPr>
        <w:pStyle w:val="TOC2"/>
        <w:tabs>
          <w:tab w:val="right" w:leader="dot" w:pos="8306"/>
        </w:tabs>
      </w:pPr>
      <w:hyperlink w:anchor="_Toc27159" w:history="1">
        <w:r>
          <w:rPr>
            <w:rFonts w:ascii="仿宋" w:eastAsia="仿宋" w:hAnsi="仿宋" w:cs="仿宋" w:hint="eastAsia"/>
            <w:lang w:eastAsia="zh-CN"/>
          </w:rPr>
          <w:t>(二)、环保与社会责任</w:t>
        </w:r>
        <w:r>
          <w:tab/>
        </w:r>
        <w:r>
          <w:fldChar w:fldCharType="begin"/>
        </w:r>
        <w:r>
          <w:instrText xml:space="preserve"> PAGEREF _Toc27159 \h </w:instrText>
        </w:r>
        <w:r>
          <w:fldChar w:fldCharType="separate"/>
        </w:r>
        <w:r>
          <w:t>11</w:t>
        </w:r>
        <w:r>
          <w:fldChar w:fldCharType="end"/>
        </w:r>
      </w:hyperlink>
    </w:p>
    <w:p>
      <w:pPr>
        <w:pStyle w:val="TOC1"/>
        <w:tabs>
          <w:tab w:val="right" w:leader="dot" w:pos="8306"/>
        </w:tabs>
      </w:pPr>
      <w:hyperlink w:anchor="_Toc27183" w:history="1">
        <w:r>
          <w:rPr>
            <w:rFonts w:ascii="仿宋" w:eastAsia="仿宋" w:hAnsi="仿宋" w:cs="仿宋" w:hint="eastAsia"/>
            <w:lang w:eastAsia="zh-CN"/>
          </w:rPr>
          <w:t>四、运钞汽车项目绩效评估</w:t>
        </w:r>
        <w:r>
          <w:tab/>
        </w:r>
        <w:r>
          <w:fldChar w:fldCharType="begin"/>
        </w:r>
        <w:r>
          <w:instrText xml:space="preserve"> PAGEREF _Toc27183 \h </w:instrText>
        </w:r>
        <w:r>
          <w:fldChar w:fldCharType="separate"/>
        </w:r>
        <w:r>
          <w:t>12</w:t>
        </w:r>
        <w:r>
          <w:fldChar w:fldCharType="end"/>
        </w:r>
      </w:hyperlink>
    </w:p>
    <w:p>
      <w:pPr>
        <w:pStyle w:val="TOC2"/>
        <w:tabs>
          <w:tab w:val="right" w:leader="dot" w:pos="8306"/>
        </w:tabs>
      </w:pPr>
      <w:hyperlink w:anchor="_Toc7312" w:history="1">
        <w:r>
          <w:rPr>
            <w:rFonts w:ascii="仿宋" w:eastAsia="仿宋" w:hAnsi="仿宋" w:cs="仿宋" w:hint="eastAsia"/>
            <w:lang w:eastAsia="zh-CN"/>
          </w:rPr>
          <w:t>(一)、绩效评估指标</w:t>
        </w:r>
        <w:r>
          <w:tab/>
        </w:r>
        <w:r>
          <w:fldChar w:fldCharType="begin"/>
        </w:r>
        <w:r>
          <w:instrText xml:space="preserve"> PAGEREF _Toc7312 \h </w:instrText>
        </w:r>
        <w:r>
          <w:fldChar w:fldCharType="separate"/>
        </w:r>
        <w:r>
          <w:t>12</w:t>
        </w:r>
        <w:r>
          <w:fldChar w:fldCharType="end"/>
        </w:r>
      </w:hyperlink>
    </w:p>
    <w:p>
      <w:pPr>
        <w:pStyle w:val="TOC2"/>
        <w:tabs>
          <w:tab w:val="right" w:leader="dot" w:pos="8306"/>
        </w:tabs>
      </w:pPr>
      <w:hyperlink w:anchor="_Toc16863" w:history="1">
        <w:r>
          <w:rPr>
            <w:rFonts w:ascii="仿宋" w:eastAsia="仿宋" w:hAnsi="仿宋" w:cs="仿宋" w:hint="eastAsia"/>
            <w:lang w:eastAsia="zh-CN"/>
          </w:rPr>
          <w:t>(二)、绩效评估方法</w:t>
        </w:r>
        <w:r>
          <w:tab/>
        </w:r>
        <w:r>
          <w:fldChar w:fldCharType="begin"/>
        </w:r>
        <w:r>
          <w:instrText xml:space="preserve"> PAGEREF _Toc16863 \h </w:instrText>
        </w:r>
        <w:r>
          <w:fldChar w:fldCharType="separate"/>
        </w:r>
        <w:r>
          <w:t>13</w:t>
        </w:r>
        <w:r>
          <w:fldChar w:fldCharType="end"/>
        </w:r>
      </w:hyperlink>
    </w:p>
    <w:p>
      <w:pPr>
        <w:pStyle w:val="TOC2"/>
        <w:tabs>
          <w:tab w:val="right" w:leader="dot" w:pos="8306"/>
        </w:tabs>
      </w:pPr>
      <w:hyperlink w:anchor="_Toc24399" w:history="1">
        <w:r>
          <w:rPr>
            <w:rFonts w:ascii="仿宋" w:eastAsia="仿宋" w:hAnsi="仿宋" w:cs="仿宋" w:hint="eastAsia"/>
            <w:lang w:eastAsia="zh-CN"/>
          </w:rPr>
          <w:t>(三)、绩效评估周期</w:t>
        </w:r>
        <w:r>
          <w:tab/>
        </w:r>
        <w:r>
          <w:fldChar w:fldCharType="begin"/>
        </w:r>
        <w:r>
          <w:instrText xml:space="preserve"> PAGEREF _Toc24399 \h </w:instrText>
        </w:r>
        <w:r>
          <w:fldChar w:fldCharType="separate"/>
        </w:r>
        <w:r>
          <w:t>14</w:t>
        </w:r>
        <w:r>
          <w:fldChar w:fldCharType="end"/>
        </w:r>
      </w:hyperlink>
    </w:p>
    <w:p>
      <w:pPr>
        <w:pStyle w:val="TOC1"/>
        <w:tabs>
          <w:tab w:val="right" w:leader="dot" w:pos="8306"/>
        </w:tabs>
      </w:pPr>
      <w:hyperlink w:anchor="_Toc22230" w:history="1">
        <w:r>
          <w:rPr>
            <w:rFonts w:ascii="仿宋" w:eastAsia="仿宋" w:hAnsi="仿宋" w:cs="仿宋" w:hint="eastAsia"/>
            <w:lang w:eastAsia="zh-CN"/>
          </w:rPr>
          <w:t>五、运钞汽车项目建设背景及必要性分析</w:t>
        </w:r>
        <w:r>
          <w:tab/>
        </w:r>
        <w:r>
          <w:fldChar w:fldCharType="begin"/>
        </w:r>
        <w:r>
          <w:instrText xml:space="preserve"> PAGEREF _Toc22230 \h </w:instrText>
        </w:r>
        <w:r>
          <w:fldChar w:fldCharType="separate"/>
        </w:r>
        <w:r>
          <w:t>15</w:t>
        </w:r>
        <w:r>
          <w:fldChar w:fldCharType="end"/>
        </w:r>
      </w:hyperlink>
    </w:p>
    <w:p>
      <w:pPr>
        <w:pStyle w:val="TOC2"/>
        <w:tabs>
          <w:tab w:val="right" w:leader="dot" w:pos="8306"/>
        </w:tabs>
      </w:pPr>
      <w:hyperlink w:anchor="_Toc22762" w:history="1">
        <w:r>
          <w:rPr>
            <w:rFonts w:ascii="仿宋" w:eastAsia="仿宋" w:hAnsi="仿宋" w:cs="仿宋" w:hint="eastAsia"/>
            <w:lang w:eastAsia="zh-CN"/>
          </w:rPr>
          <w:t>(一)、运钞汽车项目背景分析</w:t>
        </w:r>
        <w:r>
          <w:tab/>
        </w:r>
        <w:r>
          <w:fldChar w:fldCharType="begin"/>
        </w:r>
        <w:r>
          <w:instrText xml:space="preserve"> PAGEREF _Toc22762 \h </w:instrText>
        </w:r>
        <w:r>
          <w:fldChar w:fldCharType="separate"/>
        </w:r>
        <w:r>
          <w:t>15</w:t>
        </w:r>
        <w:r>
          <w:fldChar w:fldCharType="end"/>
        </w:r>
      </w:hyperlink>
    </w:p>
    <w:p>
      <w:pPr>
        <w:pStyle w:val="TOC2"/>
        <w:tabs>
          <w:tab w:val="right" w:leader="dot" w:pos="8306"/>
        </w:tabs>
      </w:pPr>
      <w:hyperlink w:anchor="_Toc20521" w:history="1">
        <w:r>
          <w:rPr>
            <w:rFonts w:ascii="仿宋" w:eastAsia="仿宋" w:hAnsi="仿宋" w:cs="仿宋" w:hint="eastAsia"/>
            <w:lang w:eastAsia="zh-CN"/>
          </w:rPr>
          <w:t>(二)、运钞汽车项目建设必要性分析</w:t>
        </w:r>
        <w:r>
          <w:tab/>
        </w:r>
        <w:r>
          <w:fldChar w:fldCharType="begin"/>
        </w:r>
        <w:r>
          <w:instrText xml:space="preserve"> PAGEREF _Toc20521 \h </w:instrText>
        </w:r>
        <w:r>
          <w:fldChar w:fldCharType="separate"/>
        </w:r>
        <w:r>
          <w:t>16</w:t>
        </w:r>
        <w:r>
          <w:fldChar w:fldCharType="end"/>
        </w:r>
      </w:hyperlink>
    </w:p>
    <w:p>
      <w:pPr>
        <w:pStyle w:val="TOC1"/>
        <w:tabs>
          <w:tab w:val="right" w:leader="dot" w:pos="8306"/>
        </w:tabs>
      </w:pPr>
      <w:hyperlink w:anchor="_Toc2988" w:history="1">
        <w:r>
          <w:rPr>
            <w:rFonts w:ascii="仿宋" w:eastAsia="仿宋" w:hAnsi="仿宋" w:cs="仿宋" w:hint="eastAsia"/>
            <w:lang w:eastAsia="zh-CN"/>
          </w:rPr>
          <w:t>六、市场分析、调研</w:t>
        </w:r>
        <w:r>
          <w:tab/>
        </w:r>
        <w:r>
          <w:fldChar w:fldCharType="begin"/>
        </w:r>
        <w:r>
          <w:instrText xml:space="preserve"> PAGEREF _Toc2988 \h </w:instrText>
        </w:r>
        <w:r>
          <w:fldChar w:fldCharType="separate"/>
        </w:r>
        <w:r>
          <w:t>18</w:t>
        </w:r>
        <w:r>
          <w:fldChar w:fldCharType="end"/>
        </w:r>
      </w:hyperlink>
    </w:p>
    <w:p>
      <w:pPr>
        <w:pStyle w:val="TOC2"/>
        <w:tabs>
          <w:tab w:val="right" w:leader="dot" w:pos="8306"/>
        </w:tabs>
      </w:pPr>
      <w:hyperlink w:anchor="_Toc26707" w:history="1">
        <w:r>
          <w:rPr>
            <w:rFonts w:ascii="仿宋" w:eastAsia="仿宋" w:hAnsi="仿宋" w:cs="仿宋" w:hint="eastAsia"/>
            <w:lang w:eastAsia="zh-CN"/>
          </w:rPr>
          <w:t>(一)、运钞汽车行业分析</w:t>
        </w:r>
        <w:r>
          <w:tab/>
        </w:r>
        <w:r>
          <w:fldChar w:fldCharType="begin"/>
        </w:r>
        <w:r>
          <w:instrText xml:space="preserve"> PAGEREF _Toc26707 \h </w:instrText>
        </w:r>
        <w:r>
          <w:fldChar w:fldCharType="separate"/>
        </w:r>
        <w:r>
          <w:t>18</w:t>
        </w:r>
        <w:r>
          <w:fldChar w:fldCharType="end"/>
        </w:r>
      </w:hyperlink>
    </w:p>
    <w:p>
      <w:pPr>
        <w:pStyle w:val="TOC2"/>
        <w:tabs>
          <w:tab w:val="right" w:leader="dot" w:pos="8306"/>
        </w:tabs>
      </w:pPr>
      <w:hyperlink w:anchor="_Toc3070" w:history="1">
        <w:r>
          <w:rPr>
            <w:rFonts w:ascii="仿宋" w:eastAsia="仿宋" w:hAnsi="仿宋" w:cs="仿宋" w:hint="eastAsia"/>
            <w:lang w:eastAsia="zh-CN"/>
          </w:rPr>
          <w:t>(二)、运钞汽车市场分析预测</w:t>
        </w:r>
        <w:r>
          <w:tab/>
        </w:r>
        <w:r>
          <w:fldChar w:fldCharType="begin"/>
        </w:r>
        <w:r>
          <w:instrText xml:space="preserve"> PAGEREF _Toc3070 \h </w:instrText>
        </w:r>
        <w:r>
          <w:fldChar w:fldCharType="separate"/>
        </w:r>
        <w:r>
          <w:t>18</w:t>
        </w:r>
        <w:r>
          <w:fldChar w:fldCharType="end"/>
        </w:r>
      </w:hyperlink>
    </w:p>
    <w:p>
      <w:pPr>
        <w:pStyle w:val="TOC1"/>
        <w:tabs>
          <w:tab w:val="right" w:leader="dot" w:pos="8306"/>
        </w:tabs>
      </w:pPr>
      <w:hyperlink w:anchor="_Toc32396" w:history="1">
        <w:r>
          <w:rPr>
            <w:rFonts w:ascii="仿宋" w:eastAsia="仿宋" w:hAnsi="仿宋" w:cs="仿宋" w:hint="eastAsia"/>
            <w:lang w:eastAsia="zh-CN"/>
          </w:rPr>
          <w:t>七、运钞汽车项目技术管理</w:t>
        </w:r>
        <w:r>
          <w:tab/>
        </w:r>
        <w:r>
          <w:fldChar w:fldCharType="begin"/>
        </w:r>
        <w:r>
          <w:instrText xml:space="preserve"> PAGEREF _Toc32396 \h </w:instrText>
        </w:r>
        <w:r>
          <w:fldChar w:fldCharType="separate"/>
        </w:r>
        <w:r>
          <w:t>19</w:t>
        </w:r>
        <w:r>
          <w:fldChar w:fldCharType="end"/>
        </w:r>
      </w:hyperlink>
    </w:p>
    <w:p>
      <w:pPr>
        <w:pStyle w:val="TOC2"/>
        <w:tabs>
          <w:tab w:val="right" w:leader="dot" w:pos="8306"/>
        </w:tabs>
      </w:pPr>
      <w:hyperlink w:anchor="_Toc12001" w:history="1">
        <w:r>
          <w:rPr>
            <w:rFonts w:ascii="仿宋" w:eastAsia="仿宋" w:hAnsi="仿宋" w:cs="仿宋" w:hint="eastAsia"/>
            <w:lang w:eastAsia="zh-CN"/>
          </w:rPr>
          <w:t>(一)、技术方案选用方向</w:t>
        </w:r>
        <w:r>
          <w:tab/>
        </w:r>
        <w:r>
          <w:fldChar w:fldCharType="begin"/>
        </w:r>
        <w:r>
          <w:instrText xml:space="preserve"> PAGEREF _Toc12001 \h </w:instrText>
        </w:r>
        <w:r>
          <w:fldChar w:fldCharType="separate"/>
        </w:r>
        <w:r>
          <w:t>19</w:t>
        </w:r>
        <w:r>
          <w:fldChar w:fldCharType="end"/>
        </w:r>
      </w:hyperlink>
    </w:p>
    <w:p>
      <w:pPr>
        <w:pStyle w:val="TOC2"/>
        <w:tabs>
          <w:tab w:val="right" w:leader="dot" w:pos="8306"/>
        </w:tabs>
      </w:pPr>
      <w:hyperlink w:anchor="_Toc25559" w:history="1">
        <w:r>
          <w:rPr>
            <w:rFonts w:ascii="仿宋" w:eastAsia="仿宋" w:hAnsi="仿宋" w:cs="仿宋" w:hint="eastAsia"/>
            <w:lang w:eastAsia="zh-CN"/>
          </w:rPr>
          <w:t>(二)、工艺技术方案选用原则</w:t>
        </w:r>
        <w:r>
          <w:tab/>
        </w:r>
        <w:r>
          <w:fldChar w:fldCharType="begin"/>
        </w:r>
        <w:r>
          <w:instrText xml:space="preserve"> PAGEREF _Toc25559 \h </w:instrText>
        </w:r>
        <w:r>
          <w:fldChar w:fldCharType="separate"/>
        </w:r>
        <w:r>
          <w:t>21</w:t>
        </w:r>
        <w:r>
          <w:fldChar w:fldCharType="end"/>
        </w:r>
      </w:hyperlink>
    </w:p>
    <w:p>
      <w:pPr>
        <w:pStyle w:val="TOC2"/>
        <w:tabs>
          <w:tab w:val="right" w:leader="dot" w:pos="8306"/>
        </w:tabs>
      </w:pPr>
      <w:hyperlink w:anchor="_Toc6472" w:history="1">
        <w:r>
          <w:rPr>
            <w:rFonts w:ascii="仿宋" w:eastAsia="仿宋" w:hAnsi="仿宋" w:cs="仿宋" w:hint="eastAsia"/>
            <w:lang w:eastAsia="zh-CN"/>
          </w:rPr>
          <w:t>(三)、工艺技术方案要求</w:t>
        </w:r>
        <w:r>
          <w:tab/>
        </w:r>
        <w:r>
          <w:fldChar w:fldCharType="begin"/>
        </w:r>
        <w:r>
          <w:instrText xml:space="preserve"> PAGEREF _Toc6472 \h </w:instrText>
        </w:r>
        <w:r>
          <w:fldChar w:fldCharType="separate"/>
        </w:r>
        <w:r>
          <w:t>23</w:t>
        </w:r>
        <w:r>
          <w:fldChar w:fldCharType="end"/>
        </w:r>
      </w:hyperlink>
    </w:p>
    <w:p>
      <w:pPr>
        <w:pStyle w:val="TOC1"/>
        <w:tabs>
          <w:tab w:val="right" w:leader="dot" w:pos="8306"/>
        </w:tabs>
      </w:pPr>
      <w:hyperlink w:anchor="_Toc18791" w:history="1">
        <w:r>
          <w:rPr>
            <w:rFonts w:ascii="仿宋" w:eastAsia="仿宋" w:hAnsi="仿宋" w:cs="仿宋" w:hint="eastAsia"/>
            <w:lang w:eastAsia="zh-CN"/>
          </w:rPr>
          <w:t>八、运钞汽车项目社会影响</w:t>
        </w:r>
        <w:r>
          <w:tab/>
        </w:r>
        <w:r>
          <w:fldChar w:fldCharType="begin"/>
        </w:r>
        <w:r>
          <w:instrText xml:space="preserve"> PAGEREF _Toc18791 \h </w:instrText>
        </w:r>
        <w:r>
          <w:fldChar w:fldCharType="separate"/>
        </w:r>
        <w:r>
          <w:t>25</w:t>
        </w:r>
        <w:r>
          <w:fldChar w:fldCharType="end"/>
        </w:r>
      </w:hyperlink>
    </w:p>
    <w:p>
      <w:pPr>
        <w:pStyle w:val="TOC2"/>
        <w:tabs>
          <w:tab w:val="right" w:leader="dot" w:pos="8306"/>
        </w:tabs>
      </w:pPr>
      <w:hyperlink w:anchor="_Toc8037" w:history="1">
        <w:r>
          <w:rPr>
            <w:rFonts w:ascii="仿宋" w:eastAsia="仿宋" w:hAnsi="仿宋" w:cs="仿宋" w:hint="eastAsia"/>
            <w:lang w:eastAsia="zh-CN"/>
          </w:rPr>
          <w:t>(一)、社会责任与义务</w:t>
        </w:r>
        <w:r>
          <w:tab/>
        </w:r>
        <w:r>
          <w:fldChar w:fldCharType="begin"/>
        </w:r>
        <w:r>
          <w:instrText xml:space="preserve"> PAGEREF _Toc8037 \h </w:instrText>
        </w:r>
        <w:r>
          <w:fldChar w:fldCharType="separate"/>
        </w:r>
        <w:r>
          <w:t>25</w:t>
        </w:r>
        <w:r>
          <w:fldChar w:fldCharType="end"/>
        </w:r>
      </w:hyperlink>
    </w:p>
    <w:p>
      <w:pPr>
        <w:pStyle w:val="TOC2"/>
        <w:tabs>
          <w:tab w:val="right" w:leader="dot" w:pos="8306"/>
        </w:tabs>
      </w:pPr>
      <w:hyperlink w:anchor="_Toc9038" w:history="1">
        <w:r>
          <w:rPr>
            <w:rFonts w:ascii="仿宋" w:eastAsia="仿宋" w:hAnsi="仿宋" w:cs="仿宋" w:hint="eastAsia"/>
            <w:lang w:eastAsia="zh-CN"/>
          </w:rPr>
          <w:t>(二)、社会参与与沟通</w:t>
        </w:r>
        <w:r>
          <w:tab/>
        </w:r>
        <w:r>
          <w:fldChar w:fldCharType="begin"/>
        </w:r>
        <w:r>
          <w:instrText xml:space="preserve"> PAGEREF _Toc9038 \h </w:instrText>
        </w:r>
        <w:r>
          <w:fldChar w:fldCharType="separate"/>
        </w:r>
        <w:r>
          <w:t>26</w:t>
        </w:r>
        <w:r>
          <w:fldChar w:fldCharType="end"/>
        </w:r>
      </w:hyperlink>
    </w:p>
    <w:p>
      <w:pPr>
        <w:pStyle w:val="TOC1"/>
        <w:tabs>
          <w:tab w:val="right" w:leader="dot" w:pos="8306"/>
        </w:tabs>
      </w:pPr>
      <w:hyperlink w:anchor="_Toc6936" w:history="1">
        <w:r>
          <w:rPr>
            <w:rFonts w:ascii="仿宋" w:eastAsia="仿宋" w:hAnsi="仿宋" w:cs="仿宋" w:hint="eastAsia"/>
            <w:lang w:eastAsia="zh-CN"/>
          </w:rPr>
          <w:t>九、生产安全保护</w:t>
        </w:r>
        <w:r>
          <w:tab/>
        </w:r>
        <w:r>
          <w:fldChar w:fldCharType="begin"/>
        </w:r>
        <w:r>
          <w:instrText xml:space="preserve"> PAGEREF _Toc6936 \h </w:instrText>
        </w:r>
        <w:r>
          <w:fldChar w:fldCharType="separate"/>
        </w:r>
        <w:r>
          <w:t>27</w:t>
        </w:r>
        <w:r>
          <w:fldChar w:fldCharType="end"/>
        </w:r>
      </w:hyperlink>
    </w:p>
    <w:p>
      <w:pPr>
        <w:pStyle w:val="TOC2"/>
        <w:tabs>
          <w:tab w:val="right" w:leader="dot" w:pos="8306"/>
        </w:tabs>
      </w:pPr>
      <w:hyperlink w:anchor="_Toc10649" w:history="1">
        <w:r>
          <w:rPr>
            <w:rFonts w:ascii="仿宋" w:eastAsia="仿宋" w:hAnsi="仿宋" w:cs="仿宋" w:hint="eastAsia"/>
            <w:lang w:eastAsia="zh-CN"/>
          </w:rPr>
          <w:t>(一)、消防安全</w:t>
        </w:r>
        <w:r>
          <w:tab/>
        </w:r>
        <w:r>
          <w:fldChar w:fldCharType="begin"/>
        </w:r>
        <w:r>
          <w:instrText xml:space="preserve"> PAGEREF _Toc10649 \h </w:instrText>
        </w:r>
        <w:r>
          <w:fldChar w:fldCharType="separate"/>
        </w:r>
        <w:r>
          <w:t>27</w:t>
        </w:r>
        <w:r>
          <w:fldChar w:fldCharType="end"/>
        </w:r>
      </w:hyperlink>
    </w:p>
    <w:p>
      <w:pPr>
        <w:pStyle w:val="TOC2"/>
        <w:tabs>
          <w:tab w:val="right" w:leader="dot" w:pos="8306"/>
        </w:tabs>
      </w:pPr>
      <w:hyperlink w:anchor="_Toc23334" w:history="1">
        <w:r>
          <w:rPr>
            <w:rFonts w:ascii="仿宋" w:eastAsia="仿宋" w:hAnsi="仿宋" w:cs="仿宋" w:hint="eastAsia"/>
            <w:lang w:eastAsia="zh-CN"/>
          </w:rPr>
          <w:t>(二)、防火防爆总图布置措施</w:t>
        </w:r>
        <w:r>
          <w:tab/>
        </w:r>
        <w:r>
          <w:fldChar w:fldCharType="begin"/>
        </w:r>
        <w:r>
          <w:instrText xml:space="preserve"> PAGEREF _Toc23334 \h </w:instrText>
        </w:r>
        <w:r>
          <w:fldChar w:fldCharType="separate"/>
        </w:r>
        <w:r>
          <w:t>28</w:t>
        </w:r>
        <w:r>
          <w:fldChar w:fldCharType="end"/>
        </w:r>
      </w:hyperlink>
    </w:p>
    <w:p>
      <w:pPr>
        <w:pStyle w:val="TOC2"/>
        <w:tabs>
          <w:tab w:val="right" w:leader="dot" w:pos="8306"/>
        </w:tabs>
      </w:pPr>
      <w:hyperlink w:anchor="_Toc13119" w:history="1">
        <w:r>
          <w:rPr>
            <w:rFonts w:ascii="仿宋" w:eastAsia="仿宋" w:hAnsi="仿宋" w:cs="仿宋" w:hint="eastAsia"/>
            <w:lang w:eastAsia="zh-CN"/>
          </w:rPr>
          <w:t>(三)、自然灾害防范措施</w:t>
        </w:r>
        <w:r>
          <w:tab/>
        </w:r>
        <w:r>
          <w:fldChar w:fldCharType="begin"/>
        </w:r>
        <w:r>
          <w:instrText xml:space="preserve"> PAGEREF _Toc13119 \h </w:instrText>
        </w:r>
        <w:r>
          <w:fldChar w:fldCharType="separate"/>
        </w:r>
        <w:r>
          <w:t>29</w:t>
        </w:r>
        <w:r>
          <w:fldChar w:fldCharType="end"/>
        </w:r>
      </w:hyperlink>
    </w:p>
    <w:p>
      <w:pPr>
        <w:pStyle w:val="TOC2"/>
        <w:tabs>
          <w:tab w:val="right" w:leader="dot" w:pos="8306"/>
        </w:tabs>
      </w:pPr>
      <w:hyperlink w:anchor="_Toc6374" w:history="1">
        <w:r>
          <w:rPr>
            <w:rFonts w:ascii="仿宋" w:eastAsia="仿宋" w:hAnsi="仿宋" w:cs="仿宋" w:hint="eastAsia"/>
            <w:lang w:eastAsia="zh-CN"/>
          </w:rPr>
          <w:t>(四)、安全色及安全标志使用要求</w:t>
        </w:r>
        <w:r>
          <w:tab/>
        </w:r>
        <w:r>
          <w:fldChar w:fldCharType="begin"/>
        </w:r>
        <w:r>
          <w:instrText xml:space="preserve"> PAGEREF _Toc6374 \h </w:instrText>
        </w:r>
        <w:r>
          <w:fldChar w:fldCharType="separate"/>
        </w:r>
        <w:r>
          <w:t>30</w:t>
        </w:r>
        <w:r>
          <w:fldChar w:fldCharType="end"/>
        </w:r>
      </w:hyperlink>
    </w:p>
    <w:p>
      <w:pPr>
        <w:pStyle w:val="TOC2"/>
        <w:tabs>
          <w:tab w:val="right" w:leader="dot" w:pos="8306"/>
        </w:tabs>
      </w:pPr>
      <w:hyperlink w:anchor="_Toc16780" w:history="1">
        <w:r>
          <w:rPr>
            <w:rFonts w:ascii="仿宋" w:eastAsia="仿宋" w:hAnsi="仿宋" w:cs="仿宋" w:hint="eastAsia"/>
            <w:lang w:eastAsia="zh-CN"/>
          </w:rPr>
          <w:t>(五)、防尘防毒措施</w:t>
        </w:r>
        <w:r>
          <w:tab/>
        </w:r>
        <w:r>
          <w:fldChar w:fldCharType="begin"/>
        </w:r>
        <w:r>
          <w:instrText xml:space="preserve"> PAGEREF _Toc16780 \h </w:instrText>
        </w:r>
        <w:r>
          <w:fldChar w:fldCharType="separate"/>
        </w:r>
        <w:r>
          <w:t>31</w:t>
        </w:r>
        <w:r>
          <w:fldChar w:fldCharType="end"/>
        </w:r>
      </w:hyperlink>
    </w:p>
    <w:p>
      <w:pPr>
        <w:pStyle w:val="TOC2"/>
        <w:tabs>
          <w:tab w:val="right" w:leader="dot" w:pos="8306"/>
        </w:tabs>
      </w:pPr>
      <w:hyperlink w:anchor="_Toc4220" w:history="1">
        <w:r>
          <w:rPr>
            <w:rFonts w:ascii="仿宋" w:eastAsia="仿宋" w:hAnsi="仿宋" w:cs="仿宋" w:hint="eastAsia"/>
            <w:lang w:eastAsia="zh-CN"/>
          </w:rPr>
          <w:t>(六)、防静电、触电防护及防雷措施</w:t>
        </w:r>
        <w:r>
          <w:tab/>
        </w:r>
        <w:r>
          <w:fldChar w:fldCharType="begin"/>
        </w:r>
        <w:r>
          <w:instrText xml:space="preserve"> PAGEREF _Toc4220 \h </w:instrText>
        </w:r>
        <w:r>
          <w:fldChar w:fldCharType="separate"/>
        </w:r>
        <w:r>
          <w:t>32</w:t>
        </w:r>
        <w:r>
          <w:fldChar w:fldCharType="end"/>
        </w:r>
      </w:hyperlink>
    </w:p>
    <w:p>
      <w:pPr>
        <w:pStyle w:val="TOC2"/>
        <w:tabs>
          <w:tab w:val="right" w:leader="dot" w:pos="8306"/>
        </w:tabs>
      </w:pPr>
      <w:hyperlink w:anchor="_Toc2036" w:history="1">
        <w:r>
          <w:rPr>
            <w:rFonts w:ascii="仿宋" w:eastAsia="仿宋" w:hAnsi="仿宋" w:cs="仿宋" w:hint="eastAsia"/>
            <w:lang w:eastAsia="zh-CN"/>
          </w:rPr>
          <w:t>(七)、机械设备安全保障措施</w:t>
        </w:r>
        <w:r>
          <w:tab/>
        </w:r>
        <w:r>
          <w:fldChar w:fldCharType="begin"/>
        </w:r>
        <w:r>
          <w:instrText xml:space="preserve"> PAGEREF _Toc2036 \h </w:instrText>
        </w:r>
        <w:r>
          <w:fldChar w:fldCharType="separate"/>
        </w:r>
        <w:r>
          <w:t>33</w:t>
        </w:r>
        <w:r>
          <w:fldChar w:fldCharType="end"/>
        </w:r>
      </w:hyperlink>
    </w:p>
    <w:p>
      <w:pPr>
        <w:pStyle w:val="TOC1"/>
        <w:tabs>
          <w:tab w:val="right" w:leader="dot" w:pos="8306"/>
        </w:tabs>
      </w:pPr>
      <w:hyperlink w:anchor="_Toc30693" w:history="1">
        <w:r>
          <w:rPr>
            <w:rFonts w:ascii="仿宋" w:eastAsia="仿宋" w:hAnsi="仿宋" w:cs="仿宋" w:hint="eastAsia"/>
            <w:lang w:eastAsia="zh-CN"/>
          </w:rPr>
          <w:t>十、运钞汽车项目创新与研发</w:t>
        </w:r>
        <w:r>
          <w:tab/>
        </w:r>
        <w:r>
          <w:fldChar w:fldCharType="begin"/>
        </w:r>
        <w:r>
          <w:instrText xml:space="preserve"> PAGEREF _Toc30693 \h </w:instrText>
        </w:r>
        <w:r>
          <w:fldChar w:fldCharType="separate"/>
        </w:r>
        <w:r>
          <w:t>35</w:t>
        </w:r>
        <w:r>
          <w:fldChar w:fldCharType="end"/>
        </w:r>
      </w:hyperlink>
    </w:p>
    <w:p>
      <w:pPr>
        <w:pStyle w:val="TOC2"/>
        <w:tabs>
          <w:tab w:val="right" w:leader="dot" w:pos="8306"/>
        </w:tabs>
      </w:pPr>
      <w:hyperlink w:anchor="_Toc23411" w:history="1">
        <w:r>
          <w:rPr>
            <w:rFonts w:ascii="仿宋" w:eastAsia="仿宋" w:hAnsi="仿宋" w:cs="仿宋" w:hint="eastAsia"/>
            <w:lang w:eastAsia="zh-CN"/>
          </w:rPr>
          <w:t>(一)、创新策略与方向</w:t>
        </w:r>
        <w:r>
          <w:tab/>
        </w:r>
        <w:r>
          <w:fldChar w:fldCharType="begin"/>
        </w:r>
        <w:r>
          <w:instrText xml:space="preserve"> PAGEREF _Toc23411 \h </w:instrText>
        </w:r>
        <w:r>
          <w:fldChar w:fldCharType="separate"/>
        </w:r>
        <w:r>
          <w:t>35</w:t>
        </w:r>
        <w:r>
          <w:fldChar w:fldCharType="end"/>
        </w:r>
      </w:hyperlink>
    </w:p>
    <w:p>
      <w:pPr>
        <w:pStyle w:val="TOC2"/>
        <w:tabs>
          <w:tab w:val="right" w:leader="dot" w:pos="8306"/>
        </w:tabs>
      </w:pPr>
      <w:hyperlink w:anchor="_Toc13147" w:history="1">
        <w:r>
          <w:rPr>
            <w:rFonts w:ascii="仿宋" w:eastAsia="仿宋" w:hAnsi="仿宋" w:cs="仿宋" w:hint="eastAsia"/>
            <w:lang w:eastAsia="zh-CN"/>
          </w:rPr>
          <w:t>(二)、研发规划与投入</w:t>
        </w:r>
        <w:r>
          <w:tab/>
        </w:r>
        <w:r>
          <w:fldChar w:fldCharType="begin"/>
        </w:r>
        <w:r>
          <w:instrText xml:space="preserve"> PAGEREF _Toc13147 \h </w:instrText>
        </w:r>
        <w:r>
          <w:fldChar w:fldCharType="separate"/>
        </w:r>
        <w:r>
          <w:t>36</w:t>
        </w:r>
        <w:r>
          <w:fldChar w:fldCharType="end"/>
        </w:r>
      </w:hyperlink>
    </w:p>
    <w:p>
      <w:pPr>
        <w:pStyle w:val="TOC1"/>
        <w:tabs>
          <w:tab w:val="right" w:leader="dot" w:pos="8306"/>
        </w:tabs>
      </w:pPr>
      <w:hyperlink w:anchor="_Toc3548" w:history="1">
        <w:r>
          <w:rPr>
            <w:rFonts w:ascii="仿宋" w:eastAsia="仿宋" w:hAnsi="仿宋" w:cs="仿宋" w:hint="eastAsia"/>
            <w:lang w:eastAsia="zh-CN"/>
          </w:rPr>
          <w:t>十一、运钞汽车项目人力资源管理</w:t>
        </w:r>
        <w:r>
          <w:tab/>
        </w:r>
        <w:r>
          <w:fldChar w:fldCharType="begin"/>
        </w:r>
        <w:r>
          <w:instrText xml:space="preserve"> PAGEREF _Toc3548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02" w:history="1">
        <w:r>
          <w:rPr>
            <w:rFonts w:ascii="仿宋" w:eastAsia="仿宋" w:hAnsi="仿宋" w:cs="仿宋" w:hint="eastAsia"/>
            <w:lang w:eastAsia="zh-CN"/>
          </w:rPr>
          <w:t>(一)、建立健全的预算管理制度</w:t>
        </w:r>
        <w:r>
          <w:tab/>
        </w:r>
        <w:r>
          <w:fldChar w:fldCharType="begin"/>
        </w:r>
        <w:r>
          <w:instrText xml:space="preserve"> PAGEREF _Toc23002 \h </w:instrText>
        </w:r>
        <w:r>
          <w:fldChar w:fldCharType="separate"/>
        </w:r>
        <w:r>
          <w:t>38</w:t>
        </w:r>
        <w:r>
          <w:fldChar w:fldCharType="end"/>
        </w:r>
      </w:hyperlink>
    </w:p>
    <w:p>
      <w:pPr>
        <w:pStyle w:val="TOC2"/>
        <w:tabs>
          <w:tab w:val="right" w:leader="dot" w:pos="8306"/>
        </w:tabs>
      </w:pPr>
      <w:hyperlink w:anchor="_Toc7375" w:history="1">
        <w:r>
          <w:rPr>
            <w:rFonts w:ascii="仿宋" w:eastAsia="仿宋" w:hAnsi="仿宋" w:cs="仿宋" w:hint="eastAsia"/>
            <w:lang w:eastAsia="zh-CN"/>
          </w:rPr>
          <w:t>(二)、加强资金流动监控</w:t>
        </w:r>
        <w:r>
          <w:tab/>
        </w:r>
        <w:r>
          <w:fldChar w:fldCharType="begin"/>
        </w:r>
        <w:r>
          <w:instrText xml:space="preserve"> PAGEREF _Toc7375 \h </w:instrText>
        </w:r>
        <w:r>
          <w:fldChar w:fldCharType="separate"/>
        </w:r>
        <w:r>
          <w:t>40</w:t>
        </w:r>
        <w:r>
          <w:fldChar w:fldCharType="end"/>
        </w:r>
      </w:hyperlink>
    </w:p>
    <w:p>
      <w:pPr>
        <w:pStyle w:val="TOC2"/>
        <w:tabs>
          <w:tab w:val="right" w:leader="dot" w:pos="8306"/>
        </w:tabs>
      </w:pPr>
      <w:hyperlink w:anchor="_Toc29390" w:history="1">
        <w:r>
          <w:rPr>
            <w:rFonts w:ascii="仿宋" w:eastAsia="仿宋" w:hAnsi="仿宋" w:cs="仿宋" w:hint="eastAsia"/>
            <w:lang w:eastAsia="zh-CN"/>
          </w:rPr>
          <w:t>(三)、制定完善的风险控制机制</w:t>
        </w:r>
        <w:r>
          <w:tab/>
        </w:r>
        <w:r>
          <w:fldChar w:fldCharType="begin"/>
        </w:r>
        <w:r>
          <w:instrText xml:space="preserve"> PAGEREF _Toc29390 \h </w:instrText>
        </w:r>
        <w:r>
          <w:fldChar w:fldCharType="separate"/>
        </w:r>
        <w:r>
          <w:t>41</w:t>
        </w:r>
        <w:r>
          <w:fldChar w:fldCharType="end"/>
        </w:r>
      </w:hyperlink>
    </w:p>
    <w:p>
      <w:pPr>
        <w:pStyle w:val="TOC2"/>
        <w:tabs>
          <w:tab w:val="right" w:leader="dot" w:pos="8306"/>
        </w:tabs>
      </w:pPr>
      <w:hyperlink w:anchor="_Toc6445" w:history="1">
        <w:r>
          <w:rPr>
            <w:rFonts w:ascii="仿宋" w:eastAsia="仿宋" w:hAnsi="仿宋" w:cs="仿宋" w:hint="eastAsia"/>
            <w:lang w:eastAsia="zh-CN"/>
          </w:rPr>
          <w:t>(四)、优化成本管理</w:t>
        </w:r>
        <w:r>
          <w:tab/>
        </w:r>
        <w:r>
          <w:fldChar w:fldCharType="begin"/>
        </w:r>
        <w:r>
          <w:instrText xml:space="preserve"> PAGEREF _Toc6445 \h </w:instrText>
        </w:r>
        <w:r>
          <w:fldChar w:fldCharType="separate"/>
        </w:r>
        <w:r>
          <w:t>42</w:t>
        </w:r>
        <w:r>
          <w:fldChar w:fldCharType="end"/>
        </w:r>
      </w:hyperlink>
    </w:p>
    <w:p>
      <w:pPr>
        <w:pStyle w:val="TOC1"/>
        <w:tabs>
          <w:tab w:val="right" w:leader="dot" w:pos="8306"/>
        </w:tabs>
      </w:pPr>
      <w:hyperlink w:anchor="_Toc24111" w:history="1">
        <w:r>
          <w:rPr>
            <w:rFonts w:ascii="仿宋" w:eastAsia="仿宋" w:hAnsi="仿宋" w:cs="仿宋" w:hint="eastAsia"/>
            <w:lang w:eastAsia="zh-CN"/>
          </w:rPr>
          <w:t>十二、运钞汽车项目环境影响分析</w:t>
        </w:r>
        <w:r>
          <w:tab/>
        </w:r>
        <w:r>
          <w:fldChar w:fldCharType="begin"/>
        </w:r>
        <w:r>
          <w:instrText xml:space="preserve"> PAGEREF _Toc24111 \h </w:instrText>
        </w:r>
        <w:r>
          <w:fldChar w:fldCharType="separate"/>
        </w:r>
        <w:r>
          <w:t>43</w:t>
        </w:r>
        <w:r>
          <w:fldChar w:fldCharType="end"/>
        </w:r>
      </w:hyperlink>
    </w:p>
    <w:p>
      <w:pPr>
        <w:pStyle w:val="TOC2"/>
        <w:tabs>
          <w:tab w:val="right" w:leader="dot" w:pos="8306"/>
        </w:tabs>
      </w:pPr>
      <w:hyperlink w:anchor="_Toc4920" w:history="1">
        <w:r>
          <w:rPr>
            <w:rFonts w:ascii="仿宋" w:eastAsia="仿宋" w:hAnsi="仿宋" w:cs="仿宋" w:hint="eastAsia"/>
            <w:lang w:eastAsia="zh-CN"/>
          </w:rPr>
          <w:t>(一)、建设区域环境质量现状</w:t>
        </w:r>
        <w:r>
          <w:tab/>
        </w:r>
        <w:r>
          <w:fldChar w:fldCharType="begin"/>
        </w:r>
        <w:r>
          <w:instrText xml:space="preserve"> PAGEREF _Toc4920 \h </w:instrText>
        </w:r>
        <w:r>
          <w:fldChar w:fldCharType="separate"/>
        </w:r>
        <w:r>
          <w:t>43</w:t>
        </w:r>
        <w:r>
          <w:fldChar w:fldCharType="end"/>
        </w:r>
      </w:hyperlink>
    </w:p>
    <w:p>
      <w:pPr>
        <w:pStyle w:val="TOC2"/>
        <w:tabs>
          <w:tab w:val="right" w:leader="dot" w:pos="8306"/>
        </w:tabs>
      </w:pPr>
      <w:hyperlink w:anchor="_Toc8864" w:history="1">
        <w:r>
          <w:rPr>
            <w:rFonts w:ascii="仿宋" w:eastAsia="仿宋" w:hAnsi="仿宋" w:cs="仿宋" w:hint="eastAsia"/>
            <w:lang w:eastAsia="zh-CN"/>
          </w:rPr>
          <w:t>(二)、建设期环境保护</w:t>
        </w:r>
        <w:r>
          <w:tab/>
        </w:r>
        <w:r>
          <w:fldChar w:fldCharType="begin"/>
        </w:r>
        <w:r>
          <w:instrText xml:space="preserve"> PAGEREF _Toc8864 \h </w:instrText>
        </w:r>
        <w:r>
          <w:fldChar w:fldCharType="separate"/>
        </w:r>
        <w:r>
          <w:t>45</w:t>
        </w:r>
        <w:r>
          <w:fldChar w:fldCharType="end"/>
        </w:r>
      </w:hyperlink>
    </w:p>
    <w:p>
      <w:pPr>
        <w:pStyle w:val="TOC2"/>
        <w:tabs>
          <w:tab w:val="right" w:leader="dot" w:pos="8306"/>
        </w:tabs>
      </w:pPr>
      <w:hyperlink w:anchor="_Toc30925" w:history="1">
        <w:r>
          <w:rPr>
            <w:rFonts w:ascii="仿宋" w:eastAsia="仿宋" w:hAnsi="仿宋" w:cs="仿宋" w:hint="eastAsia"/>
            <w:lang w:eastAsia="zh-CN"/>
          </w:rPr>
          <w:t>(三)、运营期环境保护</w:t>
        </w:r>
        <w:r>
          <w:tab/>
        </w:r>
        <w:r>
          <w:fldChar w:fldCharType="begin"/>
        </w:r>
        <w:r>
          <w:instrText xml:space="preserve"> PAGEREF _Toc30925 \h </w:instrText>
        </w:r>
        <w:r>
          <w:fldChar w:fldCharType="separate"/>
        </w:r>
        <w:r>
          <w:t>46</w:t>
        </w:r>
        <w:r>
          <w:fldChar w:fldCharType="end"/>
        </w:r>
      </w:hyperlink>
    </w:p>
    <w:p>
      <w:pPr>
        <w:pStyle w:val="TOC2"/>
        <w:tabs>
          <w:tab w:val="right" w:leader="dot" w:pos="8306"/>
        </w:tabs>
      </w:pPr>
      <w:hyperlink w:anchor="_Toc31043" w:history="1">
        <w:r>
          <w:rPr>
            <w:rFonts w:ascii="仿宋" w:eastAsia="仿宋" w:hAnsi="仿宋" w:cs="仿宋" w:hint="eastAsia"/>
            <w:lang w:eastAsia="zh-CN"/>
          </w:rPr>
          <w:t>(四)、运钞汽车项目建设对区域经济的影响</w:t>
        </w:r>
        <w:r>
          <w:tab/>
        </w:r>
        <w:r>
          <w:fldChar w:fldCharType="begin"/>
        </w:r>
        <w:r>
          <w:instrText xml:space="preserve"> PAGEREF _Toc31043 \h </w:instrText>
        </w:r>
        <w:r>
          <w:fldChar w:fldCharType="separate"/>
        </w:r>
        <w:r>
          <w:t>47</w:t>
        </w:r>
        <w:r>
          <w:fldChar w:fldCharType="end"/>
        </w:r>
      </w:hyperlink>
    </w:p>
    <w:p>
      <w:pPr>
        <w:pStyle w:val="TOC2"/>
        <w:tabs>
          <w:tab w:val="right" w:leader="dot" w:pos="8306"/>
        </w:tabs>
      </w:pPr>
      <w:hyperlink w:anchor="_Toc32346" w:history="1">
        <w:r>
          <w:rPr>
            <w:rFonts w:ascii="仿宋" w:eastAsia="仿宋" w:hAnsi="仿宋" w:cs="仿宋" w:hint="eastAsia"/>
            <w:lang w:eastAsia="zh-CN"/>
          </w:rPr>
          <w:t>(五)、废弃物处理</w:t>
        </w:r>
        <w:r>
          <w:tab/>
        </w:r>
        <w:r>
          <w:fldChar w:fldCharType="begin"/>
        </w:r>
        <w:r>
          <w:instrText xml:space="preserve"> PAGEREF _Toc32346 \h </w:instrText>
        </w:r>
        <w:r>
          <w:fldChar w:fldCharType="separate"/>
        </w:r>
        <w:r>
          <w:t>49</w:t>
        </w:r>
        <w:r>
          <w:fldChar w:fldCharType="end"/>
        </w:r>
      </w:hyperlink>
    </w:p>
    <w:p>
      <w:pPr>
        <w:pStyle w:val="TOC2"/>
        <w:tabs>
          <w:tab w:val="right" w:leader="dot" w:pos="8306"/>
        </w:tabs>
      </w:pPr>
      <w:hyperlink w:anchor="_Toc27996" w:history="1">
        <w:r>
          <w:rPr>
            <w:rFonts w:ascii="仿宋" w:eastAsia="仿宋" w:hAnsi="仿宋" w:cs="仿宋" w:hint="eastAsia"/>
            <w:lang w:eastAsia="zh-CN"/>
          </w:rPr>
          <w:t>(六)、特殊环境影响分析</w:t>
        </w:r>
        <w:r>
          <w:tab/>
        </w:r>
        <w:r>
          <w:fldChar w:fldCharType="begin"/>
        </w:r>
        <w:r>
          <w:instrText xml:space="preserve"> PAGEREF _Toc27996 \h </w:instrText>
        </w:r>
        <w:r>
          <w:fldChar w:fldCharType="separate"/>
        </w:r>
        <w:r>
          <w:t>50</w:t>
        </w:r>
        <w:r>
          <w:fldChar w:fldCharType="end"/>
        </w:r>
      </w:hyperlink>
    </w:p>
    <w:p>
      <w:pPr>
        <w:pStyle w:val="TOC2"/>
        <w:tabs>
          <w:tab w:val="right" w:leader="dot" w:pos="8306"/>
        </w:tabs>
      </w:pPr>
      <w:hyperlink w:anchor="_Toc12403" w:history="1">
        <w:r>
          <w:rPr>
            <w:rFonts w:ascii="仿宋" w:eastAsia="仿宋" w:hAnsi="仿宋" w:cs="仿宋" w:hint="eastAsia"/>
            <w:lang w:eastAsia="zh-CN"/>
          </w:rPr>
          <w:t>(七)、清洁生产</w:t>
        </w:r>
        <w:r>
          <w:tab/>
        </w:r>
        <w:r>
          <w:fldChar w:fldCharType="begin"/>
        </w:r>
        <w:r>
          <w:instrText xml:space="preserve"> PAGEREF _Toc12403 \h </w:instrText>
        </w:r>
        <w:r>
          <w:fldChar w:fldCharType="separate"/>
        </w:r>
        <w:r>
          <w:t>52</w:t>
        </w:r>
        <w:r>
          <w:fldChar w:fldCharType="end"/>
        </w:r>
      </w:hyperlink>
    </w:p>
    <w:p>
      <w:pPr>
        <w:pStyle w:val="TOC2"/>
        <w:tabs>
          <w:tab w:val="right" w:leader="dot" w:pos="8306"/>
        </w:tabs>
      </w:pPr>
      <w:hyperlink w:anchor="_Toc22021" w:history="1">
        <w:r>
          <w:rPr>
            <w:rFonts w:ascii="仿宋" w:eastAsia="仿宋" w:hAnsi="仿宋" w:cs="仿宋" w:hint="eastAsia"/>
            <w:lang w:eastAsia="zh-CN"/>
          </w:rPr>
          <w:t>(八)、环境保护综合评价</w:t>
        </w:r>
        <w:r>
          <w:tab/>
        </w:r>
        <w:r>
          <w:fldChar w:fldCharType="begin"/>
        </w:r>
        <w:r>
          <w:instrText xml:space="preserve"> PAGEREF _Toc22021 \h </w:instrText>
        </w:r>
        <w:r>
          <w:fldChar w:fldCharType="separate"/>
        </w:r>
        <w:r>
          <w:t>53</w:t>
        </w:r>
        <w:r>
          <w:fldChar w:fldCharType="end"/>
        </w:r>
      </w:hyperlink>
    </w:p>
    <w:p>
      <w:pPr>
        <w:pStyle w:val="TOC1"/>
        <w:tabs>
          <w:tab w:val="right" w:leader="dot" w:pos="8306"/>
        </w:tabs>
      </w:pPr>
      <w:hyperlink w:anchor="_Toc31550" w:history="1">
        <w:r>
          <w:rPr>
            <w:rFonts w:ascii="仿宋" w:eastAsia="仿宋" w:hAnsi="仿宋" w:cs="仿宋" w:hint="eastAsia"/>
            <w:lang w:eastAsia="zh-CN"/>
          </w:rPr>
          <w:t>十三、供应链管理</w:t>
        </w:r>
        <w:r>
          <w:tab/>
        </w:r>
        <w:r>
          <w:fldChar w:fldCharType="begin"/>
        </w:r>
        <w:r>
          <w:instrText xml:space="preserve"> PAGEREF _Toc31550 \h </w:instrText>
        </w:r>
        <w:r>
          <w:fldChar w:fldCharType="separate"/>
        </w:r>
        <w:r>
          <w:t>54</w:t>
        </w:r>
        <w:r>
          <w:fldChar w:fldCharType="end"/>
        </w:r>
      </w:hyperlink>
    </w:p>
    <w:p>
      <w:pPr>
        <w:pStyle w:val="TOC2"/>
        <w:tabs>
          <w:tab w:val="right" w:leader="dot" w:pos="8306"/>
        </w:tabs>
      </w:pPr>
      <w:hyperlink w:anchor="_Toc25209" w:history="1">
        <w:r>
          <w:rPr>
            <w:rFonts w:ascii="仿宋" w:eastAsia="仿宋" w:hAnsi="仿宋" w:cs="仿宋" w:hint="eastAsia"/>
            <w:lang w:eastAsia="zh-CN"/>
          </w:rPr>
          <w:t>(一)、供应链战略规划</w:t>
        </w:r>
        <w:r>
          <w:tab/>
        </w:r>
        <w:r>
          <w:fldChar w:fldCharType="begin"/>
        </w:r>
        <w:r>
          <w:instrText xml:space="preserve"> PAGEREF _Toc25209 \h </w:instrText>
        </w:r>
        <w:r>
          <w:fldChar w:fldCharType="separate"/>
        </w:r>
        <w:r>
          <w:t>54</w:t>
        </w:r>
        <w:r>
          <w:fldChar w:fldCharType="end"/>
        </w:r>
      </w:hyperlink>
    </w:p>
    <w:p>
      <w:pPr>
        <w:pStyle w:val="TOC2"/>
        <w:tabs>
          <w:tab w:val="right" w:leader="dot" w:pos="8306"/>
        </w:tabs>
      </w:pPr>
      <w:hyperlink w:anchor="_Toc7690" w:history="1">
        <w:r>
          <w:rPr>
            <w:rFonts w:ascii="仿宋" w:eastAsia="仿宋" w:hAnsi="仿宋" w:cs="仿宋" w:hint="eastAsia"/>
            <w:lang w:eastAsia="zh-CN"/>
          </w:rPr>
          <w:t>(二)、供应商选择与合作</w:t>
        </w:r>
        <w:r>
          <w:tab/>
        </w:r>
        <w:r>
          <w:fldChar w:fldCharType="begin"/>
        </w:r>
        <w:r>
          <w:instrText xml:space="preserve"> PAGEREF _Toc7690 \h </w:instrText>
        </w:r>
        <w:r>
          <w:fldChar w:fldCharType="separate"/>
        </w:r>
        <w:r>
          <w:t>55</w:t>
        </w:r>
        <w:r>
          <w:fldChar w:fldCharType="end"/>
        </w:r>
      </w:hyperlink>
    </w:p>
    <w:p>
      <w:pPr>
        <w:pStyle w:val="TOC2"/>
        <w:tabs>
          <w:tab w:val="right" w:leader="dot" w:pos="8306"/>
        </w:tabs>
      </w:pPr>
      <w:hyperlink w:anchor="_Toc30145" w:history="1">
        <w:r>
          <w:rPr>
            <w:rFonts w:ascii="仿宋" w:eastAsia="仿宋" w:hAnsi="仿宋" w:cs="仿宋" w:hint="eastAsia"/>
            <w:lang w:eastAsia="zh-CN"/>
          </w:rPr>
          <w:t>(三)、物流与库存管理</w:t>
        </w:r>
        <w:r>
          <w:tab/>
        </w:r>
        <w:r>
          <w:fldChar w:fldCharType="begin"/>
        </w:r>
        <w:r>
          <w:instrText xml:space="preserve"> PAGEREF _Toc30145 \h </w:instrText>
        </w:r>
        <w:r>
          <w:fldChar w:fldCharType="separate"/>
        </w:r>
        <w:r>
          <w:t>57</w:t>
        </w:r>
        <w:r>
          <w:fldChar w:fldCharType="end"/>
        </w:r>
      </w:hyperlink>
    </w:p>
    <w:p>
      <w:pPr>
        <w:pStyle w:val="TOC1"/>
        <w:tabs>
          <w:tab w:val="right" w:leader="dot" w:pos="8306"/>
        </w:tabs>
      </w:pPr>
      <w:hyperlink w:anchor="_Toc29899" w:history="1">
        <w:r>
          <w:rPr>
            <w:rFonts w:ascii="仿宋" w:eastAsia="仿宋" w:hAnsi="仿宋" w:cs="仿宋" w:hint="eastAsia"/>
            <w:lang w:eastAsia="zh-CN"/>
          </w:rPr>
          <w:t>十四、运钞汽车项目治理与监督</w:t>
        </w:r>
        <w:r>
          <w:tab/>
        </w:r>
        <w:r>
          <w:fldChar w:fldCharType="begin"/>
        </w:r>
        <w:r>
          <w:instrText xml:space="preserve"> PAGEREF _Toc29899 \h </w:instrText>
        </w:r>
        <w:r>
          <w:fldChar w:fldCharType="separate"/>
        </w:r>
        <w:r>
          <w:t>58</w:t>
        </w:r>
        <w:r>
          <w:fldChar w:fldCharType="end"/>
        </w:r>
      </w:hyperlink>
    </w:p>
    <w:p>
      <w:pPr>
        <w:pStyle w:val="TOC2"/>
        <w:tabs>
          <w:tab w:val="right" w:leader="dot" w:pos="8306"/>
        </w:tabs>
      </w:pPr>
      <w:hyperlink w:anchor="_Toc13518" w:history="1">
        <w:r>
          <w:rPr>
            <w:rFonts w:ascii="仿宋" w:eastAsia="仿宋" w:hAnsi="仿宋" w:cs="仿宋" w:hint="eastAsia"/>
            <w:lang w:eastAsia="zh-CN"/>
          </w:rPr>
          <w:t>(一)、运钞汽车项目治理结构</w:t>
        </w:r>
        <w:r>
          <w:tab/>
        </w:r>
        <w:r>
          <w:fldChar w:fldCharType="begin"/>
        </w:r>
        <w:r>
          <w:instrText xml:space="preserve"> PAGEREF _Toc13518 \h </w:instrText>
        </w:r>
        <w:r>
          <w:fldChar w:fldCharType="separate"/>
        </w:r>
        <w:r>
          <w:t>58</w:t>
        </w:r>
        <w:r>
          <w:fldChar w:fldCharType="end"/>
        </w:r>
      </w:hyperlink>
    </w:p>
    <w:p>
      <w:pPr>
        <w:pStyle w:val="TOC2"/>
        <w:tabs>
          <w:tab w:val="right" w:leader="dot" w:pos="8306"/>
        </w:tabs>
      </w:pPr>
      <w:hyperlink w:anchor="_Toc3670" w:history="1">
        <w:r>
          <w:rPr>
            <w:rFonts w:ascii="仿宋" w:eastAsia="仿宋" w:hAnsi="仿宋" w:cs="仿宋" w:hint="eastAsia"/>
            <w:lang w:eastAsia="zh-CN"/>
          </w:rPr>
          <w:t>(二)、监督与审计</w:t>
        </w:r>
        <w:r>
          <w:tab/>
        </w:r>
        <w:r>
          <w:fldChar w:fldCharType="begin"/>
        </w:r>
        <w:r>
          <w:instrText xml:space="preserve"> PAGEREF _Toc3670 \h </w:instrText>
        </w:r>
        <w:r>
          <w:fldChar w:fldCharType="separate"/>
        </w:r>
        <w:r>
          <w:t>59</w:t>
        </w:r>
        <w:r>
          <w:fldChar w:fldCharType="end"/>
        </w:r>
      </w:hyperlink>
    </w:p>
    <w:p>
      <w:pPr>
        <w:pStyle w:val="TOC1"/>
        <w:tabs>
          <w:tab w:val="right" w:leader="dot" w:pos="8306"/>
        </w:tabs>
      </w:pPr>
      <w:hyperlink w:anchor="_Toc570" w:history="1">
        <w:r>
          <w:rPr>
            <w:rFonts w:ascii="仿宋" w:eastAsia="仿宋" w:hAnsi="仿宋" w:cs="仿宋" w:hint="eastAsia"/>
            <w:lang w:eastAsia="zh-CN"/>
          </w:rPr>
          <w:t>十五、运钞汽车项目工程方案分析</w:t>
        </w:r>
        <w:r>
          <w:tab/>
        </w:r>
        <w:r>
          <w:fldChar w:fldCharType="begin"/>
        </w:r>
        <w:r>
          <w:instrText xml:space="preserve"> PAGEREF _Toc570 \h </w:instrText>
        </w:r>
        <w:r>
          <w:fldChar w:fldCharType="separate"/>
        </w:r>
        <w:r>
          <w:t>61</w:t>
        </w:r>
        <w:r>
          <w:fldChar w:fldCharType="end"/>
        </w:r>
      </w:hyperlink>
    </w:p>
    <w:p>
      <w:pPr>
        <w:pStyle w:val="TOC2"/>
        <w:tabs>
          <w:tab w:val="right" w:leader="dot" w:pos="8306"/>
        </w:tabs>
      </w:pPr>
      <w:hyperlink w:anchor="_Toc32140" w:history="1">
        <w:r>
          <w:rPr>
            <w:rFonts w:ascii="仿宋" w:eastAsia="仿宋" w:hAnsi="仿宋" w:cs="仿宋" w:hint="eastAsia"/>
            <w:lang w:eastAsia="zh-CN"/>
          </w:rPr>
          <w:t>(一)、建筑工程设计原则</w:t>
        </w:r>
        <w:r>
          <w:tab/>
        </w:r>
        <w:r>
          <w:fldChar w:fldCharType="begin"/>
        </w:r>
        <w:r>
          <w:instrText xml:space="preserve"> PAGEREF _Toc32140 \h </w:instrText>
        </w:r>
        <w:r>
          <w:fldChar w:fldCharType="separate"/>
        </w:r>
        <w:r>
          <w:t>61</w:t>
        </w:r>
        <w:r>
          <w:fldChar w:fldCharType="end"/>
        </w:r>
      </w:hyperlink>
    </w:p>
    <w:p>
      <w:pPr>
        <w:pStyle w:val="TOC2"/>
        <w:tabs>
          <w:tab w:val="right" w:leader="dot" w:pos="8306"/>
        </w:tabs>
      </w:pPr>
      <w:hyperlink w:anchor="_Toc15692" w:history="1">
        <w:r>
          <w:rPr>
            <w:rFonts w:ascii="仿宋" w:eastAsia="仿宋" w:hAnsi="仿宋" w:cs="仿宋" w:hint="eastAsia"/>
            <w:lang w:eastAsia="zh-CN"/>
          </w:rPr>
          <w:t>(二)、土建工程建设指标</w:t>
        </w:r>
        <w:r>
          <w:tab/>
        </w:r>
        <w:r>
          <w:fldChar w:fldCharType="begin"/>
        </w:r>
        <w:r>
          <w:instrText xml:space="preserve"> PAGEREF _Toc15692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963"/>
      <w:r>
        <w:rPr>
          <w:rFonts w:ascii="仿宋" w:eastAsia="仿宋" w:hAnsi="仿宋" w:cs="仿宋" w:hint="eastAsia"/>
          <w:sz w:val="28"/>
          <w:lang w:eastAsia="zh-CN"/>
        </w:rPr>
        <w:t>一、运钞汽车项目文档管理</w:t>
      </w:r>
      <w:bookmarkEnd w:id="2"/>
    </w:p>
    <w:p>
      <w:pPr>
        <w:pStyle w:val="Heading2"/>
        <w:rPr>
          <w:rFonts w:ascii="仿宋" w:eastAsia="仿宋" w:hAnsi="仿宋" w:cs="仿宋" w:hint="eastAsia"/>
          <w:lang w:eastAsia="zh-CN"/>
        </w:rPr>
      </w:pPr>
      <w:bookmarkStart w:id="3" w:name="_Toc1057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运钞汽车项目高度重视文档的质量和准确性，以支持运钞汽车项目的各项活动和决策。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文档的编制始于运钞汽车项目计划的初期，我们制定了详细的文档编制计划，明确了每个文档的内容、格式和编写责任人。在运钞汽车项目启动阶段，我们首先编制了运钞汽车项目章程，明确定义了运钞汽车项目的目标、范围、风险等关键要素。随后，运钞汽车项目团队根据计划陆续编制了需求文档、设计文档、测试文档等各类文档，确保运钞汽车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运钞汽车项目管理中的重要环节，旨在确保运钞汽车项目文档符合质量标准和运钞汽车项目需求。在运钞汽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除了内部审查，我们还进行了外部审查，邀请运钞汽车项目相关利益方和专业领域的专家对文档进行独立审查。这有助于获取更全面、客观的反馈，确保运钞汽车项目文档不仅符合内部标准，也满足外部需求。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运钞汽车项目在文档编制与审查方面建立了严格的管理机制，通过规范的流程和多维度的审查，确保运钞汽车项目文档的质量、准确性和可靠性，为运钞汽车项目的顺利推进提供了有力支持。</w:t>
      </w:r>
    </w:p>
    <w:p>
      <w:pPr>
        <w:pStyle w:val="Heading2"/>
        <w:ind w:firstLine="560" w:firstLineChars="200"/>
        <w:rPr>
          <w:rFonts w:ascii="仿宋" w:eastAsia="仿宋" w:hAnsi="仿宋" w:cs="仿宋" w:hint="eastAsia"/>
          <w:sz w:val="28"/>
          <w:lang w:eastAsia="zh-CN"/>
        </w:rPr>
      </w:pPr>
      <w:bookmarkStart w:id="4" w:name="_Toc756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在运钞汽车项目中，我们致力于优化文档发布与分发过程，以确保信息的高效传递和团队间协作的顺畅进行。以下是我们采取的关键优化策略：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我们通过多渠道发布文档，包括电子邮件、运钞汽车项目管理平台、内部网站等，以满足不同团队成员的偏好和需求。多渠道发布确保了信息的全面覆盖。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我们采用了精细的权限控制，确保只有授权人员可以访问敏感信息。这种安全措施保护了运钞汽车项目文档的机密性，防止了未经授权的信息泄露。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99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文档存档与归档是运钞汽车项目生命周期中一个至关重要的环节，直接关系到运钞汽车项目信息的长期保存和历史记录的完整性。在运钞汽车项目中，我们实施了一系列有效的文档存档与归档管理策略：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2267"/>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9801"/>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的技术管理特点体现在其创新导向。通过引入最先进的技术趋势和解决方案，运钞汽车项目致力于提升科技含量、提高质量和效率水平。这意味着我们将采用最新的工具和方法，确保运钞汽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运钞汽车项目技术管理的显著特征。通过整合不同领域的技术资源，我们实现了跨学科的协同工作。这有助于优化技术架构，提高整体效能。此外，整合性策略还促进了不同技术团队之间的紧密沟通和高效合作，确保运钞汽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运钞汽车项目所采用的技术。通过不断优化技术方案，运钞汽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运钞汽车项目团队将在运钞汽车项目初期识别可能的技术风险，并采取相应的预防和应对措施。通过建立健全的风险评估机制，运钞汽车项目能够在实施过程中及时发现并解决潜在的技术问题，保障运钞汽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运钞汽车项目中，技术将成为运钞汽车项目成功的有力支持。这一深度剖析揭示了技术管理在运钞汽车项目实施中的关键作用，为运钞汽车项目的技术基础奠定了坚实的基础。</w:t>
      </w:r>
    </w:p>
    <w:p>
      <w:pPr>
        <w:pStyle w:val="Heading2"/>
        <w:ind w:firstLine="560" w:firstLineChars="200"/>
        <w:rPr>
          <w:rFonts w:ascii="仿宋" w:eastAsia="仿宋" w:hAnsi="仿宋" w:cs="仿宋" w:hint="eastAsia"/>
          <w:sz w:val="28"/>
          <w:lang w:eastAsia="zh-CN"/>
        </w:rPr>
      </w:pPr>
      <w:bookmarkStart w:id="8" w:name="_Toc5787"/>
      <w:r>
        <w:rPr>
          <w:rFonts w:ascii="仿宋" w:eastAsia="仿宋" w:hAnsi="仿宋" w:cs="仿宋" w:hint="eastAsia"/>
          <w:sz w:val="28"/>
          <w:lang w:eastAsia="zh-CN"/>
        </w:rPr>
        <w:t>(二)、运钞汽车项目工艺技术设计方案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运钞汽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运钞汽车项目将严格按照相关行业规范要求进行组织。通过有效控制产品质量，运钞汽车项目将致力于为顾客提供优质的运钞汽车项目产品和良好的服务。这体现了运钞汽车项目对于生产活动合规性和质量标准的高度重视，为运钞汽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运钞汽车项目注重生态效益和清洁生产原则。运钞汽车项目建设将紧密结合地方特色经济发展，与社会经济发展规划和区域环境保护规划方案相协调一致。通过与当地区域自然生态系统的结合，运钞汽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运钞汽车项目产品具有多样化的客户需求和个性化的特点。因此，运钞汽车项目产品规格品种多样，且单批生产数量较小。为满足这一特点，运钞汽车项目承办单位将建设先进的柔性制造生产线。通过广泛应用柔性制造技术，运钞汽车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运钞汽车项目采用的技术具有较高的技术含量和自动化水平，处于国内先进水平。这一技术选用不仅体现了对生产效率、质量和环境友好性的高标准要求，同时为运钞汽车项目的可持续发展奠定了坚实的基础。</w:t>
      </w:r>
    </w:p>
    <w:p>
      <w:pPr>
        <w:pStyle w:val="Heading2"/>
        <w:ind w:firstLine="560" w:firstLineChars="200"/>
        <w:rPr>
          <w:rFonts w:ascii="仿宋" w:eastAsia="仿宋" w:hAnsi="仿宋" w:cs="仿宋" w:hint="eastAsia"/>
          <w:sz w:val="28"/>
          <w:lang w:eastAsia="zh-CN"/>
        </w:rPr>
      </w:pPr>
      <w:bookmarkStart w:id="9" w:name="_Toc26435"/>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为确保运钞汽车项目的高效生产和技术实施，我们制定了一套精心设计的设备选型方案，以满足运钞汽车项目生产、质量和环保的要求。该方案的主要特点如下：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运钞汽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针对运钞汽车项目产品的多样性和小批量生产的特点，我们将建设柔性制造生产线。通过在设备选型中考虑柔性制造技术，可以灵活应对不同产品规格和生产需求，实现生产线的高度灵活性和适应性。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4901"/>
      <w:r>
        <w:rPr>
          <w:rFonts w:ascii="仿宋" w:eastAsia="仿宋" w:hAnsi="仿宋" w:cs="仿宋" w:hint="eastAsia"/>
          <w:sz w:val="28"/>
          <w:lang w:eastAsia="zh-CN"/>
        </w:rPr>
        <w:t>三、运钞汽车项目可持续发展</w:t>
      </w:r>
      <w:bookmarkEnd w:id="10"/>
    </w:p>
    <w:p>
      <w:pPr>
        <w:pStyle w:val="Heading2"/>
        <w:rPr>
          <w:rFonts w:ascii="仿宋" w:eastAsia="仿宋" w:hAnsi="仿宋" w:cs="仿宋" w:hint="eastAsia"/>
          <w:lang w:eastAsia="zh-CN"/>
        </w:rPr>
      </w:pPr>
      <w:bookmarkStart w:id="11" w:name="_Toc21520"/>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钞汽车项目中，运钞汽车项目团队着眼于未来，明确了可持续发展的战略方向。制定的具体可持续发展目标包括降低资源使用、采用环保技术、最大化社会效益等。这一步骤不仅有助于运钞汽车项目在环保和社会责任方面达到最高标准，也为未来提供了明确的指引，确保运钞汽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可持续实践的融入运钞汽车项目管理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运钞汽车项目管理周期。从运钞汽车项目规划开始，运钞汽车项目团队就考虑了环境和社会的因素。在执行阶段，运钞汽车项目团队积极推动绿色技术的应用，优化资源利用。此外，关注员工的社会责任，通过培训和沟通活动提高员工对可持续发展的认知，使他们能够在日常工作中践行可持续实践。这些举措不仅为运钞汽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7159"/>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扎根于运钞汽车项目的可持续发展理念，我们深信环保与社会责任是运钞汽车项目成功的关键支柱。在运钞汽车项目的每一步，我们都致力于通过创新和实践，履行对环境和社会的坚定责任。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团队通过引入先进的环保技术、建立高效的废物处理系统以及推动能源节约措施，积极履行环保责任。定期的环保监测和评估确保运钞汽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不仅致力于自身可持续发展，还注重对社会的回馈。通过支持社区运钞汽车项目、参与慈善事业、提供培训机会等方式，运钞汽车项目积极履行社会责任。与当地社区建立积极互动，关注员工的工作与生活平衡，以及员工的身心健康，是运钞汽车项目在社会责任层面的关键举措。这样的实践不仅增强了运钞汽车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27183"/>
      <w:r>
        <w:rPr>
          <w:rFonts w:ascii="仿宋" w:eastAsia="仿宋" w:hAnsi="仿宋" w:cs="仿宋" w:hint="eastAsia"/>
          <w:sz w:val="28"/>
          <w:lang w:eastAsia="zh-CN"/>
        </w:rPr>
        <w:t>四、运钞汽车项目绩效评估</w:t>
      </w:r>
      <w:bookmarkEnd w:id="13"/>
    </w:p>
    <w:p>
      <w:pPr>
        <w:pStyle w:val="Heading2"/>
        <w:rPr>
          <w:rFonts w:ascii="仿宋" w:eastAsia="仿宋" w:hAnsi="仿宋" w:cs="仿宋" w:hint="eastAsia"/>
          <w:lang w:eastAsia="zh-CN"/>
        </w:rPr>
      </w:pPr>
      <w:bookmarkStart w:id="14" w:name="_Toc7312"/>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运钞汽车项目中，我们设计了一套全面的绩效评估指标，以确保运钞汽车项目的可控和成功交付。这些指标跨足运钞汽车项目目标、成本、进度和质量等多个维度，为我们提供了全面洞察运钞汽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目标达成率是我们关注的首要指标。我们设定了明确的目标，并通过定期监测和评估，迅速发现并应对潜在的目标偏差。这为运钞汽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成本绩效是另一个核心关注点。通过实际成本与预算成本的对比分析，我们深入了解成本差异的原因，及时调整资源分配，保持运钞汽车项目在经济效益方面的合理水平。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进度作为关键的绩效指标之一，得到了精心的关注。我们制定了详细的运钞汽车项目进度计划，并设立了进度符合度指标，确保实际进度与计划进度保持一致。这使我们能够快速发现和解决潜在的进度问题，保持运钞汽车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运钞汽车项目绩效的不可或缺的一环。我们引入了一系列的质量标准和客户满意度指标，以确保运钞汽车项目交付的成果在质量上达到或超越预期水平。通过持续监测这些指标，我们努力提升运钞汽车项目整体质量水平，为运钞汽车项目的成功交付提供有力保障。通过这些科学且全面的绩效评估，我们能够更好地引导运钞汽车项目的持续改进，确保运钞汽车项目目标的顺利达成。</w:t>
      </w:r>
    </w:p>
    <w:p>
      <w:pPr>
        <w:pStyle w:val="Heading2"/>
        <w:ind w:firstLine="560" w:firstLineChars="200"/>
        <w:rPr>
          <w:rFonts w:ascii="仿宋" w:eastAsia="仿宋" w:hAnsi="仿宋" w:cs="仿宋" w:hint="eastAsia"/>
          <w:sz w:val="28"/>
          <w:lang w:eastAsia="zh-CN"/>
        </w:rPr>
      </w:pPr>
      <w:bookmarkStart w:id="15" w:name="_Toc16863"/>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绩效评估是运钞汽车项目中的关键环节，为确保运钞汽车项目达到预期目标，我们采用了多层次、多维度的绩效评估方法。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运钞汽车项目的战略目标对齐，确保每个决策和行动都与运钞汽车项目整体目标保持一致。团队会定期召开战略对齐会议，审视当前工作与运钞汽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运钞汽车项目进度、质量、成本和风险等方面。这些指标通过数据收集和分析，为运钞汽车项目管理团队提供了客观的评估依据。例如，我们通过运钞汽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绩效评估不仅仅停留在运钞汽车项目内部，还考虑了运钞汽车项目对外部环境的影响。我们定期进行干系人满意度调查，以了解各利益相关方对运钞汽车项目的期望和满意度，并及时做出调整。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这种多层次、多角度的绩效评估方法，使得我们能够全面了解运钞汽车项目的运行状态，及时做出调整，确保运钞汽车项目在不断变化的环境中保持稳健前行。</w:t>
      </w:r>
    </w:p>
    <w:p>
      <w:pPr>
        <w:pStyle w:val="Heading2"/>
        <w:ind w:firstLine="560" w:firstLineChars="200"/>
        <w:rPr>
          <w:rFonts w:ascii="仿宋" w:eastAsia="仿宋" w:hAnsi="仿宋" w:cs="仿宋" w:hint="eastAsia"/>
          <w:sz w:val="28"/>
          <w:lang w:eastAsia="zh-CN"/>
        </w:rPr>
      </w:pPr>
      <w:bookmarkStart w:id="16" w:name="_Toc24399"/>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为了确保运钞汽车项目的有效管理和不断优化，我们采用了精心设计的绩效评估周期。这个周期旨在实现灵活、实时和全面的评估，以适应运钞汽车项目执行中的各种挑战。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运钞汽车项目的不同需求，分为短期、中期和长期。短期评估关注每个迭代或工作周期，以及时发现和解决当前任务中的问题。中期评估涵盖几个迭代，深入了解整体运钞汽车项目的趋势和性能。长期评估则着眼于整个运钞汽车项目阶段，确保运钞汽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运钞汽车项目管理工具和协作平台，团队成员能够随时更新和分享运钞汽车项目数据。这种实时性的反馈机制使我们能够及时察觉潜在问题，快速调整，保持运钞汽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运钞汽车项目的决策制定密不可分。每个周期的运钞汽车项目回顾会议成为集体总结经验、识别问题深层次原因并找到创新解决方案的平台。这种定期的反思与调整机制使运钞汽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2230"/>
      <w:r>
        <w:rPr>
          <w:rFonts w:ascii="仿宋" w:eastAsia="仿宋" w:hAnsi="仿宋" w:cs="仿宋" w:hint="eastAsia"/>
          <w:sz w:val="28"/>
          <w:lang w:eastAsia="zh-CN"/>
        </w:rPr>
        <w:t>五、运钞汽车项目建设背景及必要性分析</w:t>
      </w:r>
      <w:bookmarkEnd w:id="17"/>
    </w:p>
    <w:p>
      <w:pPr>
        <w:pStyle w:val="Heading2"/>
        <w:rPr>
          <w:rFonts w:ascii="仿宋" w:eastAsia="仿宋" w:hAnsi="仿宋" w:cs="仿宋" w:hint="eastAsia"/>
          <w:lang w:eastAsia="zh-CN"/>
        </w:rPr>
      </w:pPr>
      <w:bookmarkStart w:id="18" w:name="_Toc22762"/>
      <w:r>
        <w:rPr>
          <w:rFonts w:ascii="仿宋" w:eastAsia="仿宋" w:hAnsi="仿宋" w:cs="仿宋" w:hint="eastAsia"/>
          <w:lang w:eastAsia="zh-CN"/>
        </w:rPr>
        <w:t>(一)、运钞汽车项目背景分析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运钞汽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运钞汽车项目在这个潮流中的定位。同时，我们将关注行业内涌现的新兴机遇，以便运钞汽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运钞汽车项目提供了强大的发展动力。我们将聚焦于行业内最新的技术发展趋势，包括但不限于人工智能、大数据分析、物联网等领域。通过深度的技术研究，我们将确保运钞汽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运钞汽车项目发展的源泉。我们将投入更多的精力对市场需求进行深入剖析，超越表面的需求，深入挖掘潜在的市场痛点和机遇。通过对市场需求的细致了解，运钞汽车项目将更有针对性地设计解决方案，满足市场的多样化需求，从而更好地促进运钞汽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运钞汽车项目战略至关重要。我们将对竞争态势进行更为深入的分析，包括但不限于市场份额、产品特点、客户满意度等多个维度。通过深度的竞争分析，运钞汽车项目将能够更准确地把握市场脉搏，制定具有竞争力的运钞汽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运钞汽车项目的发展具有直接的影响。我们将进行更为全面的法规和政策分析，了解行业发展中的潜在法律风险和合规挑战。通过充分了解和遵守相关法规，运钞汽车项目将确保在法律框架内合法合规运营，为运钞汽车项目的稳健发展提供有力支持。</w:t>
      </w:r>
    </w:p>
    <w:p>
      <w:pPr>
        <w:pStyle w:val="Heading2"/>
        <w:ind w:firstLine="560" w:firstLineChars="200"/>
        <w:rPr>
          <w:rFonts w:ascii="仿宋" w:eastAsia="仿宋" w:hAnsi="仿宋" w:cs="仿宋" w:hint="eastAsia"/>
          <w:sz w:val="28"/>
          <w:lang w:eastAsia="zh-CN"/>
        </w:rPr>
      </w:pPr>
      <w:bookmarkStart w:id="19" w:name="_Toc20521"/>
      <w:r>
        <w:rPr>
          <w:rFonts w:ascii="仿宋" w:eastAsia="仿宋" w:hAnsi="仿宋" w:cs="仿宋" w:hint="eastAsia"/>
          <w:sz w:val="28"/>
          <w:lang w:eastAsia="zh-CN"/>
        </w:rPr>
        <w:t>(二)、运钞汽车项目建设必要性分析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https://d.book118.com/026133020220010051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2B5E8F"/>
    <w:rsid w:val="542B5E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6133020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2024-02-17T01:57:00Z</dcterms:created>
  <dcterms:modified xsi:type="dcterms:W3CDTF">2024-02-17T01:58:04Z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1A93DBEAD44047668B7F23F1295D4431_11</vt:lpwstr>
  </property>
  <property fmtid="{D5CDD505-2E9C-101B-9397-08002B2CF9AE}" pid="3" name="KSOProductBuildVer">
    <vt:lpwstr>2052-12.1.0.16250</vt:lpwstr>
  </property>
</Properties>
</file>