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6" w:history="1">
        <w:r>
          <w:rPr>
            <w:rFonts w:ascii="仿宋" w:eastAsia="仿宋" w:hAnsi="仿宋" w:cs="仿宋" w:hint="eastAsia"/>
            <w:lang w:eastAsia="zh-CN"/>
          </w:rPr>
          <w:t>序言</w:t>
        </w:r>
        <w:r>
          <w:tab/>
        </w:r>
        <w:r>
          <w:fldChar w:fldCharType="begin"/>
        </w:r>
        <w:r>
          <w:instrText xml:space="preserve"> PAGEREF _Toc23306 \h </w:instrText>
        </w:r>
        <w:r>
          <w:fldChar w:fldCharType="separate"/>
        </w:r>
        <w:r>
          <w:t>3</w:t>
        </w:r>
        <w:r>
          <w:fldChar w:fldCharType="end"/>
        </w:r>
      </w:hyperlink>
    </w:p>
    <w:p>
      <w:pPr>
        <w:pStyle w:val="TOC1"/>
        <w:tabs>
          <w:tab w:val="right" w:leader="dot" w:pos="8306"/>
        </w:tabs>
      </w:pPr>
      <w:hyperlink w:anchor="_Toc25593" w:history="1">
        <w:r>
          <w:rPr>
            <w:rFonts w:ascii="仿宋" w:eastAsia="仿宋" w:hAnsi="仿宋" w:cs="仿宋" w:hint="eastAsia"/>
            <w:lang w:eastAsia="zh-CN"/>
          </w:rPr>
          <w:t>一、宏观环境分析</w:t>
        </w:r>
        <w:r>
          <w:tab/>
        </w:r>
        <w:r>
          <w:fldChar w:fldCharType="begin"/>
        </w:r>
        <w:r>
          <w:instrText xml:space="preserve"> PAGEREF _Toc25593 \h </w:instrText>
        </w:r>
        <w:r>
          <w:fldChar w:fldCharType="separate"/>
        </w:r>
        <w:r>
          <w:t>3</w:t>
        </w:r>
        <w:r>
          <w:fldChar w:fldCharType="end"/>
        </w:r>
      </w:hyperlink>
    </w:p>
    <w:p>
      <w:pPr>
        <w:pStyle w:val="TOC2"/>
        <w:tabs>
          <w:tab w:val="right" w:leader="dot" w:pos="8306"/>
        </w:tabs>
      </w:pPr>
      <w:hyperlink w:anchor="_Toc21498" w:history="1">
        <w:r>
          <w:rPr>
            <w:rFonts w:ascii="仿宋" w:eastAsia="仿宋" w:hAnsi="仿宋" w:cs="仿宋" w:hint="eastAsia"/>
            <w:lang w:eastAsia="zh-CN"/>
          </w:rPr>
          <w:t>(一)、宏观环境分析</w:t>
        </w:r>
        <w:r>
          <w:tab/>
        </w:r>
        <w:r>
          <w:fldChar w:fldCharType="begin"/>
        </w:r>
        <w:r>
          <w:instrText xml:space="preserve"> PAGEREF _Toc21498 \h </w:instrText>
        </w:r>
        <w:r>
          <w:fldChar w:fldCharType="separate"/>
        </w:r>
        <w:r>
          <w:t>3</w:t>
        </w:r>
        <w:r>
          <w:fldChar w:fldCharType="end"/>
        </w:r>
      </w:hyperlink>
    </w:p>
    <w:p>
      <w:pPr>
        <w:pStyle w:val="TOC1"/>
        <w:tabs>
          <w:tab w:val="right" w:leader="dot" w:pos="8306"/>
        </w:tabs>
      </w:pPr>
      <w:hyperlink w:anchor="_Toc19771" w:history="1">
        <w:r>
          <w:rPr>
            <w:rFonts w:ascii="仿宋" w:eastAsia="仿宋" w:hAnsi="仿宋" w:cs="仿宋" w:hint="eastAsia"/>
            <w:lang w:eastAsia="zh-CN"/>
          </w:rPr>
          <w:t>二、员工职业生涯规划与发展</w:t>
        </w:r>
        <w:r>
          <w:tab/>
        </w:r>
        <w:r>
          <w:fldChar w:fldCharType="begin"/>
        </w:r>
        <w:r>
          <w:instrText xml:space="preserve"> PAGEREF _Toc19771 \h </w:instrText>
        </w:r>
        <w:r>
          <w:fldChar w:fldCharType="separate"/>
        </w:r>
        <w:r>
          <w:t>5</w:t>
        </w:r>
        <w:r>
          <w:fldChar w:fldCharType="end"/>
        </w:r>
      </w:hyperlink>
    </w:p>
    <w:p>
      <w:pPr>
        <w:pStyle w:val="TOC2"/>
        <w:tabs>
          <w:tab w:val="right" w:leader="dot" w:pos="8306"/>
        </w:tabs>
      </w:pPr>
      <w:hyperlink w:anchor="_Toc2205" w:history="1">
        <w:r>
          <w:rPr>
            <w:rFonts w:ascii="仿宋" w:eastAsia="仿宋" w:hAnsi="仿宋" w:cs="仿宋" w:hint="eastAsia"/>
            <w:lang w:eastAsia="zh-CN"/>
          </w:rPr>
          <w:t>(一)、职业生涯规划概述</w:t>
        </w:r>
        <w:r>
          <w:tab/>
        </w:r>
        <w:r>
          <w:fldChar w:fldCharType="begin"/>
        </w:r>
        <w:r>
          <w:instrText xml:space="preserve"> PAGEREF _Toc2205 \h </w:instrText>
        </w:r>
        <w:r>
          <w:fldChar w:fldCharType="separate"/>
        </w:r>
        <w:r>
          <w:t>5</w:t>
        </w:r>
        <w:r>
          <w:fldChar w:fldCharType="end"/>
        </w:r>
      </w:hyperlink>
    </w:p>
    <w:p>
      <w:pPr>
        <w:pStyle w:val="TOC2"/>
        <w:tabs>
          <w:tab w:val="right" w:leader="dot" w:pos="8306"/>
        </w:tabs>
      </w:pPr>
      <w:hyperlink w:anchor="_Toc6201" w:history="1">
        <w:r>
          <w:rPr>
            <w:rFonts w:ascii="仿宋" w:eastAsia="仿宋" w:hAnsi="仿宋" w:cs="仿宋" w:hint="eastAsia"/>
            <w:lang w:eastAsia="zh-CN"/>
          </w:rPr>
          <w:t>(二)、基本原则与方法</w:t>
        </w:r>
        <w:r>
          <w:tab/>
        </w:r>
        <w:r>
          <w:fldChar w:fldCharType="begin"/>
        </w:r>
        <w:r>
          <w:instrText xml:space="preserve"> PAGEREF _Toc6201 \h </w:instrText>
        </w:r>
        <w:r>
          <w:fldChar w:fldCharType="separate"/>
        </w:r>
        <w:r>
          <w:t>6</w:t>
        </w:r>
        <w:r>
          <w:fldChar w:fldCharType="end"/>
        </w:r>
      </w:hyperlink>
    </w:p>
    <w:p>
      <w:pPr>
        <w:pStyle w:val="TOC2"/>
        <w:tabs>
          <w:tab w:val="right" w:leader="dot" w:pos="8306"/>
        </w:tabs>
      </w:pPr>
      <w:hyperlink w:anchor="_Toc16009" w:history="1">
        <w:r>
          <w:rPr>
            <w:rFonts w:ascii="仿宋" w:eastAsia="仿宋" w:hAnsi="仿宋" w:cs="仿宋" w:hint="eastAsia"/>
            <w:lang w:eastAsia="zh-CN"/>
          </w:rPr>
          <w:t>(三)、员工职业生涯管理</w:t>
        </w:r>
        <w:r>
          <w:tab/>
        </w:r>
        <w:r>
          <w:fldChar w:fldCharType="begin"/>
        </w:r>
        <w:r>
          <w:instrText xml:space="preserve"> PAGEREF _Toc16009 \h </w:instrText>
        </w:r>
        <w:r>
          <w:fldChar w:fldCharType="separate"/>
        </w:r>
        <w:r>
          <w:t>6</w:t>
        </w:r>
        <w:r>
          <w:fldChar w:fldCharType="end"/>
        </w:r>
      </w:hyperlink>
    </w:p>
    <w:p>
      <w:pPr>
        <w:pStyle w:val="TOC2"/>
        <w:tabs>
          <w:tab w:val="right" w:leader="dot" w:pos="8306"/>
        </w:tabs>
      </w:pPr>
      <w:hyperlink w:anchor="_Toc15581" w:history="1">
        <w:r>
          <w:rPr>
            <w:rFonts w:ascii="仿宋" w:eastAsia="仿宋" w:hAnsi="仿宋" w:cs="仿宋" w:hint="eastAsia"/>
            <w:lang w:eastAsia="zh-CN"/>
          </w:rPr>
          <w:t>(四)、职业生涯发展支持体系</w:t>
        </w:r>
        <w:r>
          <w:tab/>
        </w:r>
        <w:r>
          <w:fldChar w:fldCharType="begin"/>
        </w:r>
        <w:r>
          <w:instrText xml:space="preserve"> PAGEREF _Toc15581 \h </w:instrText>
        </w:r>
        <w:r>
          <w:fldChar w:fldCharType="separate"/>
        </w:r>
        <w:r>
          <w:t>8</w:t>
        </w:r>
        <w:r>
          <w:fldChar w:fldCharType="end"/>
        </w:r>
      </w:hyperlink>
    </w:p>
    <w:p>
      <w:pPr>
        <w:pStyle w:val="TOC2"/>
        <w:tabs>
          <w:tab w:val="right" w:leader="dot" w:pos="8306"/>
        </w:tabs>
      </w:pPr>
      <w:hyperlink w:anchor="_Toc23561" w:history="1">
        <w:r>
          <w:rPr>
            <w:rFonts w:ascii="仿宋" w:eastAsia="仿宋" w:hAnsi="仿宋" w:cs="仿宋" w:hint="eastAsia"/>
            <w:lang w:eastAsia="zh-CN"/>
          </w:rPr>
          <w:t>(五)、公司文化与员工职业发展融合</w:t>
        </w:r>
        <w:r>
          <w:tab/>
        </w:r>
        <w:r>
          <w:fldChar w:fldCharType="begin"/>
        </w:r>
        <w:r>
          <w:instrText xml:space="preserve"> PAGEREF _Toc23561 \h </w:instrText>
        </w:r>
        <w:r>
          <w:fldChar w:fldCharType="separate"/>
        </w:r>
        <w:r>
          <w:t>10</w:t>
        </w:r>
        <w:r>
          <w:fldChar w:fldCharType="end"/>
        </w:r>
      </w:hyperlink>
    </w:p>
    <w:p>
      <w:pPr>
        <w:pStyle w:val="TOC2"/>
        <w:tabs>
          <w:tab w:val="right" w:leader="dot" w:pos="8306"/>
        </w:tabs>
      </w:pPr>
      <w:hyperlink w:anchor="_Toc9790" w:history="1">
        <w:r>
          <w:rPr>
            <w:rFonts w:ascii="仿宋" w:eastAsia="仿宋" w:hAnsi="仿宋" w:cs="仿宋" w:hint="eastAsia"/>
            <w:lang w:eastAsia="zh-CN"/>
          </w:rPr>
          <w:t>(六)、未来趋势与发展策略</w:t>
        </w:r>
        <w:r>
          <w:tab/>
        </w:r>
        <w:r>
          <w:fldChar w:fldCharType="begin"/>
        </w:r>
        <w:r>
          <w:instrText xml:space="preserve"> PAGEREF _Toc9790 \h </w:instrText>
        </w:r>
        <w:r>
          <w:fldChar w:fldCharType="separate"/>
        </w:r>
        <w:r>
          <w:t>12</w:t>
        </w:r>
        <w:r>
          <w:fldChar w:fldCharType="end"/>
        </w:r>
      </w:hyperlink>
    </w:p>
    <w:p>
      <w:pPr>
        <w:pStyle w:val="TOC1"/>
        <w:tabs>
          <w:tab w:val="right" w:leader="dot" w:pos="8306"/>
        </w:tabs>
      </w:pPr>
      <w:hyperlink w:anchor="_Toc11750" w:history="1">
        <w:r>
          <w:rPr>
            <w:rFonts w:ascii="仿宋" w:eastAsia="仿宋" w:hAnsi="仿宋" w:cs="仿宋" w:hint="eastAsia"/>
            <w:lang w:eastAsia="zh-CN"/>
          </w:rPr>
          <w:t>三、第七章员工培训与发展</w:t>
        </w:r>
        <w:r>
          <w:tab/>
        </w:r>
        <w:r>
          <w:fldChar w:fldCharType="begin"/>
        </w:r>
        <w:r>
          <w:instrText xml:space="preserve"> PAGEREF _Toc11750 \h </w:instrText>
        </w:r>
        <w:r>
          <w:fldChar w:fldCharType="separate"/>
        </w:r>
        <w:r>
          <w:t>14</w:t>
        </w:r>
        <w:r>
          <w:fldChar w:fldCharType="end"/>
        </w:r>
      </w:hyperlink>
    </w:p>
    <w:p>
      <w:pPr>
        <w:pStyle w:val="TOC2"/>
        <w:tabs>
          <w:tab w:val="right" w:leader="dot" w:pos="8306"/>
        </w:tabs>
      </w:pPr>
      <w:hyperlink w:anchor="_Toc3019" w:history="1">
        <w:r>
          <w:rPr>
            <w:rFonts w:ascii="仿宋" w:eastAsia="仿宋" w:hAnsi="仿宋" w:cs="仿宋" w:hint="eastAsia"/>
            <w:lang w:eastAsia="zh-CN"/>
          </w:rPr>
          <w:t>(一)、培训需求分析</w:t>
        </w:r>
        <w:r>
          <w:tab/>
        </w:r>
        <w:r>
          <w:fldChar w:fldCharType="begin"/>
        </w:r>
        <w:r>
          <w:instrText xml:space="preserve"> PAGEREF _Toc3019 \h </w:instrText>
        </w:r>
        <w:r>
          <w:fldChar w:fldCharType="separate"/>
        </w:r>
        <w:r>
          <w:t>14</w:t>
        </w:r>
        <w:r>
          <w:fldChar w:fldCharType="end"/>
        </w:r>
      </w:hyperlink>
    </w:p>
    <w:p>
      <w:pPr>
        <w:pStyle w:val="TOC2"/>
        <w:tabs>
          <w:tab w:val="right" w:leader="dot" w:pos="8306"/>
        </w:tabs>
      </w:pPr>
      <w:hyperlink w:anchor="_Toc23668" w:history="1">
        <w:r>
          <w:rPr>
            <w:rFonts w:ascii="仿宋" w:eastAsia="仿宋" w:hAnsi="仿宋" w:cs="仿宋" w:hint="eastAsia"/>
            <w:lang w:eastAsia="zh-CN"/>
          </w:rPr>
          <w:t>(二)、培训计划制定</w:t>
        </w:r>
        <w:r>
          <w:tab/>
        </w:r>
        <w:r>
          <w:fldChar w:fldCharType="begin"/>
        </w:r>
        <w:r>
          <w:instrText xml:space="preserve"> PAGEREF _Toc23668 \h </w:instrText>
        </w:r>
        <w:r>
          <w:fldChar w:fldCharType="separate"/>
        </w:r>
        <w:r>
          <w:t>15</w:t>
        </w:r>
        <w:r>
          <w:fldChar w:fldCharType="end"/>
        </w:r>
      </w:hyperlink>
    </w:p>
    <w:p>
      <w:pPr>
        <w:pStyle w:val="TOC2"/>
        <w:tabs>
          <w:tab w:val="right" w:leader="dot" w:pos="8306"/>
        </w:tabs>
      </w:pPr>
      <w:hyperlink w:anchor="_Toc4257" w:history="1">
        <w:r>
          <w:rPr>
            <w:rFonts w:ascii="仿宋" w:eastAsia="仿宋" w:hAnsi="仿宋" w:cs="仿宋" w:hint="eastAsia"/>
            <w:lang w:eastAsia="zh-CN"/>
          </w:rPr>
          <w:t>(三)、培训实施与评估</w:t>
        </w:r>
        <w:r>
          <w:tab/>
        </w:r>
        <w:r>
          <w:fldChar w:fldCharType="begin"/>
        </w:r>
        <w:r>
          <w:instrText xml:space="preserve"> PAGEREF _Toc4257 \h </w:instrText>
        </w:r>
        <w:r>
          <w:fldChar w:fldCharType="separate"/>
        </w:r>
        <w:r>
          <w:t>15</w:t>
        </w:r>
        <w:r>
          <w:fldChar w:fldCharType="end"/>
        </w:r>
      </w:hyperlink>
    </w:p>
    <w:p>
      <w:pPr>
        <w:pStyle w:val="TOC2"/>
        <w:tabs>
          <w:tab w:val="right" w:leader="dot" w:pos="8306"/>
        </w:tabs>
      </w:pPr>
      <w:hyperlink w:anchor="_Toc4621" w:history="1">
        <w:r>
          <w:rPr>
            <w:rFonts w:ascii="仿宋" w:eastAsia="仿宋" w:hAnsi="仿宋" w:cs="仿宋" w:hint="eastAsia"/>
            <w:lang w:eastAsia="zh-CN"/>
          </w:rPr>
          <w:t>(四)、持续学习与专业发展支持</w:t>
        </w:r>
        <w:r>
          <w:tab/>
        </w:r>
        <w:r>
          <w:fldChar w:fldCharType="begin"/>
        </w:r>
        <w:r>
          <w:instrText xml:space="preserve"> PAGEREF _Toc4621 \h </w:instrText>
        </w:r>
        <w:r>
          <w:fldChar w:fldCharType="separate"/>
        </w:r>
        <w:r>
          <w:t>17</w:t>
        </w:r>
        <w:r>
          <w:fldChar w:fldCharType="end"/>
        </w:r>
      </w:hyperlink>
    </w:p>
    <w:p>
      <w:pPr>
        <w:pStyle w:val="TOC1"/>
        <w:tabs>
          <w:tab w:val="right" w:leader="dot" w:pos="8306"/>
        </w:tabs>
      </w:pPr>
      <w:hyperlink w:anchor="_Toc17053" w:history="1">
        <w:r>
          <w:rPr>
            <w:rFonts w:ascii="仿宋" w:eastAsia="仿宋" w:hAnsi="仿宋" w:cs="仿宋" w:hint="eastAsia"/>
            <w:lang w:eastAsia="zh-CN"/>
          </w:rPr>
          <w:t>四、员工压力管理及应对措施</w:t>
        </w:r>
        <w:r>
          <w:tab/>
        </w:r>
        <w:r>
          <w:fldChar w:fldCharType="begin"/>
        </w:r>
        <w:r>
          <w:instrText xml:space="preserve"> PAGEREF _Toc17053 \h </w:instrText>
        </w:r>
        <w:r>
          <w:fldChar w:fldCharType="separate"/>
        </w:r>
        <w:r>
          <w:t>18</w:t>
        </w:r>
        <w:r>
          <w:fldChar w:fldCharType="end"/>
        </w:r>
      </w:hyperlink>
    </w:p>
    <w:p>
      <w:pPr>
        <w:pStyle w:val="TOC2"/>
        <w:tabs>
          <w:tab w:val="right" w:leader="dot" w:pos="8306"/>
        </w:tabs>
      </w:pPr>
      <w:hyperlink w:anchor="_Toc9826" w:history="1">
        <w:r>
          <w:rPr>
            <w:rFonts w:ascii="仿宋" w:eastAsia="仿宋" w:hAnsi="仿宋" w:cs="仿宋" w:hint="eastAsia"/>
            <w:lang w:eastAsia="zh-CN"/>
          </w:rPr>
          <w:t>(一)、压力对员工的影响及管理原则</w:t>
        </w:r>
        <w:r>
          <w:tab/>
        </w:r>
        <w:r>
          <w:fldChar w:fldCharType="begin"/>
        </w:r>
        <w:r>
          <w:instrText xml:space="preserve"> PAGEREF _Toc9826 \h </w:instrText>
        </w:r>
        <w:r>
          <w:fldChar w:fldCharType="separate"/>
        </w:r>
        <w:r>
          <w:t>18</w:t>
        </w:r>
        <w:r>
          <w:fldChar w:fldCharType="end"/>
        </w:r>
      </w:hyperlink>
    </w:p>
    <w:p>
      <w:pPr>
        <w:pStyle w:val="TOC2"/>
        <w:tabs>
          <w:tab w:val="right" w:leader="dot" w:pos="8306"/>
        </w:tabs>
      </w:pPr>
      <w:hyperlink w:anchor="_Toc7912" w:history="1">
        <w:r>
          <w:rPr>
            <w:rFonts w:ascii="仿宋" w:eastAsia="仿宋" w:hAnsi="仿宋" w:cs="仿宋" w:hint="eastAsia"/>
            <w:lang w:eastAsia="zh-CN"/>
          </w:rPr>
          <w:t>(二)、压力应对策略及其实施方案</w:t>
        </w:r>
        <w:r>
          <w:tab/>
        </w:r>
        <w:r>
          <w:fldChar w:fldCharType="begin"/>
        </w:r>
        <w:r>
          <w:instrText xml:space="preserve"> PAGEREF _Toc7912 \h </w:instrText>
        </w:r>
        <w:r>
          <w:fldChar w:fldCharType="separate"/>
        </w:r>
        <w:r>
          <w:t>19</w:t>
        </w:r>
        <w:r>
          <w:fldChar w:fldCharType="end"/>
        </w:r>
      </w:hyperlink>
    </w:p>
    <w:p>
      <w:pPr>
        <w:pStyle w:val="TOC2"/>
        <w:tabs>
          <w:tab w:val="right" w:leader="dot" w:pos="8306"/>
        </w:tabs>
      </w:pPr>
      <w:hyperlink w:anchor="_Toc32068" w:history="1">
        <w:r>
          <w:rPr>
            <w:rFonts w:ascii="仿宋" w:eastAsia="仿宋" w:hAnsi="仿宋" w:cs="仿宋" w:hint="eastAsia"/>
            <w:lang w:eastAsia="zh-CN"/>
          </w:rPr>
          <w:t>(三)、压力管理效果的评估及持续改进</w:t>
        </w:r>
        <w:r>
          <w:tab/>
        </w:r>
        <w:r>
          <w:fldChar w:fldCharType="begin"/>
        </w:r>
        <w:r>
          <w:instrText xml:space="preserve"> PAGEREF _Toc32068 \h </w:instrText>
        </w:r>
        <w:r>
          <w:fldChar w:fldCharType="separate"/>
        </w:r>
        <w:r>
          <w:t>20</w:t>
        </w:r>
        <w:r>
          <w:fldChar w:fldCharType="end"/>
        </w:r>
      </w:hyperlink>
    </w:p>
    <w:p>
      <w:pPr>
        <w:pStyle w:val="TOC1"/>
        <w:tabs>
          <w:tab w:val="right" w:leader="dot" w:pos="8306"/>
        </w:tabs>
      </w:pPr>
      <w:hyperlink w:anchor="_Toc12311" w:history="1">
        <w:r>
          <w:rPr>
            <w:rFonts w:ascii="仿宋" w:eastAsia="仿宋" w:hAnsi="仿宋" w:cs="仿宋" w:hint="eastAsia"/>
            <w:lang w:eastAsia="zh-CN"/>
          </w:rPr>
          <w:t>五、第八章员工绩效管理</w:t>
        </w:r>
        <w:r>
          <w:tab/>
        </w:r>
        <w:r>
          <w:fldChar w:fldCharType="begin"/>
        </w:r>
        <w:r>
          <w:instrText xml:space="preserve"> PAGEREF _Toc12311 \h </w:instrText>
        </w:r>
        <w:r>
          <w:fldChar w:fldCharType="separate"/>
        </w:r>
        <w:r>
          <w:t>21</w:t>
        </w:r>
        <w:r>
          <w:fldChar w:fldCharType="end"/>
        </w:r>
      </w:hyperlink>
    </w:p>
    <w:p>
      <w:pPr>
        <w:pStyle w:val="TOC2"/>
        <w:tabs>
          <w:tab w:val="right" w:leader="dot" w:pos="8306"/>
        </w:tabs>
      </w:pPr>
      <w:hyperlink w:anchor="_Toc31961" w:history="1">
        <w:r>
          <w:rPr>
            <w:rFonts w:ascii="仿宋" w:eastAsia="仿宋" w:hAnsi="仿宋" w:cs="仿宋" w:hint="eastAsia"/>
            <w:lang w:eastAsia="zh-CN"/>
          </w:rPr>
          <w:t>(一)、绩效评估体系建立</w:t>
        </w:r>
        <w:r>
          <w:tab/>
        </w:r>
        <w:r>
          <w:fldChar w:fldCharType="begin"/>
        </w:r>
        <w:r>
          <w:instrText xml:space="preserve"> PAGEREF _Toc31961 \h </w:instrText>
        </w:r>
        <w:r>
          <w:fldChar w:fldCharType="separate"/>
        </w:r>
        <w:r>
          <w:t>21</w:t>
        </w:r>
        <w:r>
          <w:fldChar w:fldCharType="end"/>
        </w:r>
      </w:hyperlink>
    </w:p>
    <w:p>
      <w:pPr>
        <w:pStyle w:val="TOC2"/>
        <w:tabs>
          <w:tab w:val="right" w:leader="dot" w:pos="8306"/>
        </w:tabs>
      </w:pPr>
      <w:hyperlink w:anchor="_Toc14867" w:history="1">
        <w:r>
          <w:rPr>
            <w:rFonts w:ascii="仿宋" w:eastAsia="仿宋" w:hAnsi="仿宋" w:cs="仿宋" w:hint="eastAsia"/>
            <w:lang w:eastAsia="zh-CN"/>
          </w:rPr>
          <w:t>(二)、绩效考核与反馈</w:t>
        </w:r>
        <w:r>
          <w:tab/>
        </w:r>
        <w:r>
          <w:fldChar w:fldCharType="begin"/>
        </w:r>
        <w:r>
          <w:instrText xml:space="preserve"> PAGEREF _Toc14867 \h </w:instrText>
        </w:r>
        <w:r>
          <w:fldChar w:fldCharType="separate"/>
        </w:r>
        <w:r>
          <w:t>22</w:t>
        </w:r>
        <w:r>
          <w:fldChar w:fldCharType="end"/>
        </w:r>
      </w:hyperlink>
    </w:p>
    <w:p>
      <w:pPr>
        <w:pStyle w:val="TOC2"/>
        <w:tabs>
          <w:tab w:val="right" w:leader="dot" w:pos="8306"/>
        </w:tabs>
      </w:pPr>
      <w:hyperlink w:anchor="_Toc24153" w:history="1">
        <w:r>
          <w:rPr>
            <w:rFonts w:ascii="仿宋" w:eastAsia="仿宋" w:hAnsi="仿宋" w:cs="仿宋" w:hint="eastAsia"/>
            <w:lang w:eastAsia="zh-CN"/>
          </w:rPr>
          <w:t>(三)、激励与奖惩机制</w:t>
        </w:r>
        <w:r>
          <w:tab/>
        </w:r>
        <w:r>
          <w:fldChar w:fldCharType="begin"/>
        </w:r>
        <w:r>
          <w:instrText xml:space="preserve"> PAGEREF _Toc24153 \h </w:instrText>
        </w:r>
        <w:r>
          <w:fldChar w:fldCharType="separate"/>
        </w:r>
        <w:r>
          <w:t>22</w:t>
        </w:r>
        <w:r>
          <w:fldChar w:fldCharType="end"/>
        </w:r>
      </w:hyperlink>
    </w:p>
    <w:p>
      <w:pPr>
        <w:pStyle w:val="TOC1"/>
        <w:tabs>
          <w:tab w:val="right" w:leader="dot" w:pos="8306"/>
        </w:tabs>
      </w:pPr>
      <w:hyperlink w:anchor="_Toc19035" w:history="1">
        <w:r>
          <w:rPr>
            <w:rFonts w:ascii="仿宋" w:eastAsia="仿宋" w:hAnsi="仿宋" w:cs="仿宋" w:hint="eastAsia"/>
            <w:lang w:eastAsia="zh-CN"/>
          </w:rPr>
          <w:t>六、第十四章员工健康与安全管理</w:t>
        </w:r>
        <w:r>
          <w:tab/>
        </w:r>
        <w:r>
          <w:fldChar w:fldCharType="begin"/>
        </w:r>
        <w:r>
          <w:instrText xml:space="preserve"> PAGEREF _Toc19035 \h </w:instrText>
        </w:r>
        <w:r>
          <w:fldChar w:fldCharType="separate"/>
        </w:r>
        <w:r>
          <w:t>23</w:t>
        </w:r>
        <w:r>
          <w:fldChar w:fldCharType="end"/>
        </w:r>
      </w:hyperlink>
    </w:p>
    <w:p>
      <w:pPr>
        <w:pStyle w:val="TOC2"/>
        <w:tabs>
          <w:tab w:val="right" w:leader="dot" w:pos="8306"/>
        </w:tabs>
      </w:pPr>
      <w:hyperlink w:anchor="_Toc30147" w:history="1">
        <w:r>
          <w:rPr>
            <w:rFonts w:ascii="仿宋" w:eastAsia="仿宋" w:hAnsi="仿宋" w:cs="仿宋" w:hint="eastAsia"/>
            <w:lang w:eastAsia="zh-CN"/>
          </w:rPr>
          <w:t>(一)、健康保障计划</w:t>
        </w:r>
        <w:r>
          <w:tab/>
        </w:r>
        <w:r>
          <w:fldChar w:fldCharType="begin"/>
        </w:r>
        <w:r>
          <w:instrText xml:space="preserve"> PAGEREF _Toc30147 \h </w:instrText>
        </w:r>
        <w:r>
          <w:fldChar w:fldCharType="separate"/>
        </w:r>
        <w:r>
          <w:t>23</w:t>
        </w:r>
        <w:r>
          <w:fldChar w:fldCharType="end"/>
        </w:r>
      </w:hyperlink>
    </w:p>
    <w:p>
      <w:pPr>
        <w:pStyle w:val="TOC2"/>
        <w:tabs>
          <w:tab w:val="right" w:leader="dot" w:pos="8306"/>
        </w:tabs>
      </w:pPr>
      <w:hyperlink w:anchor="_Toc30577" w:history="1">
        <w:r>
          <w:rPr>
            <w:rFonts w:ascii="仿宋" w:eastAsia="仿宋" w:hAnsi="仿宋" w:cs="仿宋" w:hint="eastAsia"/>
            <w:lang w:eastAsia="zh-CN"/>
          </w:rPr>
          <w:t>(二)、安全管理体系</w:t>
        </w:r>
        <w:r>
          <w:tab/>
        </w:r>
        <w:r>
          <w:fldChar w:fldCharType="begin"/>
        </w:r>
        <w:r>
          <w:instrText xml:space="preserve"> PAGEREF _Toc30577 \h </w:instrText>
        </w:r>
        <w:r>
          <w:fldChar w:fldCharType="separate"/>
        </w:r>
        <w:r>
          <w:t>24</w:t>
        </w:r>
        <w:r>
          <w:fldChar w:fldCharType="end"/>
        </w:r>
      </w:hyperlink>
    </w:p>
    <w:p>
      <w:pPr>
        <w:pStyle w:val="TOC1"/>
        <w:tabs>
          <w:tab w:val="right" w:leader="dot" w:pos="8306"/>
        </w:tabs>
      </w:pPr>
      <w:hyperlink w:anchor="_Toc12331" w:history="1">
        <w:r>
          <w:rPr>
            <w:rFonts w:ascii="仿宋" w:eastAsia="仿宋" w:hAnsi="仿宋" w:cs="仿宋" w:hint="eastAsia"/>
            <w:lang w:eastAsia="zh-CN"/>
          </w:rPr>
          <w:t>七、员工家庭与工作平衡支持计划</w:t>
        </w:r>
        <w:r>
          <w:tab/>
        </w:r>
        <w:r>
          <w:fldChar w:fldCharType="begin"/>
        </w:r>
        <w:r>
          <w:instrText xml:space="preserve"> PAGEREF _Toc12331 \h </w:instrText>
        </w:r>
        <w:r>
          <w:fldChar w:fldCharType="separate"/>
        </w:r>
        <w:r>
          <w:t>26</w:t>
        </w:r>
        <w:r>
          <w:fldChar w:fldCharType="end"/>
        </w:r>
      </w:hyperlink>
    </w:p>
    <w:p>
      <w:pPr>
        <w:pStyle w:val="TOC2"/>
        <w:tabs>
          <w:tab w:val="right" w:leader="dot" w:pos="8306"/>
        </w:tabs>
      </w:pPr>
      <w:hyperlink w:anchor="_Toc12382" w:history="1">
        <w:r>
          <w:rPr>
            <w:rFonts w:ascii="仿宋" w:eastAsia="仿宋" w:hAnsi="仿宋" w:cs="仿宋" w:hint="eastAsia"/>
            <w:lang w:eastAsia="zh-CN"/>
          </w:rPr>
          <w:t>(一)、家庭与工作平衡的重要性分析</w:t>
        </w:r>
        <w:r>
          <w:tab/>
        </w:r>
        <w:r>
          <w:fldChar w:fldCharType="begin"/>
        </w:r>
        <w:r>
          <w:instrText xml:space="preserve"> PAGEREF _Toc12382 \h </w:instrText>
        </w:r>
        <w:r>
          <w:fldChar w:fldCharType="separate"/>
        </w:r>
        <w:r>
          <w:t>26</w:t>
        </w:r>
        <w:r>
          <w:fldChar w:fldCharType="end"/>
        </w:r>
      </w:hyperlink>
    </w:p>
    <w:p>
      <w:pPr>
        <w:pStyle w:val="TOC2"/>
        <w:tabs>
          <w:tab w:val="right" w:leader="dot" w:pos="8306"/>
        </w:tabs>
      </w:pPr>
      <w:hyperlink w:anchor="_Toc17811" w:history="1">
        <w:r>
          <w:rPr>
            <w:rFonts w:ascii="仿宋" w:eastAsia="仿宋" w:hAnsi="仿宋" w:cs="仿宋" w:hint="eastAsia"/>
            <w:lang w:eastAsia="zh-CN"/>
          </w:rPr>
          <w:t>(二)、支持计划的制定与实施步骤</w:t>
        </w:r>
        <w:r>
          <w:tab/>
        </w:r>
        <w:r>
          <w:fldChar w:fldCharType="begin"/>
        </w:r>
        <w:r>
          <w:instrText xml:space="preserve"> PAGEREF _Toc17811 \h </w:instrText>
        </w:r>
        <w:r>
          <w:fldChar w:fldCharType="separate"/>
        </w:r>
        <w:r>
          <w:t>26</w:t>
        </w:r>
        <w:r>
          <w:fldChar w:fldCharType="end"/>
        </w:r>
      </w:hyperlink>
    </w:p>
    <w:p>
      <w:pPr>
        <w:pStyle w:val="TOC2"/>
        <w:tabs>
          <w:tab w:val="right" w:leader="dot" w:pos="8306"/>
        </w:tabs>
      </w:pPr>
      <w:hyperlink w:anchor="_Toc17848" w:history="1">
        <w:r>
          <w:rPr>
            <w:rFonts w:ascii="仿宋" w:eastAsia="仿宋" w:hAnsi="仿宋" w:cs="仿宋" w:hint="eastAsia"/>
            <w:lang w:eastAsia="zh-CN"/>
          </w:rPr>
          <w:t>(三)、平衡效果的评估及调整优化</w:t>
        </w:r>
        <w:r>
          <w:tab/>
        </w:r>
        <w:r>
          <w:fldChar w:fldCharType="begin"/>
        </w:r>
        <w:r>
          <w:instrText xml:space="preserve"> PAGEREF _Toc17848 \h </w:instrText>
        </w:r>
        <w:r>
          <w:fldChar w:fldCharType="separate"/>
        </w:r>
        <w:r>
          <w:t>27</w:t>
        </w:r>
        <w:r>
          <w:fldChar w:fldCharType="end"/>
        </w:r>
      </w:hyperlink>
    </w:p>
    <w:p>
      <w:pPr>
        <w:pStyle w:val="TOC1"/>
        <w:tabs>
          <w:tab w:val="right" w:leader="dot" w:pos="8306"/>
        </w:tabs>
      </w:pPr>
      <w:hyperlink w:anchor="_Toc17003" w:history="1">
        <w:r>
          <w:rPr>
            <w:rFonts w:ascii="仿宋" w:eastAsia="仿宋" w:hAnsi="仿宋" w:cs="仿宋" w:hint="eastAsia"/>
            <w:lang w:eastAsia="zh-CN"/>
          </w:rPr>
          <w:t>八、员工社会责任履行及参与公益活动</w:t>
        </w:r>
        <w:r>
          <w:tab/>
        </w:r>
        <w:r>
          <w:fldChar w:fldCharType="begin"/>
        </w:r>
        <w:r>
          <w:instrText xml:space="preserve"> PAGEREF _Toc17003 \h </w:instrText>
        </w:r>
        <w:r>
          <w:fldChar w:fldCharType="separate"/>
        </w:r>
        <w:r>
          <w:t>27</w:t>
        </w:r>
        <w:r>
          <w:fldChar w:fldCharType="end"/>
        </w:r>
      </w:hyperlink>
    </w:p>
    <w:p>
      <w:pPr>
        <w:pStyle w:val="TOC2"/>
        <w:tabs>
          <w:tab w:val="right" w:leader="dot" w:pos="8306"/>
        </w:tabs>
      </w:pPr>
      <w:hyperlink w:anchor="_Toc24473" w:history="1">
        <w:r>
          <w:rPr>
            <w:rFonts w:ascii="仿宋" w:eastAsia="仿宋" w:hAnsi="仿宋" w:cs="仿宋" w:hint="eastAsia"/>
            <w:lang w:eastAsia="zh-CN"/>
          </w:rPr>
          <w:t>(一)、员工社会责任的内涵及履行方式</w:t>
        </w:r>
        <w:r>
          <w:tab/>
        </w:r>
        <w:r>
          <w:fldChar w:fldCharType="begin"/>
        </w:r>
        <w:r>
          <w:instrText xml:space="preserve"> PAGEREF _Toc24473 \h </w:instrText>
        </w:r>
        <w:r>
          <w:fldChar w:fldCharType="separate"/>
        </w:r>
        <w:r>
          <w:t>27</w:t>
        </w:r>
        <w:r>
          <w:fldChar w:fldCharType="end"/>
        </w:r>
      </w:hyperlink>
    </w:p>
    <w:p>
      <w:pPr>
        <w:pStyle w:val="TOC2"/>
        <w:tabs>
          <w:tab w:val="right" w:leader="dot" w:pos="8306"/>
        </w:tabs>
      </w:pPr>
      <w:hyperlink w:anchor="_Toc28203" w:history="1">
        <w:r>
          <w:rPr>
            <w:rFonts w:ascii="仿宋" w:eastAsia="仿宋" w:hAnsi="仿宋" w:cs="仿宋" w:hint="eastAsia"/>
            <w:lang w:eastAsia="zh-CN"/>
          </w:rPr>
          <w:t>(二)、参与公益活动的意义及实施策略</w:t>
        </w:r>
        <w:r>
          <w:tab/>
        </w:r>
        <w:r>
          <w:fldChar w:fldCharType="begin"/>
        </w:r>
        <w:r>
          <w:instrText xml:space="preserve"> PAGEREF _Toc28203 \h </w:instrText>
        </w:r>
        <w:r>
          <w:fldChar w:fldCharType="separate"/>
        </w:r>
        <w:r>
          <w:t>28</w:t>
        </w:r>
        <w:r>
          <w:fldChar w:fldCharType="end"/>
        </w:r>
      </w:hyperlink>
    </w:p>
    <w:p>
      <w:pPr>
        <w:pStyle w:val="TOC2"/>
        <w:tabs>
          <w:tab w:val="right" w:leader="dot" w:pos="8306"/>
        </w:tabs>
      </w:pPr>
      <w:hyperlink w:anchor="_Toc28757" w:history="1">
        <w:r>
          <w:rPr>
            <w:rFonts w:ascii="仿宋" w:eastAsia="仿宋" w:hAnsi="仿宋" w:cs="仿宋" w:hint="eastAsia"/>
            <w:lang w:eastAsia="zh-CN"/>
          </w:rPr>
          <w:t>(三)、社会责任履行及公益活动参与的持续推进</w:t>
        </w:r>
        <w:r>
          <w:tab/>
        </w:r>
        <w:r>
          <w:fldChar w:fldCharType="begin"/>
        </w:r>
        <w:r>
          <w:instrText xml:space="preserve"> PAGEREF _Toc28757 \h </w:instrText>
        </w:r>
        <w:r>
          <w:fldChar w:fldCharType="separate"/>
        </w:r>
        <w:r>
          <w:t>28</w:t>
        </w:r>
        <w:r>
          <w:fldChar w:fldCharType="end"/>
        </w:r>
      </w:hyperlink>
    </w:p>
    <w:p>
      <w:pPr>
        <w:pStyle w:val="TOC1"/>
        <w:tabs>
          <w:tab w:val="right" w:leader="dot" w:pos="8306"/>
        </w:tabs>
      </w:pPr>
      <w:hyperlink w:anchor="_Toc32676" w:history="1">
        <w:r>
          <w:rPr>
            <w:rFonts w:ascii="仿宋" w:eastAsia="仿宋" w:hAnsi="仿宋" w:cs="仿宋" w:hint="eastAsia"/>
            <w:lang w:eastAsia="zh-CN"/>
          </w:rPr>
          <w:t>九、第二十八章公司与员工法律关系</w:t>
        </w:r>
        <w:r>
          <w:tab/>
        </w:r>
        <w:r>
          <w:fldChar w:fldCharType="begin"/>
        </w:r>
        <w:r>
          <w:instrText xml:space="preserve"> PAGEREF _Toc32676 \h </w:instrText>
        </w:r>
        <w:r>
          <w:fldChar w:fldCharType="separate"/>
        </w:r>
        <w:r>
          <w:t>29</w:t>
        </w:r>
        <w:r>
          <w:fldChar w:fldCharType="end"/>
        </w:r>
      </w:hyperlink>
    </w:p>
    <w:p>
      <w:pPr>
        <w:pStyle w:val="TOC2"/>
        <w:tabs>
          <w:tab w:val="right" w:leader="dot" w:pos="8306"/>
        </w:tabs>
      </w:pPr>
      <w:hyperlink w:anchor="_Toc29185" w:history="1">
        <w:r>
          <w:rPr>
            <w:rFonts w:ascii="仿宋" w:eastAsia="仿宋" w:hAnsi="仿宋" w:cs="仿宋" w:hint="eastAsia"/>
            <w:lang w:eastAsia="zh-CN"/>
          </w:rPr>
          <w:t>(一)、劳动合同管理</w:t>
        </w:r>
        <w:r>
          <w:tab/>
        </w:r>
        <w:r>
          <w:fldChar w:fldCharType="begin"/>
        </w:r>
        <w:r>
          <w:instrText xml:space="preserve"> PAGEREF _Toc29185 \h </w:instrText>
        </w:r>
        <w:r>
          <w:fldChar w:fldCharType="separate"/>
        </w:r>
        <w:r>
          <w:t>29</w:t>
        </w:r>
        <w:r>
          <w:fldChar w:fldCharType="end"/>
        </w:r>
      </w:hyperlink>
    </w:p>
    <w:p>
      <w:pPr>
        <w:pStyle w:val="TOC2"/>
        <w:tabs>
          <w:tab w:val="right" w:leader="dot" w:pos="8306"/>
        </w:tabs>
      </w:pPr>
      <w:hyperlink w:anchor="_Toc21757" w:history="1">
        <w:r>
          <w:rPr>
            <w:rFonts w:ascii="仿宋" w:eastAsia="仿宋" w:hAnsi="仿宋" w:cs="仿宋" w:hint="eastAsia"/>
            <w:lang w:eastAsia="zh-CN"/>
          </w:rPr>
          <w:t>(二)、法定假期与劳动保障</w:t>
        </w:r>
        <w:r>
          <w:tab/>
        </w:r>
        <w:r>
          <w:fldChar w:fldCharType="begin"/>
        </w:r>
        <w:r>
          <w:instrText xml:space="preserve"> PAGEREF _Toc21757 \h </w:instrText>
        </w:r>
        <w:r>
          <w:fldChar w:fldCharType="separate"/>
        </w:r>
        <w:r>
          <w:t>30</w:t>
        </w:r>
        <w:r>
          <w:fldChar w:fldCharType="end"/>
        </w:r>
      </w:hyperlink>
    </w:p>
    <w:p>
      <w:pPr>
        <w:pStyle w:val="TOC2"/>
        <w:tabs>
          <w:tab w:val="right" w:leader="dot" w:pos="8306"/>
        </w:tabs>
      </w:pPr>
      <w:hyperlink w:anchor="_Toc27905" w:history="1">
        <w:r>
          <w:rPr>
            <w:rFonts w:ascii="仿宋" w:eastAsia="仿宋" w:hAnsi="仿宋" w:cs="仿宋" w:hint="eastAsia"/>
            <w:lang w:eastAsia="zh-CN"/>
          </w:rPr>
          <w:t>(三)、合规经营与风险防范</w:t>
        </w:r>
        <w:r>
          <w:tab/>
        </w:r>
        <w:r>
          <w:fldChar w:fldCharType="begin"/>
        </w:r>
        <w:r>
          <w:instrText xml:space="preserve"> PAGEREF _Toc27905 \h </w:instrText>
        </w:r>
        <w:r>
          <w:fldChar w:fldCharType="separate"/>
        </w:r>
        <w:r>
          <w:t>31</w:t>
        </w:r>
        <w:r>
          <w:fldChar w:fldCharType="end"/>
        </w:r>
      </w:hyperlink>
    </w:p>
    <w:p>
      <w:pPr>
        <w:pStyle w:val="TOC1"/>
        <w:tabs>
          <w:tab w:val="right" w:leader="dot" w:pos="8306"/>
        </w:tabs>
      </w:pPr>
      <w:hyperlink w:anchor="_Toc21625" w:history="1">
        <w:r>
          <w:rPr>
            <w:rFonts w:ascii="仿宋" w:eastAsia="仿宋" w:hAnsi="仿宋" w:cs="仿宋" w:hint="eastAsia"/>
            <w:lang w:eastAsia="zh-CN"/>
          </w:rPr>
          <w:t>十、第十三章技术与创新支持</w:t>
        </w:r>
        <w:r>
          <w:tab/>
        </w:r>
        <w:r>
          <w:fldChar w:fldCharType="begin"/>
        </w:r>
        <w:r>
          <w:instrText xml:space="preserve"> PAGEREF _Toc21625 \h </w:instrText>
        </w:r>
        <w:r>
          <w:fldChar w:fldCharType="separate"/>
        </w:r>
        <w:r>
          <w:t>32</w:t>
        </w:r>
        <w:r>
          <w:fldChar w:fldCharType="end"/>
        </w:r>
      </w:hyperlink>
    </w:p>
    <w:p>
      <w:pPr>
        <w:pStyle w:val="TOC2"/>
        <w:tabs>
          <w:tab w:val="right" w:leader="dot" w:pos="8306"/>
        </w:tabs>
      </w:pPr>
      <w:hyperlink w:anchor="_Toc30776" w:history="1">
        <w:r>
          <w:rPr>
            <w:rFonts w:ascii="仿宋" w:eastAsia="仿宋" w:hAnsi="仿宋" w:cs="仿宋" w:hint="eastAsia"/>
            <w:lang w:eastAsia="zh-CN"/>
          </w:rPr>
          <w:t>(一)、技术培训与更新</w:t>
        </w:r>
        <w:r>
          <w:tab/>
        </w:r>
        <w:r>
          <w:fldChar w:fldCharType="begin"/>
        </w:r>
        <w:r>
          <w:instrText xml:space="preserve"> PAGEREF _Toc30776 \h </w:instrText>
        </w:r>
        <w:r>
          <w:fldChar w:fldCharType="separate"/>
        </w:r>
        <w:r>
          <w:t>32</w:t>
        </w:r>
        <w:r>
          <w:fldChar w:fldCharType="end"/>
        </w:r>
      </w:hyperlink>
    </w:p>
    <w:p>
      <w:pPr>
        <w:pStyle w:val="TOC2"/>
        <w:tabs>
          <w:tab w:val="right" w:leader="dot" w:pos="8306"/>
        </w:tabs>
      </w:pPr>
      <w:hyperlink w:anchor="_Toc1137" w:history="1">
        <w:r>
          <w:rPr>
            <w:rFonts w:ascii="仿宋" w:eastAsia="仿宋" w:hAnsi="仿宋" w:cs="仿宋" w:hint="eastAsia"/>
            <w:lang w:eastAsia="zh-CN"/>
          </w:rPr>
          <w:t>(二)、创新文化与项目支持</w:t>
        </w:r>
        <w:r>
          <w:tab/>
        </w:r>
        <w:r>
          <w:fldChar w:fldCharType="begin"/>
        </w:r>
        <w:r>
          <w:instrText xml:space="preserve"> PAGEREF _Toc1137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33" w:history="1">
        <w:r>
          <w:rPr>
            <w:rFonts w:ascii="仿宋" w:eastAsia="仿宋" w:hAnsi="仿宋" w:cs="仿宋" w:hint="eastAsia"/>
            <w:lang w:eastAsia="zh-CN"/>
          </w:rPr>
          <w:t>十一、员工晋升与职业发展通道</w:t>
        </w:r>
        <w:r>
          <w:tab/>
        </w:r>
        <w:r>
          <w:fldChar w:fldCharType="begin"/>
        </w:r>
        <w:r>
          <w:instrText xml:space="preserve"> PAGEREF _Toc10133 \h </w:instrText>
        </w:r>
        <w:r>
          <w:fldChar w:fldCharType="separate"/>
        </w:r>
        <w:r>
          <w:t>33</w:t>
        </w:r>
        <w:r>
          <w:fldChar w:fldCharType="end"/>
        </w:r>
      </w:hyperlink>
    </w:p>
    <w:p>
      <w:pPr>
        <w:pStyle w:val="TOC2"/>
        <w:tabs>
          <w:tab w:val="right" w:leader="dot" w:pos="8306"/>
        </w:tabs>
      </w:pPr>
      <w:hyperlink w:anchor="_Toc7215" w:history="1">
        <w:r>
          <w:rPr>
            <w:rFonts w:ascii="仿宋" w:eastAsia="仿宋" w:hAnsi="仿宋" w:cs="仿宋" w:hint="eastAsia"/>
            <w:lang w:eastAsia="zh-CN"/>
          </w:rPr>
          <w:t>(一)、晋升制度的设计与实施</w:t>
        </w:r>
        <w:r>
          <w:tab/>
        </w:r>
        <w:r>
          <w:fldChar w:fldCharType="begin"/>
        </w:r>
        <w:r>
          <w:instrText xml:space="preserve"> PAGEREF _Toc7215 \h </w:instrText>
        </w:r>
        <w:r>
          <w:fldChar w:fldCharType="separate"/>
        </w:r>
        <w:r>
          <w:t>33</w:t>
        </w:r>
        <w:r>
          <w:fldChar w:fldCharType="end"/>
        </w:r>
      </w:hyperlink>
    </w:p>
    <w:p>
      <w:pPr>
        <w:pStyle w:val="TOC2"/>
        <w:tabs>
          <w:tab w:val="right" w:leader="dot" w:pos="8306"/>
        </w:tabs>
      </w:pPr>
      <w:hyperlink w:anchor="_Toc17413" w:history="1">
        <w:r>
          <w:rPr>
            <w:rFonts w:ascii="仿宋" w:eastAsia="仿宋" w:hAnsi="仿宋" w:cs="仿宋" w:hint="eastAsia"/>
            <w:lang w:eastAsia="zh-CN"/>
          </w:rPr>
          <w:t>(二)、职业发展通道的建立与拓展</w:t>
        </w:r>
        <w:r>
          <w:tab/>
        </w:r>
        <w:r>
          <w:fldChar w:fldCharType="begin"/>
        </w:r>
        <w:r>
          <w:instrText xml:space="preserve"> PAGEREF _Toc17413 \h </w:instrText>
        </w:r>
        <w:r>
          <w:fldChar w:fldCharType="separate"/>
        </w:r>
        <w:r>
          <w:t>35</w:t>
        </w:r>
        <w:r>
          <w:fldChar w:fldCharType="end"/>
        </w:r>
      </w:hyperlink>
    </w:p>
    <w:p>
      <w:pPr>
        <w:pStyle w:val="TOC2"/>
        <w:tabs>
          <w:tab w:val="right" w:leader="dot" w:pos="8306"/>
        </w:tabs>
      </w:pPr>
      <w:hyperlink w:anchor="_Toc7303" w:history="1">
        <w:r>
          <w:rPr>
            <w:rFonts w:ascii="仿宋" w:eastAsia="仿宋" w:hAnsi="仿宋" w:cs="仿宋" w:hint="eastAsia"/>
            <w:lang w:eastAsia="zh-CN"/>
          </w:rPr>
          <w:t>(三)、晋升机会的公平与透明保障</w:t>
        </w:r>
        <w:r>
          <w:tab/>
        </w:r>
        <w:r>
          <w:fldChar w:fldCharType="begin"/>
        </w:r>
        <w:r>
          <w:instrText xml:space="preserve"> PAGEREF _Toc7303 \h </w:instrText>
        </w:r>
        <w:r>
          <w:fldChar w:fldCharType="separate"/>
        </w:r>
        <w:r>
          <w:t>37</w:t>
        </w:r>
        <w:r>
          <w:fldChar w:fldCharType="end"/>
        </w:r>
      </w:hyperlink>
    </w:p>
    <w:p>
      <w:pPr>
        <w:pStyle w:val="TOC1"/>
        <w:tabs>
          <w:tab w:val="right" w:leader="dot" w:pos="8306"/>
        </w:tabs>
      </w:pPr>
      <w:hyperlink w:anchor="_Toc16415" w:history="1">
        <w:r>
          <w:rPr>
            <w:rFonts w:ascii="仿宋" w:eastAsia="仿宋" w:hAnsi="仿宋" w:cs="仿宋" w:hint="eastAsia"/>
            <w:lang w:eastAsia="zh-CN"/>
          </w:rPr>
          <w:t>十二、员工满意度调查与提升策略</w:t>
        </w:r>
        <w:r>
          <w:tab/>
        </w:r>
        <w:r>
          <w:fldChar w:fldCharType="begin"/>
        </w:r>
        <w:r>
          <w:instrText xml:space="preserve"> PAGEREF _Toc16415 \h </w:instrText>
        </w:r>
        <w:r>
          <w:fldChar w:fldCharType="separate"/>
        </w:r>
        <w:r>
          <w:t>38</w:t>
        </w:r>
        <w:r>
          <w:fldChar w:fldCharType="end"/>
        </w:r>
      </w:hyperlink>
    </w:p>
    <w:p>
      <w:pPr>
        <w:pStyle w:val="TOC2"/>
        <w:tabs>
          <w:tab w:val="right" w:leader="dot" w:pos="8306"/>
        </w:tabs>
      </w:pPr>
      <w:hyperlink w:anchor="_Toc13931" w:history="1">
        <w:r>
          <w:rPr>
            <w:rFonts w:ascii="仿宋" w:eastAsia="仿宋" w:hAnsi="仿宋" w:cs="仿宋" w:hint="eastAsia"/>
            <w:lang w:eastAsia="zh-CN"/>
          </w:rPr>
          <w:t>(一)、满意度调查的设计与实施</w:t>
        </w:r>
        <w:r>
          <w:tab/>
        </w:r>
        <w:r>
          <w:fldChar w:fldCharType="begin"/>
        </w:r>
        <w:r>
          <w:instrText xml:space="preserve"> PAGEREF _Toc13931 \h </w:instrText>
        </w:r>
        <w:r>
          <w:fldChar w:fldCharType="separate"/>
        </w:r>
        <w:r>
          <w:t>38</w:t>
        </w:r>
        <w:r>
          <w:fldChar w:fldCharType="end"/>
        </w:r>
      </w:hyperlink>
    </w:p>
    <w:p>
      <w:pPr>
        <w:pStyle w:val="TOC2"/>
        <w:tabs>
          <w:tab w:val="right" w:leader="dot" w:pos="8306"/>
        </w:tabs>
      </w:pPr>
      <w:hyperlink w:anchor="_Toc14082" w:history="1">
        <w:r>
          <w:rPr>
            <w:rFonts w:ascii="仿宋" w:eastAsia="仿宋" w:hAnsi="仿宋" w:cs="仿宋" w:hint="eastAsia"/>
            <w:lang w:eastAsia="zh-CN"/>
          </w:rPr>
          <w:t>(二)、员工满意度的分析与解读</w:t>
        </w:r>
        <w:r>
          <w:tab/>
        </w:r>
        <w:r>
          <w:fldChar w:fldCharType="begin"/>
        </w:r>
        <w:r>
          <w:instrText xml:space="preserve"> PAGEREF _Toc14082 \h </w:instrText>
        </w:r>
        <w:r>
          <w:fldChar w:fldCharType="separate"/>
        </w:r>
        <w:r>
          <w:t>40</w:t>
        </w:r>
        <w:r>
          <w:fldChar w:fldCharType="end"/>
        </w:r>
      </w:hyperlink>
    </w:p>
    <w:p>
      <w:pPr>
        <w:pStyle w:val="TOC2"/>
        <w:tabs>
          <w:tab w:val="right" w:leader="dot" w:pos="8306"/>
        </w:tabs>
      </w:pPr>
      <w:hyperlink w:anchor="_Toc14014" w:history="1">
        <w:r>
          <w:rPr>
            <w:rFonts w:ascii="仿宋" w:eastAsia="仿宋" w:hAnsi="仿宋" w:cs="仿宋" w:hint="eastAsia"/>
            <w:lang w:eastAsia="zh-CN"/>
          </w:rPr>
          <w:t>(三)、提升员工满意度的措施与行动计划</w:t>
        </w:r>
        <w:r>
          <w:tab/>
        </w:r>
        <w:r>
          <w:fldChar w:fldCharType="begin"/>
        </w:r>
        <w:r>
          <w:instrText xml:space="preserve"> PAGEREF _Toc14014 \h </w:instrText>
        </w:r>
        <w:r>
          <w:fldChar w:fldCharType="separate"/>
        </w:r>
        <w:r>
          <w:t>41</w:t>
        </w:r>
        <w:r>
          <w:fldChar w:fldCharType="end"/>
        </w:r>
      </w:hyperlink>
    </w:p>
    <w:p>
      <w:pPr>
        <w:pStyle w:val="TOC1"/>
        <w:tabs>
          <w:tab w:val="right" w:leader="dot" w:pos="8306"/>
        </w:tabs>
      </w:pPr>
      <w:hyperlink w:anchor="_Toc28469" w:history="1">
        <w:r>
          <w:rPr>
            <w:rFonts w:ascii="仿宋" w:eastAsia="仿宋" w:hAnsi="仿宋" w:cs="仿宋" w:hint="eastAsia"/>
            <w:lang w:eastAsia="zh-CN"/>
          </w:rPr>
          <w:t>十三、员工职业发展教育与培训</w:t>
        </w:r>
        <w:r>
          <w:tab/>
        </w:r>
        <w:r>
          <w:fldChar w:fldCharType="begin"/>
        </w:r>
        <w:r>
          <w:instrText xml:space="preserve"> PAGEREF _Toc28469 \h </w:instrText>
        </w:r>
        <w:r>
          <w:fldChar w:fldCharType="separate"/>
        </w:r>
        <w:r>
          <w:t>43</w:t>
        </w:r>
        <w:r>
          <w:fldChar w:fldCharType="end"/>
        </w:r>
      </w:hyperlink>
    </w:p>
    <w:p>
      <w:pPr>
        <w:pStyle w:val="TOC2"/>
        <w:tabs>
          <w:tab w:val="right" w:leader="dot" w:pos="8306"/>
        </w:tabs>
      </w:pPr>
      <w:hyperlink w:anchor="_Toc10812" w:history="1">
        <w:r>
          <w:rPr>
            <w:rFonts w:ascii="仿宋" w:eastAsia="仿宋" w:hAnsi="仿宋" w:cs="仿宋" w:hint="eastAsia"/>
            <w:lang w:eastAsia="zh-CN"/>
          </w:rPr>
          <w:t>(一)、职业发展教育的目标与实施策略</w:t>
        </w:r>
        <w:r>
          <w:tab/>
        </w:r>
        <w:r>
          <w:fldChar w:fldCharType="begin"/>
        </w:r>
        <w:r>
          <w:instrText xml:space="preserve"> PAGEREF _Toc10812 \h </w:instrText>
        </w:r>
        <w:r>
          <w:fldChar w:fldCharType="separate"/>
        </w:r>
        <w:r>
          <w:t>43</w:t>
        </w:r>
        <w:r>
          <w:fldChar w:fldCharType="end"/>
        </w:r>
      </w:hyperlink>
    </w:p>
    <w:p>
      <w:pPr>
        <w:pStyle w:val="TOC2"/>
        <w:tabs>
          <w:tab w:val="right" w:leader="dot" w:pos="8306"/>
        </w:tabs>
      </w:pPr>
      <w:hyperlink w:anchor="_Toc27028" w:history="1">
        <w:r>
          <w:rPr>
            <w:rFonts w:ascii="仿宋" w:eastAsia="仿宋" w:hAnsi="仿宋" w:cs="仿宋" w:hint="eastAsia"/>
            <w:lang w:eastAsia="zh-CN"/>
          </w:rPr>
          <w:t>(二)、培训计划的设计与实施步骤</w:t>
        </w:r>
        <w:r>
          <w:tab/>
        </w:r>
        <w:r>
          <w:fldChar w:fldCharType="begin"/>
        </w:r>
        <w:r>
          <w:instrText xml:space="preserve"> PAGEREF _Toc27028 \h </w:instrText>
        </w:r>
        <w:r>
          <w:fldChar w:fldCharType="separate"/>
        </w:r>
        <w:r>
          <w:t>44</w:t>
        </w:r>
        <w:r>
          <w:fldChar w:fldCharType="end"/>
        </w:r>
      </w:hyperlink>
    </w:p>
    <w:p>
      <w:pPr>
        <w:pStyle w:val="TOC2"/>
        <w:tabs>
          <w:tab w:val="right" w:leader="dot" w:pos="8306"/>
        </w:tabs>
      </w:pPr>
      <w:hyperlink w:anchor="_Toc16692" w:history="1">
        <w:r>
          <w:rPr>
            <w:rFonts w:ascii="仿宋" w:eastAsia="仿宋" w:hAnsi="仿宋" w:cs="仿宋" w:hint="eastAsia"/>
            <w:lang w:eastAsia="zh-CN"/>
          </w:rPr>
          <w:t>(三)、培训效果的评估与反馈机制</w:t>
        </w:r>
        <w:r>
          <w:tab/>
        </w:r>
        <w:r>
          <w:fldChar w:fldCharType="begin"/>
        </w:r>
        <w:r>
          <w:instrText xml:space="preserve"> PAGEREF _Toc16692 \h </w:instrText>
        </w:r>
        <w:r>
          <w:fldChar w:fldCharType="separate"/>
        </w:r>
        <w:r>
          <w:t>45</w:t>
        </w:r>
        <w:r>
          <w:fldChar w:fldCharType="end"/>
        </w:r>
      </w:hyperlink>
    </w:p>
    <w:p>
      <w:pPr>
        <w:pStyle w:val="TOC1"/>
        <w:tabs>
          <w:tab w:val="right" w:leader="dot" w:pos="8306"/>
        </w:tabs>
      </w:pPr>
      <w:hyperlink w:anchor="_Toc1161" w:history="1">
        <w:r>
          <w:rPr>
            <w:rFonts w:ascii="仿宋" w:eastAsia="仿宋" w:hAnsi="仿宋" w:cs="仿宋" w:hint="eastAsia"/>
            <w:lang w:eastAsia="zh-CN"/>
          </w:rPr>
          <w:t>十四、第四十三章员工参与决策与公司治理</w:t>
        </w:r>
        <w:r>
          <w:tab/>
        </w:r>
        <w:r>
          <w:fldChar w:fldCharType="begin"/>
        </w:r>
        <w:r>
          <w:instrText xml:space="preserve"> PAGEREF _Toc1161 \h </w:instrText>
        </w:r>
        <w:r>
          <w:fldChar w:fldCharType="separate"/>
        </w:r>
        <w:r>
          <w:t>45</w:t>
        </w:r>
        <w:r>
          <w:fldChar w:fldCharType="end"/>
        </w:r>
      </w:hyperlink>
    </w:p>
    <w:p>
      <w:pPr>
        <w:pStyle w:val="TOC2"/>
        <w:tabs>
          <w:tab w:val="right" w:leader="dot" w:pos="8306"/>
        </w:tabs>
      </w:pPr>
      <w:hyperlink w:anchor="_Toc31323" w:history="1">
        <w:r>
          <w:rPr>
            <w:rFonts w:ascii="仿宋" w:eastAsia="仿宋" w:hAnsi="仿宋" w:cs="仿宋" w:hint="eastAsia"/>
            <w:lang w:eastAsia="zh-CN"/>
          </w:rPr>
          <w:t>(一)、员工参与决策机制</w:t>
        </w:r>
        <w:r>
          <w:tab/>
        </w:r>
        <w:r>
          <w:fldChar w:fldCharType="begin"/>
        </w:r>
        <w:r>
          <w:instrText xml:space="preserve"> PAGEREF _Toc31323 \h </w:instrText>
        </w:r>
        <w:r>
          <w:fldChar w:fldCharType="separate"/>
        </w:r>
        <w:r>
          <w:t>45</w:t>
        </w:r>
        <w:r>
          <w:fldChar w:fldCharType="end"/>
        </w:r>
      </w:hyperlink>
    </w:p>
    <w:p>
      <w:pPr>
        <w:pStyle w:val="TOC2"/>
        <w:tabs>
          <w:tab w:val="right" w:leader="dot" w:pos="8306"/>
        </w:tabs>
      </w:pPr>
      <w:hyperlink w:anchor="_Toc15904" w:history="1">
        <w:r>
          <w:rPr>
            <w:rFonts w:ascii="仿宋" w:eastAsia="仿宋" w:hAnsi="仿宋" w:cs="仿宋" w:hint="eastAsia"/>
            <w:lang w:eastAsia="zh-CN"/>
          </w:rPr>
          <w:t>(二)、参与决策的渠道与机会</w:t>
        </w:r>
        <w:r>
          <w:tab/>
        </w:r>
        <w:r>
          <w:fldChar w:fldCharType="begin"/>
        </w:r>
        <w:r>
          <w:instrText xml:space="preserve"> PAGEREF _Toc15904 \h </w:instrText>
        </w:r>
        <w:r>
          <w:fldChar w:fldCharType="separate"/>
        </w:r>
        <w:r>
          <w:t>46</w:t>
        </w:r>
        <w:r>
          <w:fldChar w:fldCharType="end"/>
        </w:r>
      </w:hyperlink>
    </w:p>
    <w:p>
      <w:pPr>
        <w:pStyle w:val="TOC2"/>
        <w:tabs>
          <w:tab w:val="right" w:leader="dot" w:pos="8306"/>
        </w:tabs>
      </w:pPr>
      <w:hyperlink w:anchor="_Toc5390" w:history="1">
        <w:r>
          <w:rPr>
            <w:rFonts w:ascii="仿宋" w:eastAsia="仿宋" w:hAnsi="仿宋" w:cs="仿宋" w:hint="eastAsia"/>
            <w:lang w:eastAsia="zh-CN"/>
          </w:rPr>
          <w:t>(三)、代表员工意见的制度</w:t>
        </w:r>
        <w:r>
          <w:tab/>
        </w:r>
        <w:r>
          <w:fldChar w:fldCharType="begin"/>
        </w:r>
        <w:r>
          <w:instrText xml:space="preserve"> PAGEREF _Toc5390 \h </w:instrText>
        </w:r>
        <w:r>
          <w:fldChar w:fldCharType="separate"/>
        </w:r>
        <w:r>
          <w:t>46</w:t>
        </w:r>
        <w:r>
          <w:fldChar w:fldCharType="end"/>
        </w:r>
      </w:hyperlink>
    </w:p>
    <w:p>
      <w:pPr>
        <w:pStyle w:val="TOC2"/>
        <w:tabs>
          <w:tab w:val="right" w:leader="dot" w:pos="8306"/>
        </w:tabs>
      </w:pPr>
      <w:hyperlink w:anchor="_Toc13246" w:history="1">
        <w:r>
          <w:rPr>
            <w:rFonts w:ascii="仿宋" w:eastAsia="仿宋" w:hAnsi="仿宋" w:cs="仿宋" w:hint="eastAsia"/>
            <w:lang w:eastAsia="zh-CN"/>
          </w:rPr>
          <w:t>(四)、公司治理与透明度</w:t>
        </w:r>
        <w:r>
          <w:tab/>
        </w:r>
        <w:r>
          <w:fldChar w:fldCharType="begin"/>
        </w:r>
        <w:r>
          <w:instrText xml:space="preserve"> PAGEREF _Toc13246 \h </w:instrText>
        </w:r>
        <w:r>
          <w:fldChar w:fldCharType="separate"/>
        </w:r>
        <w:r>
          <w:t>47</w:t>
        </w:r>
        <w:r>
          <w:fldChar w:fldCharType="end"/>
        </w:r>
      </w:hyperlink>
    </w:p>
    <w:p>
      <w:pPr>
        <w:pStyle w:val="TOC2"/>
        <w:tabs>
          <w:tab w:val="right" w:leader="dot" w:pos="8306"/>
        </w:tabs>
      </w:pPr>
      <w:hyperlink w:anchor="_Toc3762" w:history="1">
        <w:r>
          <w:rPr>
            <w:rFonts w:ascii="仿宋" w:eastAsia="仿宋" w:hAnsi="仿宋" w:cs="仿宋" w:hint="eastAsia"/>
            <w:lang w:eastAsia="zh-CN"/>
          </w:rPr>
          <w:t>(五)、公司治理结构的建设</w:t>
        </w:r>
        <w:r>
          <w:tab/>
        </w:r>
        <w:r>
          <w:fldChar w:fldCharType="begin"/>
        </w:r>
        <w:r>
          <w:instrText xml:space="preserve"> PAGEREF _Toc3762 \h </w:instrText>
        </w:r>
        <w:r>
          <w:fldChar w:fldCharType="separate"/>
        </w:r>
        <w:r>
          <w:t>48</w:t>
        </w:r>
        <w:r>
          <w:fldChar w:fldCharType="end"/>
        </w:r>
      </w:hyperlink>
    </w:p>
    <w:p>
      <w:pPr>
        <w:pStyle w:val="TOC2"/>
        <w:tabs>
          <w:tab w:val="right" w:leader="dot" w:pos="8306"/>
        </w:tabs>
      </w:pPr>
      <w:hyperlink w:anchor="_Toc13436" w:history="1">
        <w:r>
          <w:rPr>
            <w:rFonts w:ascii="仿宋" w:eastAsia="仿宋" w:hAnsi="仿宋" w:cs="仿宋" w:hint="eastAsia"/>
            <w:lang w:eastAsia="zh-CN"/>
          </w:rPr>
          <w:t>(六)、公司业绩与财务信息的公开</w:t>
        </w:r>
        <w:r>
          <w:tab/>
        </w:r>
        <w:r>
          <w:fldChar w:fldCharType="begin"/>
        </w:r>
        <w:r>
          <w:instrText xml:space="preserve"> PAGEREF _Toc13436 \h </w:instrText>
        </w:r>
        <w:r>
          <w:fldChar w:fldCharType="separate"/>
        </w:r>
        <w:r>
          <w:t>49</w:t>
        </w:r>
        <w:r>
          <w:fldChar w:fldCharType="end"/>
        </w:r>
      </w:hyperlink>
    </w:p>
    <w:p>
      <w:pPr>
        <w:pStyle w:val="TOC1"/>
        <w:tabs>
          <w:tab w:val="right" w:leader="dot" w:pos="8306"/>
        </w:tabs>
      </w:pPr>
      <w:hyperlink w:anchor="_Toc19482" w:history="1">
        <w:r>
          <w:rPr>
            <w:rFonts w:ascii="仿宋" w:eastAsia="仿宋" w:hAnsi="仿宋" w:cs="仿宋" w:hint="eastAsia"/>
            <w:lang w:eastAsia="zh-CN"/>
          </w:rPr>
          <w:t>十五、员工离职率分析与降低措施</w:t>
        </w:r>
        <w:r>
          <w:tab/>
        </w:r>
        <w:r>
          <w:fldChar w:fldCharType="begin"/>
        </w:r>
        <w:r>
          <w:instrText xml:space="preserve"> PAGEREF _Toc19482 \h </w:instrText>
        </w:r>
        <w:r>
          <w:fldChar w:fldCharType="separate"/>
        </w:r>
        <w:r>
          <w:t>50</w:t>
        </w:r>
        <w:r>
          <w:fldChar w:fldCharType="end"/>
        </w:r>
      </w:hyperlink>
    </w:p>
    <w:p>
      <w:pPr>
        <w:pStyle w:val="TOC2"/>
        <w:tabs>
          <w:tab w:val="right" w:leader="dot" w:pos="8306"/>
        </w:tabs>
      </w:pPr>
      <w:hyperlink w:anchor="_Toc9082" w:history="1">
        <w:r>
          <w:rPr>
            <w:rFonts w:ascii="仿宋" w:eastAsia="仿宋" w:hAnsi="仿宋" w:cs="仿宋" w:hint="eastAsia"/>
            <w:lang w:eastAsia="zh-CN"/>
          </w:rPr>
          <w:t>(一)、离职率分析的方法与工具</w:t>
        </w:r>
        <w:r>
          <w:tab/>
        </w:r>
        <w:r>
          <w:fldChar w:fldCharType="begin"/>
        </w:r>
        <w:r>
          <w:instrText xml:space="preserve"> PAGEREF _Toc9082 \h </w:instrText>
        </w:r>
        <w:r>
          <w:fldChar w:fldCharType="separate"/>
        </w:r>
        <w:r>
          <w:t>50</w:t>
        </w:r>
        <w:r>
          <w:fldChar w:fldCharType="end"/>
        </w:r>
      </w:hyperlink>
    </w:p>
    <w:p>
      <w:pPr>
        <w:pStyle w:val="TOC2"/>
        <w:tabs>
          <w:tab w:val="right" w:leader="dot" w:pos="8306"/>
        </w:tabs>
      </w:pPr>
      <w:hyperlink w:anchor="_Toc22300" w:history="1">
        <w:r>
          <w:rPr>
            <w:rFonts w:ascii="仿宋" w:eastAsia="仿宋" w:hAnsi="仿宋" w:cs="仿宋" w:hint="eastAsia"/>
            <w:lang w:eastAsia="zh-CN"/>
          </w:rPr>
          <w:t>(二)、离职原因的调查与对策制定</w:t>
        </w:r>
        <w:r>
          <w:tab/>
        </w:r>
        <w:r>
          <w:fldChar w:fldCharType="begin"/>
        </w:r>
        <w:r>
          <w:instrText xml:space="preserve"> PAGEREF _Toc22300 \h </w:instrText>
        </w:r>
        <w:r>
          <w:fldChar w:fldCharType="separate"/>
        </w:r>
        <w:r>
          <w:t>51</w:t>
        </w:r>
        <w:r>
          <w:fldChar w:fldCharType="end"/>
        </w:r>
      </w:hyperlink>
    </w:p>
    <w:p>
      <w:pPr>
        <w:pStyle w:val="TOC2"/>
        <w:tabs>
          <w:tab w:val="right" w:leader="dot" w:pos="8306"/>
        </w:tabs>
      </w:pPr>
      <w:hyperlink w:anchor="_Toc4516" w:history="1">
        <w:r>
          <w:rPr>
            <w:rFonts w:ascii="仿宋" w:eastAsia="仿宋" w:hAnsi="仿宋" w:cs="仿宋" w:hint="eastAsia"/>
            <w:lang w:eastAsia="zh-CN"/>
          </w:rPr>
          <w:t>(三)、降低离职率的策略与实践</w:t>
        </w:r>
        <w:r>
          <w:tab/>
        </w:r>
        <w:r>
          <w:fldChar w:fldCharType="begin"/>
        </w:r>
        <w:r>
          <w:instrText xml:space="preserve"> PAGEREF _Toc4516 \h </w:instrText>
        </w:r>
        <w:r>
          <w:fldChar w:fldCharType="separate"/>
        </w:r>
        <w:r>
          <w:t>52</w:t>
        </w:r>
        <w:r>
          <w:fldChar w:fldCharType="end"/>
        </w:r>
      </w:hyperlink>
    </w:p>
    <w:p>
      <w:pPr>
        <w:pStyle w:val="TOC1"/>
        <w:tabs>
          <w:tab w:val="right" w:leader="dot" w:pos="8306"/>
        </w:tabs>
      </w:pPr>
      <w:hyperlink w:anchor="_Toc6579" w:history="1">
        <w:r>
          <w:rPr>
            <w:rFonts w:ascii="仿宋" w:eastAsia="仿宋" w:hAnsi="仿宋" w:cs="仿宋" w:hint="eastAsia"/>
            <w:lang w:eastAsia="zh-CN"/>
          </w:rPr>
          <w:t>十六、第四十五章员工品牌建设</w:t>
        </w:r>
        <w:r>
          <w:tab/>
        </w:r>
        <w:r>
          <w:fldChar w:fldCharType="begin"/>
        </w:r>
        <w:r>
          <w:instrText xml:space="preserve"> PAGEREF _Toc6579 \h </w:instrText>
        </w:r>
        <w:r>
          <w:fldChar w:fldCharType="separate"/>
        </w:r>
        <w:r>
          <w:t>53</w:t>
        </w:r>
        <w:r>
          <w:fldChar w:fldCharType="end"/>
        </w:r>
      </w:hyperlink>
    </w:p>
    <w:p>
      <w:pPr>
        <w:pStyle w:val="TOC2"/>
        <w:tabs>
          <w:tab w:val="right" w:leader="dot" w:pos="8306"/>
        </w:tabs>
      </w:pPr>
      <w:hyperlink w:anchor="_Toc29373" w:history="1">
        <w:r>
          <w:rPr>
            <w:rFonts w:ascii="仿宋" w:eastAsia="仿宋" w:hAnsi="仿宋" w:cs="仿宋" w:hint="eastAsia"/>
            <w:lang w:eastAsia="zh-CN"/>
          </w:rPr>
          <w:t>(一)、个人品牌管理</w:t>
        </w:r>
        <w:r>
          <w:tab/>
        </w:r>
        <w:r>
          <w:fldChar w:fldCharType="begin"/>
        </w:r>
        <w:r>
          <w:instrText xml:space="preserve"> PAGEREF _Toc29373 \h </w:instrText>
        </w:r>
        <w:r>
          <w:fldChar w:fldCharType="separate"/>
        </w:r>
        <w:r>
          <w:t>53</w:t>
        </w:r>
        <w:r>
          <w:fldChar w:fldCharType="end"/>
        </w:r>
      </w:hyperlink>
    </w:p>
    <w:p>
      <w:pPr>
        <w:pStyle w:val="TOC2"/>
        <w:tabs>
          <w:tab w:val="right" w:leader="dot" w:pos="8306"/>
        </w:tabs>
      </w:pPr>
      <w:hyperlink w:anchor="_Toc2924" w:history="1">
        <w:r>
          <w:rPr>
            <w:rFonts w:ascii="仿宋" w:eastAsia="仿宋" w:hAnsi="仿宋" w:cs="仿宋" w:hint="eastAsia"/>
            <w:lang w:eastAsia="zh-CN"/>
          </w:rPr>
          <w:t>(二)、在农用搬运机械行业内建立个人影响力</w:t>
        </w:r>
        <w:r>
          <w:tab/>
        </w:r>
        <w:r>
          <w:fldChar w:fldCharType="begin"/>
        </w:r>
        <w:r>
          <w:instrText xml:space="preserve"> PAGEREF _Toc2924 \h </w:instrText>
        </w:r>
        <w:r>
          <w:fldChar w:fldCharType="separate"/>
        </w:r>
        <w:r>
          <w:t>54</w:t>
        </w:r>
        <w:r>
          <w:fldChar w:fldCharType="end"/>
        </w:r>
      </w:hyperlink>
    </w:p>
    <w:p>
      <w:pPr>
        <w:pStyle w:val="TOC2"/>
        <w:tabs>
          <w:tab w:val="right" w:leader="dot" w:pos="8306"/>
        </w:tabs>
      </w:pPr>
      <w:hyperlink w:anchor="_Toc12207" w:history="1">
        <w:r>
          <w:rPr>
            <w:rFonts w:ascii="仿宋" w:eastAsia="仿宋" w:hAnsi="仿宋" w:cs="仿宋" w:hint="eastAsia"/>
            <w:lang w:eastAsia="zh-CN"/>
          </w:rPr>
          <w:t>(三)、个人品牌与公司品牌的关联</w:t>
        </w:r>
        <w:r>
          <w:tab/>
        </w:r>
        <w:r>
          <w:fldChar w:fldCharType="begin"/>
        </w:r>
        <w:r>
          <w:instrText xml:space="preserve"> PAGEREF _Toc12207 \h </w:instrText>
        </w:r>
        <w:r>
          <w:fldChar w:fldCharType="separate"/>
        </w:r>
        <w:r>
          <w:t>55</w:t>
        </w:r>
        <w:r>
          <w:fldChar w:fldCharType="end"/>
        </w:r>
      </w:hyperlink>
    </w:p>
    <w:p>
      <w:pPr>
        <w:pStyle w:val="TOC2"/>
        <w:tabs>
          <w:tab w:val="right" w:leader="dot" w:pos="8306"/>
        </w:tabs>
      </w:pPr>
      <w:hyperlink w:anchor="_Toc10982" w:history="1">
        <w:r>
          <w:rPr>
            <w:rFonts w:ascii="仿宋" w:eastAsia="仿宋" w:hAnsi="仿宋" w:cs="仿宋" w:hint="eastAsia"/>
            <w:lang w:eastAsia="zh-CN"/>
          </w:rPr>
          <w:t>(四)、社交媒体与个人品牌</w:t>
        </w:r>
        <w:r>
          <w:tab/>
        </w:r>
        <w:r>
          <w:fldChar w:fldCharType="begin"/>
        </w:r>
        <w:r>
          <w:instrText xml:space="preserve"> PAGEREF _Toc10982 \h </w:instrText>
        </w:r>
        <w:r>
          <w:fldChar w:fldCharType="separate"/>
        </w:r>
        <w:r>
          <w:t>56</w:t>
        </w:r>
        <w:r>
          <w:fldChar w:fldCharType="end"/>
        </w:r>
      </w:hyperlink>
    </w:p>
    <w:p>
      <w:pPr>
        <w:pStyle w:val="TOC2"/>
        <w:tabs>
          <w:tab w:val="right" w:leader="dot" w:pos="8306"/>
        </w:tabs>
      </w:pPr>
      <w:hyperlink w:anchor="_Toc10353" w:history="1">
        <w:r>
          <w:rPr>
            <w:rFonts w:ascii="仿宋" w:eastAsia="仿宋" w:hAnsi="仿宋" w:cs="仿宋" w:hint="eastAsia"/>
            <w:lang w:eastAsia="zh-CN"/>
          </w:rPr>
          <w:t>(五)、个人品牌的社交媒体传播</w:t>
        </w:r>
        <w:r>
          <w:tab/>
        </w:r>
        <w:r>
          <w:fldChar w:fldCharType="begin"/>
        </w:r>
        <w:r>
          <w:instrText xml:space="preserve"> PAGEREF _Toc10353 \h </w:instrText>
        </w:r>
        <w:r>
          <w:fldChar w:fldCharType="separate"/>
        </w:r>
        <w:r>
          <w:t>57</w:t>
        </w:r>
        <w:r>
          <w:fldChar w:fldCharType="end"/>
        </w:r>
      </w:hyperlink>
    </w:p>
    <w:p>
      <w:pPr>
        <w:pStyle w:val="TOC2"/>
        <w:tabs>
          <w:tab w:val="right" w:leader="dot" w:pos="8306"/>
        </w:tabs>
      </w:pPr>
      <w:hyperlink w:anchor="_Toc11440" w:history="1">
        <w:r>
          <w:rPr>
            <w:rFonts w:ascii="仿宋" w:eastAsia="仿宋" w:hAnsi="仿宋" w:cs="仿宋" w:hint="eastAsia"/>
            <w:lang w:eastAsia="zh-CN"/>
          </w:rPr>
          <w:t>(六)、员工品牌建设与公司形象一致性</w:t>
        </w:r>
        <w:r>
          <w:tab/>
        </w:r>
        <w:r>
          <w:fldChar w:fldCharType="begin"/>
        </w:r>
        <w:r>
          <w:instrText xml:space="preserve"> PAGEREF _Toc11440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农用搬运机械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593"/>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1498"/>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农用搬运机械行业中具有重要意义。随着社会结构的变化，消费者对产品和服务的需求也发生了变化。当前，社会对可持续性和社会责任的关注不断增加，这对 农用搬运机械行业提出了更高的要求。企业需要适应社会价值观的演变，关注社会趋势，以更好地满足市场需求。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搬运机械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农用搬运机械行业的发展至关重要。政府政策的变化、国际关系的调整都可能对企业产生深刻的影响。特别是在 农用搬运机械行业可能涉及到的领域，如法规、知识产权保护等，企业需要密切关注政治动态，及时调整战略。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农用搬运机械行业的驱动力之一。新技术的引入可能改变农用搬运机械行业格局，提高生产效率，创造新的商业机会。企业需要保持对技术趋势的敏感性，不断更新技术和提升创新能力，以保持竞争力。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农用搬运机械行业的运营产生直接的约束和引导。合规性、知识产权的保护、劳动法规等都是企业必须遵循的法律框架。企业需要建立完善的法律团队，确保在法规范围内经营，降低法律风险。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农用搬运机械行业需要更加重视环境因素。降低碳足迹、可持续生产、环保政策的遵守等都成为企业经营的重要考量。企业需要通过绿色技术和环保举措，积极履行社会责任。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9771"/>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2205"/>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了解当前和未来的职业市场趋势，以及所处农用搬运机械行业的发展方向，有助于调整个人的职业规划，确保与市场需求保持一致。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6201"/>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农用搬运机械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16009"/>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15581"/>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建立一个职业发展资源中心，集中提供各类有关职业发展的信息和工具，有助于员工更便捷地获取所需的资源。这可以包括在线平台、内部文档、农用搬运机械行业报告等。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23561"/>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9790"/>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农用搬运机械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投资于员工的技能培训，确保他们具备未来工作所需的新技能。与农用搬运机械行业专业机构建立合作关系，提供最新的农用搬运机械行业培训。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11750"/>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3019"/>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23668"/>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4257"/>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4621"/>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提供灵活的在线学习平台，使员工可以随时随地获取各类学习资源。这包括农用搬运机械行业报告、网络课程、研讨会等，帮助员工自主学习和获取最新的专业知识。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鼓励并支持员工获取相关的专业认证，例如农用搬运机械行业认可的证书或资格。组织可以提供学习资源、报名费用支持等，以激发员工的学习积极性。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定期组织专业培训活动，邀请农用搬运机械行业专家或内外部讲师进行知识分享和培训。这有助于员工深入了解农用搬运机械行业趋势，拓展视野，提高综合素质。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建立知识管理平台，鼓励员工分享经验、农用搬运机械行业见解和学习心得。这有助于构建学习型组织，促使知识在团队内部流动和共享。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17053"/>
      <w:r>
        <w:rPr>
          <w:rFonts w:ascii="仿宋" w:eastAsia="仿宋" w:hAnsi="仿宋" w:cs="仿宋" w:hint="eastAsia"/>
          <w:sz w:val="28"/>
          <w:lang w:eastAsia="zh-CN"/>
        </w:rPr>
        <w:t>四、员工压力管理及应对措施</w:t>
      </w:r>
      <w:bookmarkEnd w:id="16"/>
    </w:p>
    <w:p>
      <w:pPr>
        <w:pStyle w:val="Heading2"/>
        <w:rPr>
          <w:rFonts w:ascii="仿宋" w:eastAsia="仿宋" w:hAnsi="仿宋" w:cs="仿宋" w:hint="eastAsia"/>
          <w:lang w:eastAsia="zh-CN"/>
        </w:rPr>
      </w:pPr>
      <w:bookmarkStart w:id="17" w:name="_Toc9826"/>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7912"/>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32068"/>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311"/>
      <w:r>
        <w:rPr>
          <w:rFonts w:ascii="仿宋" w:eastAsia="仿宋" w:hAnsi="仿宋" w:cs="仿宋" w:hint="eastAsia"/>
          <w:sz w:val="28"/>
          <w:lang w:eastAsia="zh-CN"/>
        </w:rPr>
        <w:t>五、第八章员工绩效管理</w:t>
      </w:r>
      <w:bookmarkEnd w:id="20"/>
    </w:p>
    <w:p>
      <w:pPr>
        <w:pStyle w:val="Heading2"/>
        <w:rPr>
          <w:rFonts w:ascii="仿宋" w:eastAsia="仿宋" w:hAnsi="仿宋" w:cs="仿宋" w:hint="eastAsia"/>
          <w:lang w:eastAsia="zh-CN"/>
        </w:rPr>
      </w:pPr>
      <w:bookmarkStart w:id="21" w:name="_Toc31961"/>
      <w:r>
        <w:rPr>
          <w:rFonts w:ascii="仿宋" w:eastAsia="仿宋" w:hAnsi="仿宋" w:cs="仿宋" w:hint="eastAsia"/>
          <w:lang w:eastAsia="zh-CN"/>
        </w:rPr>
        <w:t>(一)、绩效评估体系建立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2" w:name="_Toc14867"/>
      <w:r>
        <w:rPr>
          <w:rFonts w:ascii="仿宋" w:eastAsia="仿宋" w:hAnsi="仿宋" w:cs="仿宋" w:hint="eastAsia"/>
          <w:sz w:val="28"/>
          <w:lang w:eastAsia="zh-CN"/>
        </w:rPr>
        <w:t>(二)、绩效考核与反馈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3" w:name="_Toc24153"/>
      <w:r>
        <w:rPr>
          <w:rFonts w:ascii="仿宋" w:eastAsia="仿宋" w:hAnsi="仿宋" w:cs="仿宋" w:hint="eastAsia"/>
          <w:sz w:val="28"/>
          <w:lang w:eastAsia="zh-CN"/>
        </w:rPr>
        <w:t>(三)、激励与奖惩机制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4" w:name="_Toc19035"/>
      <w:r>
        <w:rPr>
          <w:rFonts w:ascii="仿宋" w:eastAsia="仿宋" w:hAnsi="仿宋" w:cs="仿宋" w:hint="eastAsia"/>
          <w:sz w:val="28"/>
          <w:lang w:eastAsia="zh-CN"/>
        </w:rPr>
        <w:t>六、第十四章员工健康与安全管理</w:t>
      </w:r>
      <w:bookmarkEnd w:id="24"/>
    </w:p>
    <w:p>
      <w:pPr>
        <w:pStyle w:val="Heading2"/>
        <w:rPr>
          <w:rFonts w:ascii="仿宋" w:eastAsia="仿宋" w:hAnsi="仿宋" w:cs="仿宋" w:hint="eastAsia"/>
          <w:lang w:eastAsia="zh-CN"/>
        </w:rPr>
      </w:pPr>
      <w:bookmarkStart w:id="25" w:name="_Toc30147"/>
      <w:r>
        <w:rPr>
          <w:rFonts w:ascii="仿宋" w:eastAsia="仿宋" w:hAnsi="仿宋" w:cs="仿宋" w:hint="eastAsia"/>
          <w:lang w:eastAsia="zh-CN"/>
        </w:rPr>
        <w:t>(一)、健康保障计划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26" w:name="_Toc30577"/>
      <w:r>
        <w:rPr>
          <w:rFonts w:ascii="仿宋" w:eastAsia="仿宋" w:hAnsi="仿宋" w:cs="仿宋" w:hint="eastAsia"/>
          <w:sz w:val="28"/>
          <w:lang w:eastAsia="zh-CN"/>
        </w:rPr>
        <w:t>(二)、安全管理体系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安全培训与意识提升：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27" w:name="_Toc12331"/>
      <w:r>
        <w:rPr>
          <w:rFonts w:ascii="仿宋" w:eastAsia="仿宋" w:hAnsi="仿宋" w:cs="仿宋" w:hint="eastAsia"/>
          <w:sz w:val="28"/>
          <w:lang w:eastAsia="zh-CN"/>
        </w:rPr>
        <w:t>七、员工家庭与工作平衡支持计划</w:t>
      </w:r>
      <w:bookmarkEnd w:id="27"/>
    </w:p>
    <w:p>
      <w:pPr>
        <w:pStyle w:val="Heading2"/>
        <w:rPr>
          <w:rFonts w:ascii="仿宋" w:eastAsia="仿宋" w:hAnsi="仿宋" w:cs="仿宋" w:hint="eastAsia"/>
          <w:lang w:eastAsia="zh-CN"/>
        </w:rPr>
      </w:pPr>
      <w:bookmarkStart w:id="28" w:name="_Toc12382"/>
      <w:r>
        <w:rPr>
          <w:rFonts w:ascii="仿宋" w:eastAsia="仿宋" w:hAnsi="仿宋" w:cs="仿宋" w:hint="eastAsia"/>
          <w:lang w:eastAsia="zh-CN"/>
        </w:rPr>
        <w:t>(一)、家庭与工作平衡的重要性分析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9" w:name="_Toc17811"/>
      <w:r>
        <w:rPr>
          <w:rFonts w:ascii="仿宋" w:eastAsia="仿宋" w:hAnsi="仿宋" w:cs="仿宋" w:hint="eastAsia"/>
          <w:sz w:val="28"/>
          <w:lang w:eastAsia="zh-CN"/>
        </w:rPr>
        <w:t>(二)、支持计划的制定与实施步骤</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https://d.book118.com/026134030034010033</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47514"/>
    <w:rsid w:val="5AA47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026134030034010033"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2023-12-19T01:15:00Z</dcterms:created>
  <dcterms:modified xsi:type="dcterms:W3CDTF">2023-12-19T01:15:28Z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489248D7F87E49E19DBA13CC26E7B047_11</vt:lpwstr>
  </property>
  <property fmtid="{D5CDD505-2E9C-101B-9397-08002B2CF9AE}" pid="3" name="KSOProductBuildVer">
    <vt:lpwstr>2052-12.1.0.16120</vt:lpwstr>
  </property>
</Properties>
</file>