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657A4">
      <w:pPr>
        <w:pStyle w:val="Normal0"/>
        <w:jc w:val="center"/>
        <w:rPr>
          <w:b/>
          <w:sz w:val="28"/>
        </w:rPr>
      </w:pPr>
      <w:r>
        <w:rPr>
          <w:rFonts w:hint="eastAsia"/>
          <w:b/>
          <w:sz w:val="28"/>
        </w:rPr>
        <w:t>目录</w:t>
      </w:r>
    </w:p>
    <w:p w:rsidR="002657A4">
      <w:pPr>
        <w:pStyle w:val="TOC1"/>
        <w:tabs>
          <w:tab w:val="right" w:leader="dot" w:pos="8495"/>
        </w:tabs>
        <w:rPr>
          <w:rFonts w:ascii="Times New Roman" w:hAnsi="Times New Roman"/>
          <w:noProof/>
          <w:color w:val="auto"/>
        </w:rPr>
      </w:pPr>
      <w:r>
        <w:fldChar w:fldCharType="begin"/>
      </w:r>
      <w:r>
        <w:instrText xml:space="preserve">  \ "" </w:instrText>
      </w:r>
      <w:r>
        <w:fldChar w:fldCharType="separate"/>
      </w:r>
      <w:r>
        <w:rPr>
          <w:rFonts w:hint="eastAsia"/>
          <w:noProof/>
          <w:szCs w:val="28"/>
        </w:rPr>
        <w:t>第一章</w:t>
      </w:r>
      <w:r>
        <w:rPr>
          <w:rFonts w:hint="eastAsia"/>
          <w:noProof/>
          <w:szCs w:val="28"/>
        </w:rPr>
        <w:t xml:space="preserve"> </w:t>
      </w:r>
      <w:r>
        <w:rPr>
          <w:rFonts w:hint="eastAsia"/>
          <w:noProof/>
          <w:szCs w:val="28"/>
        </w:rPr>
        <w:t>编制依据</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工程图纸</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施工合同</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其他</w:t>
      </w:r>
      <w:r>
        <w:rPr>
          <w:noProof/>
        </w:rPr>
        <w:tab/>
      </w:r>
      <w:r>
        <w:rPr>
          <w:noProof/>
        </w:rPr>
        <w:fldChar w:fldCharType="begin"/>
      </w:r>
      <w:r>
        <w:rPr>
          <w:noProof/>
        </w:rPr>
        <w:instrText xml:space="preserve">   \ </w:instrText>
      </w:r>
      <w:r>
        <w:rPr>
          <w:noProof/>
        </w:rPr>
        <w:fldChar w:fldCharType="end"/>
      </w:r>
    </w:p>
    <w:p w:rsidR="002657A4">
      <w:pPr>
        <w:pStyle w:val="TOC1"/>
        <w:tabs>
          <w:tab w:val="right" w:leader="dot" w:pos="8495"/>
        </w:tabs>
        <w:rPr>
          <w:rFonts w:ascii="Times New Roman" w:hAnsi="Times New Roman"/>
          <w:noProof/>
          <w:color w:val="auto"/>
        </w:rPr>
      </w:pPr>
      <w:r>
        <w:rPr>
          <w:rFonts w:hint="eastAsia"/>
          <w:noProof/>
          <w:szCs w:val="28"/>
        </w:rPr>
        <w:t>第二章</w:t>
      </w:r>
      <w:r>
        <w:rPr>
          <w:rFonts w:hint="eastAsia"/>
          <w:noProof/>
          <w:szCs w:val="28"/>
        </w:rPr>
        <w:t xml:space="preserve"> </w:t>
      </w:r>
      <w:r>
        <w:rPr>
          <w:rFonts w:hint="eastAsia"/>
          <w:noProof/>
          <w:szCs w:val="28"/>
        </w:rPr>
        <w:t>工程概况</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工程关系</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工程地点、环境及施工条件</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建筑、结构形式</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主要建筑材料做法</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工程特点</w:t>
      </w:r>
      <w:r>
        <w:rPr>
          <w:noProof/>
        </w:rPr>
        <w:tab/>
      </w:r>
      <w:r>
        <w:rPr>
          <w:noProof/>
        </w:rPr>
        <w:fldChar w:fldCharType="begin"/>
      </w:r>
      <w:r>
        <w:rPr>
          <w:noProof/>
        </w:rPr>
        <w:instrText xml:space="preserve">   \ </w:instrText>
      </w:r>
      <w:r>
        <w:rPr>
          <w:noProof/>
        </w:rPr>
        <w:fldChar w:fldCharType="end"/>
      </w:r>
    </w:p>
    <w:p w:rsidR="002657A4">
      <w:pPr>
        <w:pStyle w:val="TOC1"/>
        <w:tabs>
          <w:tab w:val="right" w:leader="dot" w:pos="8495"/>
        </w:tabs>
        <w:rPr>
          <w:rFonts w:ascii="Times New Roman" w:hAnsi="Times New Roman"/>
          <w:noProof/>
          <w:color w:val="auto"/>
        </w:rPr>
      </w:pPr>
      <w:r>
        <w:rPr>
          <w:rFonts w:hint="eastAsia"/>
          <w:noProof/>
          <w:szCs w:val="28"/>
        </w:rPr>
        <w:t>第三章</w:t>
      </w:r>
      <w:r>
        <w:rPr>
          <w:rFonts w:hint="eastAsia"/>
          <w:noProof/>
          <w:szCs w:val="28"/>
        </w:rPr>
        <w:t xml:space="preserve"> </w:t>
      </w:r>
      <w:r>
        <w:rPr>
          <w:rFonts w:hint="eastAsia"/>
          <w:noProof/>
          <w:szCs w:val="28"/>
        </w:rPr>
        <w:t>施工部署</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施工组织机构形式</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任务范围</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施工部署</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流水段划分</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施工进度总控制计划</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进度计划保证措施</w:t>
      </w:r>
      <w:r>
        <w:rPr>
          <w:noProof/>
        </w:rPr>
        <w:tab/>
      </w:r>
      <w:r>
        <w:rPr>
          <w:noProof/>
        </w:rPr>
        <w:fldChar w:fldCharType="begin"/>
      </w:r>
      <w:r>
        <w:rPr>
          <w:noProof/>
        </w:rPr>
        <w:instrText xml:space="preserve">   \ </w:instrText>
      </w:r>
      <w:r>
        <w:rPr>
          <w:noProof/>
        </w:rPr>
        <w:fldChar w:fldCharType="end"/>
      </w:r>
    </w:p>
    <w:p w:rsidR="002657A4">
      <w:pPr>
        <w:pStyle w:val="TOC1"/>
        <w:tabs>
          <w:tab w:val="right" w:leader="dot" w:pos="8495"/>
        </w:tabs>
        <w:rPr>
          <w:rFonts w:ascii="Times New Roman" w:hAnsi="Times New Roman"/>
          <w:noProof/>
          <w:color w:val="auto"/>
        </w:rPr>
      </w:pPr>
      <w:r>
        <w:rPr>
          <w:rFonts w:hint="eastAsia"/>
          <w:noProof/>
          <w:szCs w:val="28"/>
        </w:rPr>
        <w:t>第四章</w:t>
      </w:r>
      <w:r>
        <w:rPr>
          <w:rFonts w:hint="eastAsia"/>
          <w:noProof/>
          <w:szCs w:val="28"/>
        </w:rPr>
        <w:t xml:space="preserve"> </w:t>
      </w:r>
      <w:r>
        <w:rPr>
          <w:rFonts w:hint="eastAsia"/>
          <w:noProof/>
          <w:szCs w:val="28"/>
        </w:rPr>
        <w:t>施工准备</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技术准备</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现场准备</w:t>
      </w:r>
      <w:r>
        <w:rPr>
          <w:noProof/>
        </w:rPr>
        <w:tab/>
      </w:r>
      <w:r>
        <w:rPr>
          <w:noProof/>
        </w:rPr>
        <w:fldChar w:fldCharType="begin"/>
      </w:r>
      <w:r>
        <w:rPr>
          <w:noProof/>
        </w:rPr>
        <w:instrText xml:space="preserve">   \ </w:instrText>
      </w:r>
      <w:r>
        <w:rPr>
          <w:noProof/>
        </w:rPr>
        <w:fldChar w:fldCharType="end"/>
      </w:r>
    </w:p>
    <w:p w:rsidR="002657A4">
      <w:pPr>
        <w:pStyle w:val="TOC1"/>
        <w:tabs>
          <w:tab w:val="right" w:leader="dot" w:pos="8495"/>
        </w:tabs>
        <w:rPr>
          <w:rFonts w:ascii="Times New Roman" w:hAnsi="Times New Roman"/>
          <w:noProof/>
          <w:color w:val="auto"/>
        </w:rPr>
      </w:pPr>
      <w:r>
        <w:rPr>
          <w:rFonts w:hint="eastAsia"/>
          <w:noProof/>
          <w:szCs w:val="28"/>
        </w:rPr>
        <w:t>第五章</w:t>
      </w:r>
      <w:r>
        <w:rPr>
          <w:rFonts w:hint="eastAsia"/>
          <w:noProof/>
          <w:szCs w:val="28"/>
        </w:rPr>
        <w:t xml:space="preserve"> </w:t>
      </w:r>
      <w:r>
        <w:rPr>
          <w:rFonts w:hint="eastAsia"/>
          <w:noProof/>
          <w:szCs w:val="28"/>
        </w:rPr>
        <w:t>施工平面布置</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施工平面布置方案</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施工平面图</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预应力钢筋混凝土大梁施工</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模板方案</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混凝土工程</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垂直及水平运输方案</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脚手架方案</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干挂花岗石</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外墙面砖施工方案</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冬期施工方案</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雨期施工方案</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重点、难点部位施工方案</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水、暖、电器设备安装方案</w:t>
      </w:r>
      <w:r>
        <w:rPr>
          <w:noProof/>
        </w:rPr>
        <w:tab/>
      </w:r>
      <w:r>
        <w:rPr>
          <w:noProof/>
        </w:rPr>
        <w:fldChar w:fldCharType="begin"/>
      </w:r>
      <w:r>
        <w:rPr>
          <w:noProof/>
        </w:rPr>
        <w:instrText xml:space="preserve">   \ </w:instrText>
      </w:r>
      <w:r>
        <w:rPr>
          <w:noProof/>
        </w:rPr>
        <w:fldChar w:fldCharType="end"/>
      </w:r>
    </w:p>
    <w:p w:rsidR="002657A4">
      <w:pPr>
        <w:pStyle w:val="TOC1"/>
        <w:tabs>
          <w:tab w:val="right" w:leader="dot" w:pos="8495"/>
        </w:tabs>
        <w:rPr>
          <w:rFonts w:ascii="Times New Roman" w:hAnsi="Times New Roman"/>
          <w:noProof/>
          <w:color w:val="auto"/>
        </w:rPr>
      </w:pPr>
      <w:r>
        <w:rPr>
          <w:rFonts w:hint="eastAsia"/>
          <w:noProof/>
          <w:szCs w:val="28"/>
        </w:rPr>
        <w:t>第六章</w:t>
      </w:r>
      <w:r>
        <w:rPr>
          <w:rFonts w:hint="eastAsia"/>
          <w:noProof/>
          <w:szCs w:val="28"/>
        </w:rPr>
        <w:t xml:space="preserve"> </w:t>
      </w:r>
      <w:r>
        <w:rPr>
          <w:rFonts w:hint="eastAsia"/>
          <w:noProof/>
          <w:szCs w:val="28"/>
        </w:rPr>
        <w:t>施工技术管理</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测量方案</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试验方案</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技术资料管理</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科技工作管理</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计算机使用计划</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技术节约措施</w:t>
      </w:r>
      <w:r>
        <w:rPr>
          <w:noProof/>
        </w:rPr>
        <w:tab/>
      </w:r>
      <w:r>
        <w:rPr>
          <w:noProof/>
        </w:rPr>
        <w:fldChar w:fldCharType="begin"/>
      </w:r>
      <w:r>
        <w:rPr>
          <w:noProof/>
        </w:rPr>
        <w:instrText xml:space="preserve">   \ </w:instrText>
      </w:r>
      <w:r>
        <w:rPr>
          <w:noProof/>
        </w:rPr>
        <w:fldChar w:fldCharType="end"/>
      </w:r>
    </w:p>
    <w:p w:rsidR="002657A4">
      <w:pPr>
        <w:pStyle w:val="TOC1"/>
        <w:tabs>
          <w:tab w:val="right" w:leader="dot" w:pos="8495"/>
        </w:tabs>
        <w:rPr>
          <w:rFonts w:ascii="Times New Roman" w:hAnsi="Times New Roman"/>
          <w:noProof/>
          <w:color w:val="auto"/>
        </w:rPr>
      </w:pPr>
      <w:r>
        <w:rPr>
          <w:rFonts w:hint="eastAsia"/>
          <w:noProof/>
          <w:szCs w:val="28"/>
        </w:rPr>
        <w:t>第七章</w:t>
      </w:r>
      <w:r>
        <w:rPr>
          <w:rFonts w:hint="eastAsia"/>
          <w:noProof/>
          <w:szCs w:val="28"/>
        </w:rPr>
        <w:t xml:space="preserve"> </w:t>
      </w:r>
      <w:r>
        <w:rPr>
          <w:rFonts w:hint="eastAsia"/>
          <w:noProof/>
          <w:szCs w:val="28"/>
        </w:rPr>
        <w:t>工程质量目标及质量保证体系</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本工程的质量目标设计</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质量保证体系</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质量保证措施</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工程创优措施</w:t>
      </w:r>
      <w:r>
        <w:rPr>
          <w:noProof/>
        </w:rPr>
        <w:tab/>
      </w:r>
      <w:r>
        <w:rPr>
          <w:noProof/>
        </w:rPr>
        <w:fldChar w:fldCharType="begin"/>
      </w:r>
      <w:r>
        <w:rPr>
          <w:noProof/>
        </w:rPr>
        <w:instrText xml:space="preserve">   \ </w:instrText>
      </w:r>
      <w:r>
        <w:rPr>
          <w:noProof/>
        </w:rPr>
        <w:fldChar w:fldCharType="end"/>
      </w:r>
    </w:p>
    <w:p w:rsidR="002657A4">
      <w:pPr>
        <w:pStyle w:val="TOC1"/>
        <w:tabs>
          <w:tab w:val="right" w:leader="dot" w:pos="8495"/>
        </w:tabs>
        <w:rPr>
          <w:rFonts w:ascii="Times New Roman" w:hAnsi="Times New Roman"/>
          <w:noProof/>
          <w:color w:val="auto"/>
        </w:rPr>
      </w:pPr>
      <w:r>
        <w:rPr>
          <w:rFonts w:hint="eastAsia"/>
          <w:noProof/>
          <w:szCs w:val="28"/>
        </w:rPr>
        <w:t>第八章</w:t>
      </w:r>
      <w:r>
        <w:rPr>
          <w:rFonts w:hint="eastAsia"/>
          <w:noProof/>
          <w:szCs w:val="28"/>
        </w:rPr>
        <w:t xml:space="preserve"> </w:t>
      </w:r>
      <w:r>
        <w:rPr>
          <w:rFonts w:hint="eastAsia"/>
          <w:noProof/>
          <w:szCs w:val="28"/>
        </w:rPr>
        <w:t>文明安全工地管理</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安全生产管理</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施工现场消防、保卫方案</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环境保护和节能方案</w:t>
      </w:r>
      <w:r>
        <w:rPr>
          <w:noProof/>
        </w:rPr>
        <w:tab/>
      </w:r>
      <w:r>
        <w:rPr>
          <w:noProof/>
        </w:rPr>
        <w:fldChar w:fldCharType="begin"/>
      </w:r>
      <w:r>
        <w:rPr>
          <w:noProof/>
        </w:rPr>
        <w:instrText xml:space="preserve">   \ </w:instrText>
      </w:r>
      <w:r>
        <w:rPr>
          <w:noProof/>
        </w:rPr>
        <w:fldChar w:fldCharType="end"/>
      </w:r>
    </w:p>
    <w:p w:rsidR="002657A4">
      <w:pPr>
        <w:pStyle w:val="TOC1"/>
        <w:tabs>
          <w:tab w:val="right" w:leader="dot" w:pos="8495"/>
        </w:tabs>
        <w:rPr>
          <w:rFonts w:ascii="Times New Roman" w:hAnsi="Times New Roman"/>
          <w:noProof/>
          <w:color w:val="auto"/>
        </w:rPr>
      </w:pPr>
      <w:r>
        <w:rPr>
          <w:rFonts w:hint="eastAsia"/>
          <w:noProof/>
          <w:szCs w:val="28"/>
        </w:rPr>
        <w:t>第九章</w:t>
      </w:r>
      <w:r>
        <w:rPr>
          <w:rFonts w:hint="eastAsia"/>
          <w:noProof/>
          <w:szCs w:val="28"/>
        </w:rPr>
        <w:t xml:space="preserve"> </w:t>
      </w:r>
      <w:r>
        <w:rPr>
          <w:rFonts w:hint="eastAsia"/>
          <w:noProof/>
          <w:szCs w:val="28"/>
        </w:rPr>
        <w:t>总承包管理方案</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总承包的责任和义务</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对分包的管理要求</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质量方面的管理措施</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确保工程工期的管理措施</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安全保证措施</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文明施工措施</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成品保护管理</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技术资料管理</w:t>
      </w:r>
      <w:r>
        <w:rPr>
          <w:noProof/>
        </w:rPr>
        <w:tab/>
      </w:r>
      <w:r>
        <w:rPr>
          <w:noProof/>
        </w:rPr>
        <w:fldChar w:fldCharType="begin"/>
      </w:r>
      <w:r>
        <w:rPr>
          <w:noProof/>
        </w:rPr>
        <w:instrText xml:space="preserve">   \ </w:instrText>
      </w:r>
      <w:r>
        <w:rPr>
          <w:noProof/>
        </w:rPr>
        <w:fldChar w:fldCharType="end"/>
      </w:r>
    </w:p>
    <w:p w:rsidR="002657A4">
      <w:pPr>
        <w:pStyle w:val="TOC1"/>
        <w:tabs>
          <w:tab w:val="right" w:leader="dot" w:pos="8495"/>
        </w:tabs>
        <w:rPr>
          <w:rFonts w:ascii="Times New Roman" w:hAnsi="Times New Roman"/>
          <w:noProof/>
          <w:color w:val="auto"/>
        </w:rPr>
      </w:pPr>
      <w:r>
        <w:rPr>
          <w:rFonts w:hint="eastAsia"/>
          <w:noProof/>
          <w:szCs w:val="28"/>
        </w:rPr>
        <w:t>第十章</w:t>
      </w:r>
      <w:r>
        <w:rPr>
          <w:rFonts w:hint="eastAsia"/>
          <w:noProof/>
          <w:szCs w:val="28"/>
        </w:rPr>
        <w:t xml:space="preserve"> </w:t>
      </w:r>
      <w:r>
        <w:rPr>
          <w:rFonts w:hint="eastAsia"/>
          <w:noProof/>
          <w:szCs w:val="28"/>
        </w:rPr>
        <w:t>主要技术经济指标</w:t>
      </w:r>
      <w:r>
        <w:rPr>
          <w:noProof/>
        </w:rPr>
        <w:tab/>
      </w:r>
      <w:r>
        <w:rPr>
          <w:noProof/>
        </w:rPr>
        <w:fldChar w:fldCharType="begin"/>
      </w:r>
      <w:r>
        <w:rPr>
          <w:noProof/>
        </w:rPr>
        <w:instrText xml:space="preserve">   \ </w:instrText>
      </w:r>
      <w:r>
        <w:rPr>
          <w:noProof/>
        </w:rPr>
        <w:fldChar w:fldCharType="end"/>
      </w:r>
    </w:p>
    <w:p w:rsidR="002657A4">
      <w:pPr>
        <w:pStyle w:val="TOC1"/>
        <w:tabs>
          <w:tab w:val="right" w:leader="dot" w:pos="8495"/>
        </w:tabs>
        <w:rPr>
          <w:rFonts w:ascii="Times New Roman" w:hAnsi="Times New Roman"/>
          <w:noProof/>
          <w:color w:val="auto"/>
        </w:rPr>
      </w:pPr>
      <w:r>
        <w:rPr>
          <w:rFonts w:hint="eastAsia"/>
          <w:noProof/>
          <w:szCs w:val="28"/>
        </w:rPr>
        <w:t>第十一章</w:t>
      </w:r>
      <w:r>
        <w:rPr>
          <w:rFonts w:hint="eastAsia"/>
          <w:noProof/>
          <w:szCs w:val="28"/>
        </w:rPr>
        <w:t xml:space="preserve"> </w:t>
      </w:r>
      <w:r>
        <w:rPr>
          <w:rFonts w:hint="eastAsia"/>
          <w:noProof/>
          <w:szCs w:val="28"/>
        </w:rPr>
        <w:t>服务工作</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施工过程中服务</w:t>
      </w:r>
      <w:r>
        <w:rPr>
          <w:noProof/>
        </w:rPr>
        <w:tab/>
      </w:r>
      <w:r>
        <w:rPr>
          <w:noProof/>
        </w:rPr>
        <w:fldChar w:fldCharType="begin"/>
      </w:r>
      <w:r>
        <w:rPr>
          <w:noProof/>
        </w:rPr>
        <w:instrText xml:space="preserve">   \ </w:instrText>
      </w:r>
      <w:r>
        <w:rPr>
          <w:noProof/>
        </w:rPr>
        <w:fldChar w:fldCharType="end"/>
      </w:r>
    </w:p>
    <w:p w:rsidR="002657A4">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工程竣工服务</w:t>
      </w:r>
      <w:r>
        <w:rPr>
          <w:noProof/>
        </w:rPr>
        <w:tab/>
      </w:r>
      <w:r>
        <w:rPr>
          <w:noProof/>
        </w:rPr>
        <w:fldChar w:fldCharType="begin"/>
      </w:r>
      <w:r>
        <w:rPr>
          <w:noProof/>
        </w:rPr>
        <w:instrText xml:space="preserve">   \ </w:instrText>
      </w:r>
      <w:r>
        <w:rPr>
          <w:noProof/>
        </w:rPr>
        <w:fldChar w:fldCharType="end"/>
      </w:r>
    </w:p>
    <w:p w:rsidR="002657A4">
      <w:pPr>
        <w:pStyle w:val="Normal0"/>
        <w:sectPr>
          <w:pgSz w:w="11906" w:h="16838"/>
          <w:pgMar w:top="935" w:right="1800" w:bottom="1440" w:left="1800" w:header="851" w:footer="992" w:gutter="0"/>
          <w:cols w:space="425"/>
          <w:docGrid w:type="lines" w:linePitch="312"/>
        </w:sectPr>
      </w:pPr>
      <w:r>
        <w:fldChar w:fldCharType="end"/>
      </w:r>
    </w:p>
    <w:p w:rsidR="002657A4">
      <w:pPr>
        <w:pStyle w:val="Heading1"/>
      </w:pPr>
      <w:bookmarkStart w:id="0" w:name="_Toc207087406"/>
      <w:r>
        <w:t>编制依据</w:t>
      </w:r>
      <w:bookmarkStart w:id="1" w:name="bk100"/>
      <w:bookmarkEnd w:id="0"/>
      <w:bookmarkEnd w:id="1"/>
    </w:p>
    <w:p w:rsidR="002657A4">
      <w:pPr>
        <w:pStyle w:val="Heading2"/>
        <w:tabs>
          <w:tab w:val="clear" w:pos="1140"/>
          <w:tab w:val="num" w:pos="1500"/>
        </w:tabs>
        <w:ind w:left="210" w:right="214"/>
      </w:pPr>
      <w:bookmarkStart w:id="2" w:name="_Toc207087407"/>
      <w:r>
        <w:rPr>
          <w:rFonts w:hint="eastAsia"/>
        </w:rPr>
        <w:t>工程图纸</w:t>
      </w:r>
      <w:bookmarkStart w:id="3" w:name="bk101"/>
      <w:bookmarkEnd w:id="2"/>
      <w:bookmarkEnd w:id="3"/>
    </w:p>
    <w:p w:rsidR="002657A4">
      <w:pPr>
        <w:pStyle w:val="Normal0"/>
        <w:rPr>
          <w:kern w:val="0"/>
        </w:rPr>
      </w:pPr>
      <w:bookmarkStart w:id="4" w:name="bk102"/>
      <w:bookmarkEnd w:id="4"/>
      <w:r>
        <w:rPr>
          <w:rFonts w:hint="eastAsia"/>
          <w:kern w:val="0"/>
        </w:rPr>
        <w:t>本工程所用的施工图是北京</w:t>
      </w:r>
      <w:r>
        <w:rPr>
          <w:kern w:val="0"/>
        </w:rPr>
        <w:t>**</w:t>
      </w:r>
      <w:r>
        <w:rPr>
          <w:rFonts w:hint="eastAsia"/>
          <w:kern w:val="0"/>
        </w:rPr>
        <w:t>建筑设计院第三设计所和</w:t>
      </w:r>
      <w:r>
        <w:rPr>
          <w:kern w:val="0"/>
        </w:rPr>
        <w:t>**</w:t>
      </w:r>
      <w:r>
        <w:rPr>
          <w:rFonts w:hint="eastAsia"/>
          <w:kern w:val="0"/>
        </w:rPr>
        <w:t>建筑师有限公司联合设计的，《北京</w:t>
      </w:r>
      <w:r>
        <w:rPr>
          <w:kern w:val="0"/>
        </w:rPr>
        <w:t>**</w:t>
      </w:r>
      <w:r>
        <w:rPr>
          <w:rFonts w:hint="eastAsia"/>
          <w:kern w:val="0"/>
        </w:rPr>
        <w:t>俱乐部扩建工程公寓及康乐中心项目》工程图纸。（见表）</w:t>
      </w:r>
    </w:p>
    <w:p w:rsidR="002657A4">
      <w:pPr>
        <w:pStyle w:val="Normal0"/>
        <w:rPr>
          <w:kern w:val="0"/>
        </w:rPr>
      </w:pPr>
      <w:r>
        <w:rPr>
          <w:rFonts w:hint="eastAsia"/>
          <w:kern w:val="0"/>
        </w:rPr>
        <w:t>表</w:t>
      </w:r>
      <w:r>
        <w:rPr>
          <w:kern w:val="0"/>
        </w:rPr>
        <w:t xml:space="preserve">  </w:t>
      </w:r>
      <w:r>
        <w:rPr>
          <w:rFonts w:hint="eastAsia"/>
          <w:kern w:val="0"/>
        </w:rPr>
        <w:t>《北京</w:t>
      </w:r>
      <w:r>
        <w:rPr>
          <w:kern w:val="0"/>
        </w:rPr>
        <w:t>**</w:t>
      </w:r>
      <w:r>
        <w:rPr>
          <w:rFonts w:hint="eastAsia"/>
          <w:kern w:val="0"/>
        </w:rPr>
        <w:t>俱乐部扩建工程公寓及康乐中心项目》工程图纸</w:t>
      </w:r>
    </w:p>
    <w:tbl>
      <w:tblPr>
        <w:tblStyle w:val="TableNormal"/>
        <w:tblW w:w="8025" w:type="dxa"/>
        <w:tblBorders>
          <w:top w:val="nil"/>
          <w:left w:val="nil"/>
          <w:bottom w:val="nil"/>
          <w:right w:val="nil"/>
        </w:tblBorders>
        <w:tblLook w:val="0000"/>
      </w:tblPr>
      <w:tblGrid>
        <w:gridCol w:w="3142"/>
        <w:gridCol w:w="2380"/>
        <w:gridCol w:w="2503"/>
      </w:tblGrid>
      <w:tr>
        <w:tblPrEx>
          <w:tblW w:w="8025" w:type="dxa"/>
          <w:tblBorders>
            <w:top w:val="nil"/>
            <w:left w:val="nil"/>
            <w:bottom w:val="nil"/>
            <w:right w:val="nil"/>
          </w:tblBorders>
          <w:tblLook w:val="0000"/>
        </w:tblPrEx>
        <w:trPr>
          <w:trHeight w:val="538"/>
        </w:trPr>
        <w:tc>
          <w:tcPr>
            <w:tcW w:w="31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图纸名称</w:t>
            </w:r>
          </w:p>
        </w:tc>
        <w:tc>
          <w:tcPr>
            <w:tcW w:w="2380"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图纸编号</w:t>
            </w:r>
          </w:p>
        </w:tc>
        <w:tc>
          <w:tcPr>
            <w:tcW w:w="250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出图日期</w:t>
            </w:r>
          </w:p>
        </w:tc>
      </w:tr>
      <w:tr>
        <w:tblPrEx>
          <w:tblW w:w="8025" w:type="dxa"/>
          <w:tblLook w:val="0000"/>
        </w:tblPrEx>
        <w:trPr>
          <w:trHeight w:val="588"/>
        </w:trPr>
        <w:tc>
          <w:tcPr>
            <w:tcW w:w="31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建筑图</w:t>
            </w:r>
          </w:p>
        </w:tc>
        <w:tc>
          <w:tcPr>
            <w:tcW w:w="2380"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建施</w:t>
            </w:r>
            <w:r>
              <w:t>—</w:t>
            </w:r>
            <w:r>
              <w:rPr>
                <w:rFonts w:hint="eastAsia"/>
              </w:rPr>
              <w:t>建施</w:t>
            </w:r>
          </w:p>
        </w:tc>
        <w:tc>
          <w:tcPr>
            <w:tcW w:w="250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w:t>
            </w:r>
          </w:p>
        </w:tc>
      </w:tr>
      <w:tr>
        <w:tblPrEx>
          <w:tblW w:w="8025" w:type="dxa"/>
          <w:tblLook w:val="0000"/>
        </w:tblPrEx>
        <w:trPr>
          <w:trHeight w:val="590"/>
        </w:trPr>
        <w:tc>
          <w:tcPr>
            <w:tcW w:w="31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结构图</w:t>
            </w:r>
          </w:p>
        </w:tc>
        <w:tc>
          <w:tcPr>
            <w:tcW w:w="2380"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结施</w:t>
            </w:r>
            <w:r>
              <w:t>—</w:t>
            </w:r>
            <w:r>
              <w:rPr>
                <w:rFonts w:hint="eastAsia"/>
              </w:rPr>
              <w:t>结施</w:t>
            </w:r>
          </w:p>
        </w:tc>
        <w:tc>
          <w:tcPr>
            <w:tcW w:w="250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w:t>
            </w:r>
          </w:p>
        </w:tc>
      </w:tr>
      <w:tr>
        <w:tblPrEx>
          <w:tblW w:w="8025" w:type="dxa"/>
          <w:tblLook w:val="0000"/>
        </w:tblPrEx>
        <w:trPr>
          <w:trHeight w:val="590"/>
        </w:trPr>
        <w:tc>
          <w:tcPr>
            <w:tcW w:w="31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电气安装</w:t>
            </w:r>
          </w:p>
        </w:tc>
        <w:tc>
          <w:tcPr>
            <w:tcW w:w="2380"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电施</w:t>
            </w:r>
            <w:r>
              <w:t>—</w:t>
            </w:r>
            <w:r>
              <w:rPr>
                <w:rFonts w:hint="eastAsia"/>
              </w:rPr>
              <w:t>电施</w:t>
            </w:r>
          </w:p>
        </w:tc>
        <w:tc>
          <w:tcPr>
            <w:tcW w:w="250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w:t>
            </w:r>
          </w:p>
        </w:tc>
      </w:tr>
      <w:tr>
        <w:tblPrEx>
          <w:tblW w:w="8025" w:type="dxa"/>
          <w:tblLook w:val="0000"/>
        </w:tblPrEx>
        <w:trPr>
          <w:trHeight w:val="590"/>
        </w:trPr>
        <w:tc>
          <w:tcPr>
            <w:tcW w:w="31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弱电安装</w:t>
            </w:r>
          </w:p>
        </w:tc>
        <w:tc>
          <w:tcPr>
            <w:tcW w:w="2380"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讯施讯施</w:t>
            </w:r>
          </w:p>
        </w:tc>
        <w:tc>
          <w:tcPr>
            <w:tcW w:w="250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w:t>
            </w:r>
          </w:p>
        </w:tc>
      </w:tr>
      <w:tr>
        <w:tblPrEx>
          <w:tblW w:w="8025" w:type="dxa"/>
          <w:tblLook w:val="0000"/>
        </w:tblPrEx>
        <w:trPr>
          <w:trHeight w:val="590"/>
        </w:trPr>
        <w:tc>
          <w:tcPr>
            <w:tcW w:w="31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通风与空调</w:t>
            </w:r>
          </w:p>
        </w:tc>
        <w:tc>
          <w:tcPr>
            <w:tcW w:w="2380"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设施</w:t>
            </w:r>
            <w:r>
              <w:t>—</w:t>
            </w:r>
            <w:r>
              <w:rPr>
                <w:rFonts w:hint="eastAsia"/>
              </w:rPr>
              <w:t>设施</w:t>
            </w:r>
          </w:p>
        </w:tc>
        <w:tc>
          <w:tcPr>
            <w:tcW w:w="250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w:t>
            </w:r>
          </w:p>
        </w:tc>
      </w:tr>
      <w:tr>
        <w:tblPrEx>
          <w:tblW w:w="8025" w:type="dxa"/>
          <w:tblLook w:val="0000"/>
        </w:tblPrEx>
        <w:trPr>
          <w:trHeight w:val="593"/>
        </w:trPr>
        <w:tc>
          <w:tcPr>
            <w:tcW w:w="31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给排水</w:t>
            </w:r>
          </w:p>
        </w:tc>
        <w:tc>
          <w:tcPr>
            <w:tcW w:w="2380"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水施</w:t>
            </w:r>
            <w:r>
              <w:t>—</w:t>
            </w:r>
            <w:r>
              <w:rPr>
                <w:rFonts w:hint="eastAsia"/>
              </w:rPr>
              <w:t>水施</w:t>
            </w:r>
          </w:p>
        </w:tc>
        <w:tc>
          <w:tcPr>
            <w:tcW w:w="250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w:t>
            </w:r>
          </w:p>
        </w:tc>
      </w:tr>
    </w:tbl>
    <w:p w:rsidR="002657A4">
      <w:pPr>
        <w:pStyle w:val="Normal0"/>
      </w:pPr>
    </w:p>
    <w:p w:rsidR="002657A4">
      <w:pPr>
        <w:pStyle w:val="Heading2"/>
        <w:tabs>
          <w:tab w:val="clear" w:pos="1140"/>
          <w:tab w:val="num" w:pos="1500"/>
        </w:tabs>
        <w:ind w:left="210" w:right="214"/>
      </w:pPr>
      <w:bookmarkStart w:id="5" w:name="_Toc207087408"/>
      <w:r>
        <w:rPr>
          <w:rFonts w:hint="eastAsia"/>
        </w:rPr>
        <w:t>施工合同</w:t>
      </w:r>
      <w:bookmarkStart w:id="6" w:name="bk103"/>
      <w:bookmarkEnd w:id="5"/>
      <w:bookmarkEnd w:id="6"/>
    </w:p>
    <w:p w:rsidR="002657A4">
      <w:pPr>
        <w:pStyle w:val="Normal0"/>
        <w:rPr>
          <w:kern w:val="0"/>
        </w:rPr>
      </w:pPr>
      <w:bookmarkStart w:id="7" w:name="bk104"/>
      <w:bookmarkEnd w:id="7"/>
      <w:r>
        <w:rPr>
          <w:rFonts w:hint="eastAsia"/>
          <w:kern w:val="0"/>
        </w:rPr>
        <w:t>（见表</w:t>
      </w:r>
      <w:r>
        <w:rPr>
          <w:kern w:val="0"/>
        </w:rPr>
        <w:t xml:space="preserve"> </w:t>
      </w:r>
      <w:r>
        <w:rPr>
          <w:rFonts w:hint="eastAsia"/>
          <w:kern w:val="0"/>
        </w:rPr>
        <w:t>）</w:t>
      </w:r>
    </w:p>
    <w:p w:rsidR="002657A4">
      <w:pPr>
        <w:pStyle w:val="Normal0"/>
        <w:rPr>
          <w:kern w:val="0"/>
        </w:rPr>
      </w:pPr>
      <w:r>
        <w:rPr>
          <w:rFonts w:hint="eastAsia"/>
          <w:kern w:val="0"/>
        </w:rPr>
        <w:t>表</w:t>
      </w:r>
      <w:r>
        <w:rPr>
          <w:kern w:val="0"/>
        </w:rPr>
        <w:t xml:space="preserve">  </w:t>
      </w:r>
      <w:r>
        <w:rPr>
          <w:rFonts w:hint="eastAsia"/>
          <w:kern w:val="0"/>
        </w:rPr>
        <w:t>施工合同</w:t>
      </w:r>
    </w:p>
    <w:tbl>
      <w:tblPr>
        <w:tblStyle w:val="TableNormal"/>
        <w:tblW w:w="8278" w:type="dxa"/>
        <w:tblBorders>
          <w:top w:val="nil"/>
          <w:left w:val="nil"/>
          <w:bottom w:val="nil"/>
          <w:right w:val="nil"/>
        </w:tblBorders>
        <w:tblLook w:val="0000"/>
      </w:tblPr>
      <w:tblGrid>
        <w:gridCol w:w="4512"/>
        <w:gridCol w:w="1823"/>
        <w:gridCol w:w="1943"/>
      </w:tblGrid>
      <w:tr>
        <w:tblPrEx>
          <w:tblW w:w="8278" w:type="dxa"/>
          <w:tblBorders>
            <w:top w:val="nil"/>
            <w:left w:val="nil"/>
            <w:bottom w:val="nil"/>
            <w:right w:val="nil"/>
          </w:tblBorders>
          <w:tblLook w:val="0000"/>
        </w:tblPrEx>
        <w:trPr>
          <w:trHeight w:val="563"/>
        </w:trPr>
        <w:tc>
          <w:tcPr>
            <w:tcW w:w="451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合同名称</w:t>
            </w:r>
          </w:p>
        </w:tc>
        <w:tc>
          <w:tcPr>
            <w:tcW w:w="182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合同编号</w:t>
            </w:r>
          </w:p>
        </w:tc>
        <w:tc>
          <w:tcPr>
            <w:tcW w:w="194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签定日期</w:t>
            </w:r>
          </w:p>
        </w:tc>
      </w:tr>
      <w:tr>
        <w:tblPrEx>
          <w:tblW w:w="8278" w:type="dxa"/>
          <w:tblLook w:val="0000"/>
        </w:tblPrEx>
        <w:trPr>
          <w:trHeight w:val="388"/>
        </w:trPr>
        <w:tc>
          <w:tcPr>
            <w:tcW w:w="4512" w:type="dxa"/>
            <w:tcBorders>
              <w:top w:val="single" w:sz="5" w:space="0" w:color="000000"/>
              <w:left w:val="single" w:sz="5" w:space="0" w:color="000000"/>
              <w:right w:val="single" w:sz="5" w:space="0" w:color="000000"/>
            </w:tcBorders>
            <w:vAlign w:val="center"/>
          </w:tcPr>
          <w:p w:rsidR="002657A4">
            <w:pPr>
              <w:pStyle w:val="Normal0"/>
            </w:pPr>
            <w:r>
              <w:rPr>
                <w:rFonts w:hint="eastAsia"/>
              </w:rPr>
              <w:t>中华人民共和国北京市北京</w:t>
            </w:r>
            <w:r>
              <w:t>**</w:t>
            </w:r>
            <w:r>
              <w:rPr>
                <w:rFonts w:hint="eastAsia"/>
              </w:rPr>
              <w:t>俱</w:t>
            </w:r>
          </w:p>
        </w:tc>
        <w:tc>
          <w:tcPr>
            <w:tcW w:w="1823" w:type="dxa"/>
            <w:tcBorders>
              <w:top w:val="single" w:sz="5" w:space="0" w:color="000000"/>
              <w:left w:val="single" w:sz="5" w:space="0" w:color="000000"/>
              <w:right w:val="single" w:sz="5" w:space="0" w:color="000000"/>
            </w:tcBorders>
            <w:vAlign w:val="center"/>
          </w:tcPr>
          <w:p w:rsidR="002657A4">
            <w:pPr>
              <w:pStyle w:val="Normal0"/>
            </w:pPr>
          </w:p>
        </w:tc>
        <w:tc>
          <w:tcPr>
            <w:tcW w:w="1943" w:type="dxa"/>
            <w:tcBorders>
              <w:top w:val="single" w:sz="5" w:space="0" w:color="000000"/>
              <w:left w:val="single" w:sz="5" w:space="0" w:color="000000"/>
              <w:right w:val="single" w:sz="5" w:space="0" w:color="000000"/>
            </w:tcBorders>
            <w:vAlign w:val="center"/>
          </w:tcPr>
          <w:p w:rsidR="002657A4">
            <w:pPr>
              <w:pStyle w:val="Normal0"/>
            </w:pPr>
          </w:p>
        </w:tc>
      </w:tr>
      <w:tr>
        <w:tblPrEx>
          <w:tblW w:w="8278" w:type="dxa"/>
          <w:tblLook w:val="0000"/>
        </w:tblPrEx>
        <w:trPr>
          <w:trHeight w:val="515"/>
        </w:trPr>
        <w:tc>
          <w:tcPr>
            <w:tcW w:w="4512" w:type="dxa"/>
            <w:tcBorders>
              <w:left w:val="single" w:sz="5" w:space="0" w:color="000000"/>
              <w:right w:val="single" w:sz="5" w:space="0" w:color="000000"/>
            </w:tcBorders>
            <w:vAlign w:val="center"/>
          </w:tcPr>
          <w:p w:rsidR="002657A4">
            <w:pPr>
              <w:pStyle w:val="Normal0"/>
            </w:pPr>
            <w:r>
              <w:rPr>
                <w:rFonts w:hint="eastAsia"/>
              </w:rPr>
              <w:t>乐部扩建工程公寓及康乐中心项目总承</w:t>
            </w:r>
          </w:p>
        </w:tc>
        <w:tc>
          <w:tcPr>
            <w:tcW w:w="1823" w:type="dxa"/>
            <w:tcBorders>
              <w:left w:val="single" w:sz="5" w:space="0" w:color="000000"/>
              <w:right w:val="single" w:sz="5" w:space="0" w:color="000000"/>
            </w:tcBorders>
            <w:vAlign w:val="center"/>
          </w:tcPr>
          <w:p w:rsidR="002657A4">
            <w:pPr>
              <w:pStyle w:val="Normal0"/>
            </w:pPr>
            <w:r>
              <w:t>***********</w:t>
            </w:r>
          </w:p>
        </w:tc>
        <w:tc>
          <w:tcPr>
            <w:tcW w:w="1943" w:type="dxa"/>
            <w:tcBorders>
              <w:left w:val="single" w:sz="5" w:space="0" w:color="000000"/>
              <w:right w:val="single" w:sz="5" w:space="0" w:color="000000"/>
            </w:tcBorders>
            <w:vAlign w:val="center"/>
          </w:tcPr>
          <w:p w:rsidR="002657A4">
            <w:pPr>
              <w:pStyle w:val="Normal0"/>
            </w:pPr>
            <w:smartTag w:uri="urn:schemas-microsoft-com:office:smarttags" w:element="chsdate">
              <w:smartTagPr>
                <w:attr w:name="Day" w:val="23"/>
                <w:attr w:name="IsLunarDate" w:val="False"/>
                <w:attr w:name="IsROCDate" w:val="False"/>
                <w:attr w:name="Month" w:val="11"/>
                <w:attr w:name="Year" w:val="1999"/>
              </w:smartTagPr>
              <w:r>
                <w:t>1999/11/23</w:t>
              </w:r>
            </w:smartTag>
          </w:p>
        </w:tc>
      </w:tr>
      <w:tr>
        <w:tblPrEx>
          <w:tblW w:w="8278" w:type="dxa"/>
          <w:tblLook w:val="0000"/>
        </w:tblPrEx>
        <w:trPr>
          <w:trHeight w:val="513"/>
        </w:trPr>
        <w:tc>
          <w:tcPr>
            <w:tcW w:w="4512" w:type="dxa"/>
            <w:tcBorders>
              <w:left w:val="single" w:sz="5" w:space="0" w:color="000000"/>
              <w:bottom w:val="single" w:sz="5" w:space="0" w:color="000000"/>
              <w:right w:val="single" w:sz="5" w:space="0" w:color="000000"/>
            </w:tcBorders>
            <w:vAlign w:val="center"/>
          </w:tcPr>
          <w:p w:rsidR="002657A4">
            <w:pPr>
              <w:pStyle w:val="Normal0"/>
            </w:pPr>
            <w:r>
              <w:rPr>
                <w:rFonts w:hint="eastAsia"/>
              </w:rPr>
              <w:t>包合同</w:t>
            </w:r>
          </w:p>
        </w:tc>
        <w:tc>
          <w:tcPr>
            <w:tcW w:w="1823" w:type="dxa"/>
            <w:tcBorders>
              <w:left w:val="single" w:sz="5" w:space="0" w:color="000000"/>
              <w:bottom w:val="single" w:sz="5" w:space="0" w:color="000000"/>
              <w:right w:val="single" w:sz="5" w:space="0" w:color="000000"/>
            </w:tcBorders>
            <w:vAlign w:val="center"/>
          </w:tcPr>
          <w:p w:rsidR="002657A4">
            <w:pPr>
              <w:pStyle w:val="Normal0"/>
            </w:pPr>
          </w:p>
        </w:tc>
        <w:tc>
          <w:tcPr>
            <w:tcW w:w="1943" w:type="dxa"/>
            <w:tcBorders>
              <w:left w:val="single" w:sz="5" w:space="0" w:color="000000"/>
              <w:bottom w:val="single" w:sz="5" w:space="0" w:color="000000"/>
              <w:right w:val="single" w:sz="5" w:space="0" w:color="000000"/>
            </w:tcBorders>
            <w:vAlign w:val="center"/>
          </w:tcPr>
          <w:p w:rsidR="002657A4">
            <w:pPr>
              <w:pStyle w:val="Normal0"/>
            </w:pPr>
          </w:p>
        </w:tc>
      </w:tr>
    </w:tbl>
    <w:p w:rsidR="002657A4">
      <w:pPr>
        <w:pStyle w:val="Normal0"/>
        <w:rPr>
          <w:kern w:val="0"/>
        </w:rPr>
      </w:pPr>
      <w:r>
        <w:rPr>
          <w:rFonts w:hint="eastAsia"/>
          <w:kern w:val="0"/>
        </w:rPr>
        <w:t>注：本合同是按</w:t>
      </w:r>
      <w:r>
        <w:rPr>
          <w:kern w:val="0"/>
        </w:rPr>
        <w:t>**</w:t>
      </w:r>
      <w:r>
        <w:rPr>
          <w:rFonts w:hint="eastAsia"/>
          <w:kern w:val="0"/>
        </w:rPr>
        <w:t>咨询工程师联合会（）制定的“土木工程施工合同条款”编制。</w:t>
      </w:r>
    </w:p>
    <w:p w:rsidR="002657A4">
      <w:pPr>
        <w:pStyle w:val="Normal0"/>
        <w:rPr>
          <w:kern w:val="0"/>
        </w:rPr>
      </w:pPr>
      <w:r>
        <w:rPr>
          <w:rFonts w:hint="eastAsia"/>
          <w:kern w:val="0"/>
        </w:rPr>
        <w:t>表</w:t>
      </w:r>
      <w:r>
        <w:rPr>
          <w:kern w:val="0"/>
        </w:rPr>
        <w:t xml:space="preserve">  </w:t>
      </w:r>
      <w:r>
        <w:rPr>
          <w:rFonts w:hint="eastAsia"/>
          <w:kern w:val="0"/>
        </w:rPr>
        <w:t>主要规范、规程</w:t>
      </w:r>
    </w:p>
    <w:tbl>
      <w:tblPr>
        <w:tblStyle w:val="TableNormal"/>
        <w:tblW w:w="8388" w:type="dxa"/>
        <w:tblBorders>
          <w:top w:val="nil"/>
          <w:left w:val="nil"/>
          <w:bottom w:val="nil"/>
          <w:right w:val="nil"/>
        </w:tblBorders>
        <w:tblLook w:val="0000"/>
      </w:tblPr>
      <w:tblGrid>
        <w:gridCol w:w="847"/>
        <w:gridCol w:w="4799"/>
        <w:gridCol w:w="2742"/>
      </w:tblGrid>
      <w:tr>
        <w:tblPrEx>
          <w:tblW w:w="8388" w:type="dxa"/>
          <w:tblBorders>
            <w:top w:val="nil"/>
            <w:left w:val="nil"/>
            <w:bottom w:val="nil"/>
            <w:right w:val="nil"/>
          </w:tblBorders>
          <w:tblLook w:val="0000"/>
        </w:tblPrEx>
        <w:trPr>
          <w:trHeight w:val="490"/>
        </w:trPr>
        <w:tc>
          <w:tcPr>
            <w:tcW w:w="8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类别</w:t>
            </w:r>
          </w:p>
        </w:tc>
        <w:tc>
          <w:tcPr>
            <w:tcW w:w="47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名称</w:t>
            </w:r>
          </w:p>
        </w:tc>
        <w:tc>
          <w:tcPr>
            <w:tcW w:w="27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编号</w:t>
            </w:r>
          </w:p>
        </w:tc>
      </w:tr>
      <w:tr>
        <w:tblPrEx>
          <w:tblW w:w="8388" w:type="dxa"/>
          <w:tblLook w:val="0000"/>
        </w:tblPrEx>
        <w:trPr>
          <w:cantSplit/>
          <w:trHeight w:val="478"/>
        </w:trPr>
        <w:tc>
          <w:tcPr>
            <w:tcW w:w="847" w:type="dxa"/>
            <w:vMerge w:val="restart"/>
            <w:tcBorders>
              <w:top w:val="single" w:sz="5" w:space="0" w:color="000000"/>
              <w:left w:val="single" w:sz="5" w:space="0" w:color="000000"/>
              <w:right w:val="single" w:sz="5" w:space="0" w:color="000000"/>
            </w:tcBorders>
            <w:vAlign w:val="center"/>
          </w:tcPr>
          <w:p w:rsidR="002657A4">
            <w:pPr>
              <w:pStyle w:val="Normal0"/>
            </w:pPr>
          </w:p>
        </w:tc>
        <w:tc>
          <w:tcPr>
            <w:tcW w:w="47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混凝土结构工程施工及验收规范</w:t>
            </w:r>
          </w:p>
        </w:tc>
        <w:tc>
          <w:tcPr>
            <w:tcW w:w="27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388" w:type="dxa"/>
          <w:tblLook w:val="0000"/>
        </w:tblPrEx>
        <w:trPr>
          <w:cantSplit/>
          <w:trHeight w:val="300"/>
        </w:trPr>
        <w:tc>
          <w:tcPr>
            <w:tcW w:w="847" w:type="dxa"/>
            <w:vMerge/>
            <w:tcBorders>
              <w:top w:val="single" w:sz="5" w:space="0" w:color="000000"/>
              <w:left w:val="single" w:sz="5" w:space="0" w:color="000000"/>
              <w:right w:val="single" w:sz="5" w:space="0" w:color="000000"/>
            </w:tcBorders>
            <w:vAlign w:val="center"/>
          </w:tcPr>
          <w:p w:rsidR="002657A4">
            <w:pPr>
              <w:pStyle w:val="Normal0"/>
            </w:pPr>
          </w:p>
        </w:tc>
        <w:tc>
          <w:tcPr>
            <w:tcW w:w="4799" w:type="dxa"/>
            <w:tcBorders>
              <w:top w:val="single" w:sz="5" w:space="0" w:color="000000"/>
              <w:left w:val="single" w:sz="5" w:space="0" w:color="000000"/>
              <w:right w:val="single" w:sz="5" w:space="0" w:color="000000"/>
            </w:tcBorders>
            <w:vAlign w:val="center"/>
          </w:tcPr>
          <w:p w:rsidR="002657A4">
            <w:pPr>
              <w:pStyle w:val="Normal0"/>
            </w:pPr>
            <w:r>
              <w:rPr>
                <w:rFonts w:hint="eastAsia"/>
              </w:rPr>
              <w:t>地下工程防水技术规范</w:t>
            </w:r>
          </w:p>
        </w:tc>
        <w:tc>
          <w:tcPr>
            <w:tcW w:w="2742" w:type="dxa"/>
            <w:tcBorders>
              <w:top w:val="single" w:sz="5" w:space="0" w:color="000000"/>
              <w:left w:val="single" w:sz="5" w:space="0" w:color="000000"/>
              <w:right w:val="single" w:sz="5" w:space="0" w:color="000000"/>
            </w:tcBorders>
            <w:vAlign w:val="center"/>
          </w:tcPr>
          <w:p w:rsidR="002657A4">
            <w:pPr>
              <w:pStyle w:val="Normal0"/>
            </w:pPr>
          </w:p>
        </w:tc>
      </w:tr>
      <w:tr>
        <w:tblPrEx>
          <w:tblW w:w="8388" w:type="dxa"/>
          <w:tblLook w:val="0000"/>
        </w:tblPrEx>
        <w:trPr>
          <w:cantSplit/>
          <w:trHeight w:val="178"/>
        </w:trPr>
        <w:tc>
          <w:tcPr>
            <w:tcW w:w="847" w:type="dxa"/>
            <w:vMerge w:val="restart"/>
            <w:tcBorders>
              <w:left w:val="single" w:sz="5" w:space="0" w:color="000000"/>
              <w:bottom w:val="single" w:sz="5" w:space="0" w:color="000000"/>
              <w:right w:val="single" w:sz="5" w:space="0" w:color="000000"/>
            </w:tcBorders>
            <w:vAlign w:val="center"/>
          </w:tcPr>
          <w:p w:rsidR="002657A4">
            <w:pPr>
              <w:pStyle w:val="Normal0"/>
            </w:pPr>
            <w:r>
              <w:rPr>
                <w:rFonts w:hint="eastAsia"/>
              </w:rPr>
              <w:t>国家</w:t>
            </w:r>
          </w:p>
        </w:tc>
        <w:tc>
          <w:tcPr>
            <w:tcW w:w="4799" w:type="dxa"/>
            <w:tcBorders>
              <w:left w:val="single" w:sz="5" w:space="0" w:color="000000"/>
              <w:bottom w:val="single" w:sz="5" w:space="0" w:color="000000"/>
              <w:right w:val="single" w:sz="5" w:space="0" w:color="000000"/>
            </w:tcBorders>
            <w:vAlign w:val="center"/>
          </w:tcPr>
          <w:p w:rsidR="002657A4">
            <w:pPr>
              <w:pStyle w:val="Normal0"/>
            </w:pPr>
          </w:p>
        </w:tc>
        <w:tc>
          <w:tcPr>
            <w:tcW w:w="2742" w:type="dxa"/>
            <w:tcBorders>
              <w:left w:val="single" w:sz="5" w:space="0" w:color="000000"/>
              <w:bottom w:val="single" w:sz="5" w:space="0" w:color="000000"/>
              <w:right w:val="single" w:sz="5" w:space="0" w:color="000000"/>
            </w:tcBorders>
            <w:vAlign w:val="center"/>
          </w:tcPr>
          <w:p w:rsidR="002657A4">
            <w:pPr>
              <w:pStyle w:val="Normal0"/>
            </w:pPr>
          </w:p>
        </w:tc>
      </w:tr>
      <w:tr>
        <w:tblPrEx>
          <w:tblW w:w="8388" w:type="dxa"/>
          <w:tblLook w:val="0000"/>
        </w:tblPrEx>
        <w:trPr>
          <w:cantSplit/>
          <w:trHeight w:val="478"/>
        </w:trPr>
        <w:tc>
          <w:tcPr>
            <w:tcW w:w="847" w:type="dxa"/>
            <w:vMerge/>
            <w:tcBorders>
              <w:left w:val="single" w:sz="5" w:space="0" w:color="000000"/>
              <w:bottom w:val="single" w:sz="5" w:space="0" w:color="000000"/>
              <w:right w:val="single" w:sz="5" w:space="0" w:color="000000"/>
            </w:tcBorders>
            <w:vAlign w:val="center"/>
          </w:tcPr>
          <w:p w:rsidR="002657A4">
            <w:pPr>
              <w:pStyle w:val="Normal0"/>
            </w:pPr>
          </w:p>
        </w:tc>
        <w:tc>
          <w:tcPr>
            <w:tcW w:w="47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工程测量规范</w:t>
            </w:r>
          </w:p>
        </w:tc>
        <w:tc>
          <w:tcPr>
            <w:tcW w:w="27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bl>
    <w:p>
      <w:pPr>
        <w:sectPr>
          <w:type w:val="nextPage"/>
          <w:pgSz w:w="11906" w:h="16838"/>
          <w:pgMar w:top="935" w:right="1800" w:bottom="1440" w:left="1800" w:header="851" w:footer="992" w:gutter="0"/>
          <w:pgNumType w:start="2"/>
          <w:cols w:space="425"/>
          <w:titlePg w:val="0"/>
          <w:docGrid w:type="lines" w:linePitch="312"/>
        </w:sectPr>
      </w:pPr>
    </w:p>
    <w:tbl>
      <w:tblPr>
        <w:tblStyle w:val="TableNormal"/>
        <w:tblW w:w="8388" w:type="dxa"/>
        <w:tblBorders>
          <w:top w:val="nil"/>
          <w:left w:val="nil"/>
          <w:bottom w:val="nil"/>
          <w:right w:val="nil"/>
        </w:tblBorders>
        <w:tblLook w:val="0000"/>
      </w:tblPr>
      <w:tblGrid>
        <w:gridCol w:w="847"/>
        <w:gridCol w:w="4799"/>
        <w:gridCol w:w="2742"/>
      </w:tblGrid>
      <w:tr>
        <w:tblPrEx>
          <w:tblW w:w="8388" w:type="dxa"/>
          <w:tblBorders>
            <w:top w:val="nil"/>
            <w:left w:val="nil"/>
            <w:bottom w:val="nil"/>
            <w:right w:val="nil"/>
          </w:tblBorders>
          <w:tblLook w:val="0000"/>
        </w:tblPrEx>
        <w:trPr>
          <w:cantSplit/>
          <w:trHeight w:val="480"/>
        </w:trPr>
        <w:tc>
          <w:tcPr>
            <w:tcW w:w="847" w:type="dxa"/>
            <w:vMerge w:val="restart"/>
            <w:tcBorders>
              <w:left w:val="single" w:sz="5" w:space="0" w:color="000000"/>
              <w:bottom w:val="single" w:sz="5" w:space="0" w:color="000000"/>
              <w:right w:val="single" w:sz="5" w:space="0" w:color="000000"/>
            </w:tcBorders>
            <w:vAlign w:val="center"/>
          </w:tcPr>
          <w:p w:rsidR="002657A4">
            <w:pPr>
              <w:pStyle w:val="Normal0"/>
            </w:pPr>
          </w:p>
        </w:tc>
        <w:tc>
          <w:tcPr>
            <w:tcW w:w="47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混凝土强度检验评定标准</w:t>
            </w:r>
          </w:p>
        </w:tc>
        <w:tc>
          <w:tcPr>
            <w:tcW w:w="27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388" w:type="dxa"/>
          <w:tblLook w:val="0000"/>
        </w:tblPrEx>
        <w:trPr>
          <w:cantSplit/>
          <w:trHeight w:val="478"/>
        </w:trPr>
        <w:tc>
          <w:tcPr>
            <w:tcW w:w="847" w:type="dxa"/>
            <w:vMerge/>
            <w:tcBorders>
              <w:left w:val="single" w:sz="5" w:space="0" w:color="000000"/>
              <w:bottom w:val="single" w:sz="5" w:space="0" w:color="000000"/>
              <w:right w:val="single" w:sz="5" w:space="0" w:color="000000"/>
            </w:tcBorders>
            <w:vAlign w:val="center"/>
          </w:tcPr>
          <w:p w:rsidR="002657A4">
            <w:pPr>
              <w:pStyle w:val="Normal0"/>
            </w:pPr>
          </w:p>
        </w:tc>
        <w:tc>
          <w:tcPr>
            <w:tcW w:w="47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屋面工程技术规范</w:t>
            </w:r>
          </w:p>
        </w:tc>
        <w:tc>
          <w:tcPr>
            <w:tcW w:w="27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388" w:type="dxa"/>
          <w:tblLook w:val="0000"/>
        </w:tblPrEx>
        <w:trPr>
          <w:cantSplit/>
          <w:trHeight w:val="478"/>
        </w:trPr>
        <w:tc>
          <w:tcPr>
            <w:tcW w:w="847" w:type="dxa"/>
            <w:vMerge/>
            <w:tcBorders>
              <w:left w:val="single" w:sz="5" w:space="0" w:color="000000"/>
              <w:bottom w:val="single" w:sz="5" w:space="0" w:color="000000"/>
              <w:right w:val="single" w:sz="5" w:space="0" w:color="000000"/>
            </w:tcBorders>
            <w:vAlign w:val="center"/>
          </w:tcPr>
          <w:p w:rsidR="002657A4">
            <w:pPr>
              <w:pStyle w:val="Normal0"/>
            </w:pPr>
          </w:p>
        </w:tc>
        <w:tc>
          <w:tcPr>
            <w:tcW w:w="47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建筑地面工程施工及验收规范</w:t>
            </w:r>
          </w:p>
        </w:tc>
        <w:tc>
          <w:tcPr>
            <w:tcW w:w="27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388" w:type="dxa"/>
          <w:tblLook w:val="0000"/>
        </w:tblPrEx>
        <w:trPr>
          <w:cantSplit/>
          <w:trHeight w:val="478"/>
        </w:trPr>
        <w:tc>
          <w:tcPr>
            <w:tcW w:w="847" w:type="dxa"/>
            <w:vMerge w:val="restart"/>
            <w:tcBorders>
              <w:top w:val="single" w:sz="5" w:space="0" w:color="000000"/>
              <w:left w:val="single" w:sz="5" w:space="0" w:color="000000"/>
              <w:right w:val="single" w:sz="5" w:space="0" w:color="000000"/>
            </w:tcBorders>
            <w:vAlign w:val="center"/>
          </w:tcPr>
          <w:p w:rsidR="002657A4">
            <w:pPr>
              <w:pStyle w:val="Normal0"/>
            </w:pPr>
          </w:p>
        </w:tc>
        <w:tc>
          <w:tcPr>
            <w:tcW w:w="47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建筑工程冬期施工规程</w:t>
            </w:r>
          </w:p>
        </w:tc>
        <w:tc>
          <w:tcPr>
            <w:tcW w:w="27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388" w:type="dxa"/>
          <w:tblLook w:val="0000"/>
        </w:tblPrEx>
        <w:trPr>
          <w:cantSplit/>
          <w:trHeight w:val="478"/>
        </w:trPr>
        <w:tc>
          <w:tcPr>
            <w:tcW w:w="847" w:type="dxa"/>
            <w:vMerge/>
            <w:tcBorders>
              <w:top w:val="single" w:sz="5" w:space="0" w:color="000000"/>
              <w:left w:val="single" w:sz="5" w:space="0" w:color="000000"/>
              <w:right w:val="single" w:sz="5" w:space="0" w:color="000000"/>
            </w:tcBorders>
            <w:vAlign w:val="center"/>
          </w:tcPr>
          <w:p w:rsidR="002657A4">
            <w:pPr>
              <w:pStyle w:val="Normal0"/>
            </w:pPr>
          </w:p>
        </w:tc>
        <w:tc>
          <w:tcPr>
            <w:tcW w:w="47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钢筋焊接及验收规程</w:t>
            </w:r>
          </w:p>
        </w:tc>
        <w:tc>
          <w:tcPr>
            <w:tcW w:w="27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388" w:type="dxa"/>
          <w:tblLook w:val="0000"/>
        </w:tblPrEx>
        <w:trPr>
          <w:cantSplit/>
          <w:trHeight w:val="478"/>
        </w:trPr>
        <w:tc>
          <w:tcPr>
            <w:tcW w:w="847" w:type="dxa"/>
            <w:vMerge/>
            <w:tcBorders>
              <w:top w:val="single" w:sz="5" w:space="0" w:color="000000"/>
              <w:left w:val="single" w:sz="5" w:space="0" w:color="000000"/>
              <w:right w:val="single" w:sz="5" w:space="0" w:color="000000"/>
            </w:tcBorders>
            <w:vAlign w:val="center"/>
          </w:tcPr>
          <w:p w:rsidR="002657A4">
            <w:pPr>
              <w:pStyle w:val="Normal0"/>
            </w:pPr>
          </w:p>
        </w:tc>
        <w:tc>
          <w:tcPr>
            <w:tcW w:w="47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钢筋机械连接通用技术规程</w:t>
            </w:r>
          </w:p>
        </w:tc>
        <w:tc>
          <w:tcPr>
            <w:tcW w:w="27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388" w:type="dxa"/>
          <w:tblLook w:val="0000"/>
        </w:tblPrEx>
        <w:trPr>
          <w:cantSplit/>
          <w:trHeight w:val="303"/>
        </w:trPr>
        <w:tc>
          <w:tcPr>
            <w:tcW w:w="847" w:type="dxa"/>
            <w:vMerge/>
            <w:tcBorders>
              <w:top w:val="single" w:sz="5" w:space="0" w:color="000000"/>
              <w:left w:val="single" w:sz="5" w:space="0" w:color="000000"/>
              <w:right w:val="single" w:sz="5" w:space="0" w:color="000000"/>
            </w:tcBorders>
            <w:vAlign w:val="center"/>
          </w:tcPr>
          <w:p w:rsidR="002657A4">
            <w:pPr>
              <w:pStyle w:val="Normal0"/>
            </w:pPr>
          </w:p>
        </w:tc>
        <w:tc>
          <w:tcPr>
            <w:tcW w:w="4799" w:type="dxa"/>
            <w:tcBorders>
              <w:top w:val="single" w:sz="5" w:space="0" w:color="000000"/>
              <w:left w:val="single" w:sz="5" w:space="0" w:color="000000"/>
              <w:right w:val="single" w:sz="5" w:space="0" w:color="000000"/>
            </w:tcBorders>
            <w:vAlign w:val="center"/>
          </w:tcPr>
          <w:p w:rsidR="002657A4">
            <w:pPr>
              <w:pStyle w:val="Normal0"/>
            </w:pPr>
            <w:r>
              <w:rPr>
                <w:rFonts w:hint="eastAsia"/>
              </w:rPr>
              <w:t>带肋钢筋套筒挤压连接技术规程</w:t>
            </w:r>
          </w:p>
        </w:tc>
        <w:tc>
          <w:tcPr>
            <w:tcW w:w="2742" w:type="dxa"/>
            <w:tcBorders>
              <w:top w:val="single" w:sz="5" w:space="0" w:color="000000"/>
              <w:left w:val="single" w:sz="5" w:space="0" w:color="000000"/>
              <w:right w:val="single" w:sz="5" w:space="0" w:color="000000"/>
            </w:tcBorders>
            <w:vAlign w:val="center"/>
          </w:tcPr>
          <w:p w:rsidR="002657A4">
            <w:pPr>
              <w:pStyle w:val="Normal0"/>
            </w:pPr>
          </w:p>
        </w:tc>
      </w:tr>
      <w:tr>
        <w:tblPrEx>
          <w:tblW w:w="8388" w:type="dxa"/>
          <w:tblLook w:val="0000"/>
        </w:tblPrEx>
        <w:trPr>
          <w:cantSplit/>
          <w:trHeight w:val="178"/>
        </w:trPr>
        <w:tc>
          <w:tcPr>
            <w:tcW w:w="847" w:type="dxa"/>
            <w:vMerge w:val="restart"/>
            <w:tcBorders>
              <w:left w:val="single" w:sz="5" w:space="0" w:color="000000"/>
              <w:bottom w:val="single" w:sz="5" w:space="0" w:color="000000"/>
              <w:right w:val="single" w:sz="5" w:space="0" w:color="000000"/>
            </w:tcBorders>
            <w:vAlign w:val="center"/>
          </w:tcPr>
          <w:p w:rsidR="002657A4">
            <w:pPr>
              <w:pStyle w:val="Normal0"/>
            </w:pPr>
            <w:r>
              <w:rPr>
                <w:rFonts w:hint="eastAsia"/>
              </w:rPr>
              <w:t>行业</w:t>
            </w:r>
          </w:p>
        </w:tc>
        <w:tc>
          <w:tcPr>
            <w:tcW w:w="4799" w:type="dxa"/>
            <w:tcBorders>
              <w:left w:val="single" w:sz="5" w:space="0" w:color="000000"/>
              <w:bottom w:val="single" w:sz="5" w:space="0" w:color="000000"/>
              <w:right w:val="single" w:sz="5" w:space="0" w:color="000000"/>
            </w:tcBorders>
            <w:vAlign w:val="center"/>
          </w:tcPr>
          <w:p w:rsidR="002657A4">
            <w:pPr>
              <w:pStyle w:val="Normal0"/>
            </w:pPr>
          </w:p>
        </w:tc>
        <w:tc>
          <w:tcPr>
            <w:tcW w:w="2742" w:type="dxa"/>
            <w:tcBorders>
              <w:left w:val="single" w:sz="5" w:space="0" w:color="000000"/>
              <w:bottom w:val="single" w:sz="5" w:space="0" w:color="000000"/>
              <w:right w:val="single" w:sz="5" w:space="0" w:color="000000"/>
            </w:tcBorders>
            <w:vAlign w:val="center"/>
          </w:tcPr>
          <w:p w:rsidR="002657A4">
            <w:pPr>
              <w:pStyle w:val="Normal0"/>
            </w:pPr>
          </w:p>
        </w:tc>
      </w:tr>
      <w:tr>
        <w:tblPrEx>
          <w:tblW w:w="8388" w:type="dxa"/>
          <w:tblLook w:val="0000"/>
        </w:tblPrEx>
        <w:trPr>
          <w:cantSplit/>
          <w:trHeight w:val="478"/>
        </w:trPr>
        <w:tc>
          <w:tcPr>
            <w:tcW w:w="847" w:type="dxa"/>
            <w:vMerge/>
            <w:tcBorders>
              <w:left w:val="single" w:sz="5" w:space="0" w:color="000000"/>
              <w:bottom w:val="single" w:sz="5" w:space="0" w:color="000000"/>
              <w:right w:val="single" w:sz="5" w:space="0" w:color="000000"/>
            </w:tcBorders>
            <w:vAlign w:val="center"/>
          </w:tcPr>
          <w:p w:rsidR="002657A4">
            <w:pPr>
              <w:pStyle w:val="Normal0"/>
            </w:pPr>
          </w:p>
        </w:tc>
        <w:tc>
          <w:tcPr>
            <w:tcW w:w="47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建筑装饰工程施工及验收规范</w:t>
            </w:r>
          </w:p>
        </w:tc>
        <w:tc>
          <w:tcPr>
            <w:tcW w:w="27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388" w:type="dxa"/>
          <w:tblLook w:val="0000"/>
        </w:tblPrEx>
        <w:trPr>
          <w:cantSplit/>
          <w:trHeight w:val="478"/>
        </w:trPr>
        <w:tc>
          <w:tcPr>
            <w:tcW w:w="847" w:type="dxa"/>
            <w:vMerge/>
            <w:tcBorders>
              <w:left w:val="single" w:sz="5" w:space="0" w:color="000000"/>
              <w:bottom w:val="single" w:sz="5" w:space="0" w:color="000000"/>
              <w:right w:val="single" w:sz="5" w:space="0" w:color="000000"/>
            </w:tcBorders>
            <w:vAlign w:val="center"/>
          </w:tcPr>
          <w:p w:rsidR="002657A4">
            <w:pPr>
              <w:pStyle w:val="Normal0"/>
            </w:pPr>
          </w:p>
        </w:tc>
        <w:tc>
          <w:tcPr>
            <w:tcW w:w="47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玻璃幕墙工程技术规范</w:t>
            </w:r>
          </w:p>
        </w:tc>
        <w:tc>
          <w:tcPr>
            <w:tcW w:w="27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388" w:type="dxa"/>
          <w:tblLook w:val="0000"/>
        </w:tblPrEx>
        <w:trPr>
          <w:cantSplit/>
          <w:trHeight w:val="478"/>
        </w:trPr>
        <w:tc>
          <w:tcPr>
            <w:tcW w:w="847" w:type="dxa"/>
            <w:vMerge/>
            <w:tcBorders>
              <w:left w:val="single" w:sz="5" w:space="0" w:color="000000"/>
              <w:bottom w:val="single" w:sz="5" w:space="0" w:color="000000"/>
              <w:right w:val="single" w:sz="5" w:space="0" w:color="000000"/>
            </w:tcBorders>
            <w:vAlign w:val="center"/>
          </w:tcPr>
          <w:p w:rsidR="002657A4">
            <w:pPr>
              <w:pStyle w:val="Normal0"/>
            </w:pPr>
          </w:p>
        </w:tc>
        <w:tc>
          <w:tcPr>
            <w:tcW w:w="47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建筑施工高处作业安全技术规范</w:t>
            </w:r>
          </w:p>
        </w:tc>
        <w:tc>
          <w:tcPr>
            <w:tcW w:w="27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388" w:type="dxa"/>
          <w:tblLook w:val="0000"/>
        </w:tblPrEx>
        <w:trPr>
          <w:cantSplit/>
          <w:trHeight w:val="478"/>
        </w:trPr>
        <w:tc>
          <w:tcPr>
            <w:tcW w:w="847" w:type="dxa"/>
            <w:vMerge/>
            <w:tcBorders>
              <w:left w:val="single" w:sz="5" w:space="0" w:color="000000"/>
              <w:bottom w:val="single" w:sz="5" w:space="0" w:color="000000"/>
              <w:right w:val="single" w:sz="5" w:space="0" w:color="000000"/>
            </w:tcBorders>
            <w:vAlign w:val="center"/>
          </w:tcPr>
          <w:p w:rsidR="002657A4">
            <w:pPr>
              <w:pStyle w:val="Normal0"/>
            </w:pPr>
          </w:p>
        </w:tc>
        <w:tc>
          <w:tcPr>
            <w:tcW w:w="47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混凝土泵送施工技术规程</w:t>
            </w:r>
          </w:p>
        </w:tc>
        <w:tc>
          <w:tcPr>
            <w:tcW w:w="27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388" w:type="dxa"/>
          <w:tblLook w:val="0000"/>
        </w:tblPrEx>
        <w:trPr>
          <w:cantSplit/>
          <w:trHeight w:val="478"/>
        </w:trPr>
        <w:tc>
          <w:tcPr>
            <w:tcW w:w="847" w:type="dxa"/>
            <w:vMerge/>
            <w:tcBorders>
              <w:left w:val="single" w:sz="5" w:space="0" w:color="000000"/>
              <w:bottom w:val="single" w:sz="5" w:space="0" w:color="000000"/>
              <w:right w:val="single" w:sz="5" w:space="0" w:color="000000"/>
            </w:tcBorders>
            <w:vAlign w:val="center"/>
          </w:tcPr>
          <w:p w:rsidR="002657A4">
            <w:pPr>
              <w:pStyle w:val="Normal0"/>
            </w:pPr>
          </w:p>
        </w:tc>
        <w:tc>
          <w:tcPr>
            <w:tcW w:w="47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建筑机械使用安全技术规程</w:t>
            </w:r>
          </w:p>
        </w:tc>
        <w:tc>
          <w:tcPr>
            <w:tcW w:w="27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388" w:type="dxa"/>
          <w:tblLook w:val="0000"/>
        </w:tblPrEx>
        <w:trPr>
          <w:cantSplit/>
          <w:trHeight w:val="480"/>
        </w:trPr>
        <w:tc>
          <w:tcPr>
            <w:tcW w:w="847" w:type="dxa"/>
            <w:vMerge/>
            <w:tcBorders>
              <w:left w:val="single" w:sz="5" w:space="0" w:color="000000"/>
              <w:bottom w:val="single" w:sz="5" w:space="0" w:color="000000"/>
              <w:right w:val="single" w:sz="5" w:space="0" w:color="000000"/>
            </w:tcBorders>
            <w:vAlign w:val="center"/>
          </w:tcPr>
          <w:p w:rsidR="002657A4">
            <w:pPr>
              <w:pStyle w:val="Normal0"/>
            </w:pPr>
          </w:p>
        </w:tc>
        <w:tc>
          <w:tcPr>
            <w:tcW w:w="47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施工现场临时用电技术规范</w:t>
            </w:r>
          </w:p>
        </w:tc>
        <w:tc>
          <w:tcPr>
            <w:tcW w:w="27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388" w:type="dxa"/>
          <w:tblLook w:val="0000"/>
        </w:tblPrEx>
        <w:trPr>
          <w:cantSplit/>
          <w:trHeight w:val="528"/>
        </w:trPr>
        <w:tc>
          <w:tcPr>
            <w:tcW w:w="847" w:type="dxa"/>
            <w:vMerge w:val="restart"/>
            <w:tcBorders>
              <w:top w:val="single" w:sz="5" w:space="0" w:color="000000"/>
              <w:left w:val="single" w:sz="5" w:space="0" w:color="000000"/>
              <w:right w:val="single" w:sz="5" w:space="0" w:color="000000"/>
            </w:tcBorders>
            <w:vAlign w:val="center"/>
          </w:tcPr>
          <w:p w:rsidR="002657A4">
            <w:pPr>
              <w:pStyle w:val="Normal0"/>
            </w:pPr>
          </w:p>
        </w:tc>
        <w:tc>
          <w:tcPr>
            <w:tcW w:w="47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建筑工程饰面砖粘结强度检验标准</w:t>
            </w:r>
          </w:p>
        </w:tc>
        <w:tc>
          <w:tcPr>
            <w:tcW w:w="27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388" w:type="dxa"/>
          <w:tblLook w:val="0000"/>
        </w:tblPrEx>
        <w:trPr>
          <w:cantSplit/>
          <w:trHeight w:val="530"/>
        </w:trPr>
        <w:tc>
          <w:tcPr>
            <w:tcW w:w="847" w:type="dxa"/>
            <w:vMerge/>
            <w:tcBorders>
              <w:top w:val="single" w:sz="5" w:space="0" w:color="000000"/>
              <w:left w:val="single" w:sz="5" w:space="0" w:color="000000"/>
              <w:right w:val="single" w:sz="5" w:space="0" w:color="000000"/>
            </w:tcBorders>
            <w:vAlign w:val="center"/>
          </w:tcPr>
          <w:p w:rsidR="002657A4">
            <w:pPr>
              <w:pStyle w:val="Normal0"/>
            </w:pPr>
          </w:p>
        </w:tc>
        <w:tc>
          <w:tcPr>
            <w:tcW w:w="47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外墙饰面砖工程施工及验收规范</w:t>
            </w:r>
          </w:p>
        </w:tc>
        <w:tc>
          <w:tcPr>
            <w:tcW w:w="27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388" w:type="dxa"/>
          <w:tblLook w:val="0000"/>
        </w:tblPrEx>
        <w:trPr>
          <w:cantSplit/>
          <w:trHeight w:val="530"/>
        </w:trPr>
        <w:tc>
          <w:tcPr>
            <w:tcW w:w="847" w:type="dxa"/>
            <w:vMerge/>
            <w:tcBorders>
              <w:top w:val="single" w:sz="5" w:space="0" w:color="000000"/>
              <w:left w:val="single" w:sz="5" w:space="0" w:color="000000"/>
              <w:right w:val="single" w:sz="5" w:space="0" w:color="000000"/>
            </w:tcBorders>
            <w:vAlign w:val="center"/>
          </w:tcPr>
          <w:p w:rsidR="002657A4">
            <w:pPr>
              <w:pStyle w:val="Normal0"/>
            </w:pPr>
          </w:p>
        </w:tc>
        <w:tc>
          <w:tcPr>
            <w:tcW w:w="47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工程建设监理规程</w:t>
            </w:r>
          </w:p>
        </w:tc>
        <w:tc>
          <w:tcPr>
            <w:tcW w:w="27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388" w:type="dxa"/>
          <w:tblLook w:val="0000"/>
        </w:tblPrEx>
        <w:trPr>
          <w:cantSplit/>
          <w:trHeight w:val="413"/>
        </w:trPr>
        <w:tc>
          <w:tcPr>
            <w:tcW w:w="847" w:type="dxa"/>
            <w:vMerge/>
            <w:tcBorders>
              <w:top w:val="single" w:sz="5" w:space="0" w:color="000000"/>
              <w:left w:val="single" w:sz="5" w:space="0" w:color="000000"/>
              <w:right w:val="single" w:sz="5" w:space="0" w:color="000000"/>
            </w:tcBorders>
            <w:vAlign w:val="center"/>
          </w:tcPr>
          <w:p w:rsidR="002657A4">
            <w:pPr>
              <w:pStyle w:val="Normal0"/>
            </w:pPr>
          </w:p>
        </w:tc>
        <w:tc>
          <w:tcPr>
            <w:tcW w:w="4799" w:type="dxa"/>
            <w:tcBorders>
              <w:top w:val="single" w:sz="5" w:space="0" w:color="000000"/>
              <w:left w:val="single" w:sz="5" w:space="0" w:color="000000"/>
              <w:right w:val="single" w:sz="5" w:space="0" w:color="000000"/>
            </w:tcBorders>
            <w:vAlign w:val="center"/>
          </w:tcPr>
          <w:p w:rsidR="002657A4">
            <w:pPr>
              <w:pStyle w:val="Normal0"/>
            </w:pPr>
            <w:r>
              <w:rPr>
                <w:rFonts w:hint="eastAsia"/>
              </w:rPr>
              <w:t>建筑用界面处理剂应用技术规程</w:t>
            </w:r>
          </w:p>
        </w:tc>
        <w:tc>
          <w:tcPr>
            <w:tcW w:w="2742" w:type="dxa"/>
            <w:tcBorders>
              <w:top w:val="single" w:sz="5" w:space="0" w:color="000000"/>
              <w:left w:val="single" w:sz="5" w:space="0" w:color="000000"/>
              <w:right w:val="single" w:sz="5" w:space="0" w:color="000000"/>
            </w:tcBorders>
            <w:vAlign w:val="center"/>
          </w:tcPr>
          <w:p w:rsidR="002657A4">
            <w:pPr>
              <w:pStyle w:val="Normal0"/>
            </w:pPr>
          </w:p>
        </w:tc>
      </w:tr>
      <w:tr>
        <w:tblPrEx>
          <w:tblW w:w="8388" w:type="dxa"/>
          <w:tblLook w:val="0000"/>
        </w:tblPrEx>
        <w:trPr>
          <w:cantSplit/>
          <w:trHeight w:val="118"/>
        </w:trPr>
        <w:tc>
          <w:tcPr>
            <w:tcW w:w="847" w:type="dxa"/>
            <w:vMerge w:val="restart"/>
            <w:tcBorders>
              <w:left w:val="single" w:sz="5" w:space="0" w:color="000000"/>
              <w:bottom w:val="single" w:sz="5" w:space="0" w:color="000000"/>
              <w:right w:val="single" w:sz="5" w:space="0" w:color="000000"/>
            </w:tcBorders>
            <w:vAlign w:val="center"/>
          </w:tcPr>
          <w:p w:rsidR="002657A4">
            <w:pPr>
              <w:pStyle w:val="Normal0"/>
            </w:pPr>
            <w:r>
              <w:rPr>
                <w:rFonts w:hint="eastAsia"/>
              </w:rPr>
              <w:t>地方</w:t>
            </w:r>
          </w:p>
        </w:tc>
        <w:tc>
          <w:tcPr>
            <w:tcW w:w="4799" w:type="dxa"/>
            <w:tcBorders>
              <w:left w:val="single" w:sz="5" w:space="0" w:color="000000"/>
              <w:bottom w:val="single" w:sz="5" w:space="0" w:color="000000"/>
              <w:right w:val="single" w:sz="5" w:space="0" w:color="000000"/>
            </w:tcBorders>
            <w:vAlign w:val="center"/>
          </w:tcPr>
          <w:p w:rsidR="002657A4">
            <w:pPr>
              <w:pStyle w:val="Normal0"/>
            </w:pPr>
          </w:p>
        </w:tc>
        <w:tc>
          <w:tcPr>
            <w:tcW w:w="2742" w:type="dxa"/>
            <w:tcBorders>
              <w:left w:val="single" w:sz="5" w:space="0" w:color="000000"/>
              <w:bottom w:val="single" w:sz="5" w:space="0" w:color="000000"/>
              <w:right w:val="single" w:sz="5" w:space="0" w:color="000000"/>
            </w:tcBorders>
            <w:vAlign w:val="center"/>
          </w:tcPr>
          <w:p w:rsidR="002657A4">
            <w:pPr>
              <w:pStyle w:val="Normal0"/>
            </w:pPr>
          </w:p>
        </w:tc>
      </w:tr>
      <w:tr>
        <w:tblPrEx>
          <w:tblW w:w="8388" w:type="dxa"/>
          <w:tblLook w:val="0000"/>
        </w:tblPrEx>
        <w:trPr>
          <w:cantSplit/>
          <w:trHeight w:val="530"/>
        </w:trPr>
        <w:tc>
          <w:tcPr>
            <w:tcW w:w="847" w:type="dxa"/>
            <w:vMerge/>
            <w:tcBorders>
              <w:left w:val="single" w:sz="5" w:space="0" w:color="000000"/>
              <w:bottom w:val="single" w:sz="5" w:space="0" w:color="000000"/>
              <w:right w:val="single" w:sz="5" w:space="0" w:color="000000"/>
            </w:tcBorders>
            <w:vAlign w:val="center"/>
          </w:tcPr>
          <w:p w:rsidR="002657A4">
            <w:pPr>
              <w:pStyle w:val="Normal0"/>
            </w:pPr>
          </w:p>
        </w:tc>
        <w:tc>
          <w:tcPr>
            <w:tcW w:w="47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建筑内外墙涂料应用技术规程</w:t>
            </w:r>
          </w:p>
        </w:tc>
        <w:tc>
          <w:tcPr>
            <w:tcW w:w="27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388" w:type="dxa"/>
          <w:tblLook w:val="0000"/>
        </w:tblPrEx>
        <w:trPr>
          <w:cantSplit/>
          <w:trHeight w:val="570"/>
        </w:trPr>
        <w:tc>
          <w:tcPr>
            <w:tcW w:w="847" w:type="dxa"/>
            <w:vMerge/>
            <w:tcBorders>
              <w:left w:val="single" w:sz="5" w:space="0" w:color="000000"/>
              <w:bottom w:val="single" w:sz="5" w:space="0" w:color="000000"/>
              <w:right w:val="single" w:sz="5" w:space="0" w:color="000000"/>
            </w:tcBorders>
            <w:vAlign w:val="center"/>
          </w:tcPr>
          <w:p w:rsidR="002657A4">
            <w:pPr>
              <w:pStyle w:val="Normal0"/>
            </w:pPr>
          </w:p>
        </w:tc>
        <w:tc>
          <w:tcPr>
            <w:tcW w:w="47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建筑安装分期工程施工工艺规程</w:t>
            </w:r>
          </w:p>
        </w:tc>
        <w:tc>
          <w:tcPr>
            <w:tcW w:w="274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smartTag w:uri="urn:schemas-microsoft-com:office:smarttags" w:element="chsdate">
              <w:smartTagPr>
                <w:attr w:name="Day" w:val="26"/>
                <w:attr w:name="IsLunarDate" w:val="False"/>
                <w:attr w:name="IsROCDate" w:val="False"/>
                <w:attr w:name="Month" w:val="1"/>
                <w:attr w:name="Year" w:val="1996"/>
              </w:smartTagPr>
              <w:r>
                <w:t>01-26-96</w:t>
              </w:r>
            </w:smartTag>
          </w:p>
        </w:tc>
      </w:tr>
    </w:tbl>
    <w:p w:rsidR="002657A4">
      <w:pPr>
        <w:pStyle w:val="Normal0"/>
        <w:rPr>
          <w:kern w:val="0"/>
        </w:rPr>
      </w:pPr>
      <w:r>
        <w:rPr>
          <w:rFonts w:hint="eastAsia"/>
          <w:kern w:val="0"/>
        </w:rPr>
        <w:t>及其他国家有关建筑设计和施工技术规范、规程。</w:t>
      </w:r>
    </w:p>
    <w:p w:rsidR="002657A4">
      <w:pPr>
        <w:pStyle w:val="Normal0"/>
        <w:rPr>
          <w:kern w:val="0"/>
        </w:rPr>
      </w:pPr>
      <w:r>
        <w:rPr>
          <w:bCs/>
          <w:kern w:val="0"/>
        </w:rPr>
        <w:t>.</w:t>
      </w:r>
      <w:r>
        <w:rPr>
          <w:rFonts w:hint="eastAsia"/>
          <w:kern w:val="0"/>
        </w:rPr>
        <w:t>验收标准</w:t>
      </w:r>
      <w:r>
        <w:rPr>
          <w:kern w:val="0"/>
        </w:rPr>
        <w:t xml:space="preserve"> </w:t>
      </w:r>
      <w:r>
        <w:rPr>
          <w:rFonts w:hint="eastAsia"/>
          <w:kern w:val="0"/>
        </w:rPr>
        <w:t>（见表</w:t>
      </w:r>
      <w:r>
        <w:rPr>
          <w:kern w:val="0"/>
        </w:rPr>
        <w:t xml:space="preserve"> </w:t>
      </w:r>
      <w:r>
        <w:rPr>
          <w:rFonts w:hint="eastAsia"/>
          <w:kern w:val="0"/>
        </w:rPr>
        <w:t>）</w:t>
      </w:r>
    </w:p>
    <w:p w:rsidR="002657A4">
      <w:pPr>
        <w:pStyle w:val="Normal0"/>
        <w:rPr>
          <w:kern w:val="0"/>
        </w:rPr>
      </w:pPr>
      <w:r>
        <w:rPr>
          <w:rFonts w:hint="eastAsia"/>
          <w:kern w:val="0"/>
        </w:rPr>
        <w:t>表</w:t>
      </w:r>
      <w:r>
        <w:rPr>
          <w:kern w:val="0"/>
        </w:rPr>
        <w:t xml:space="preserve">  </w:t>
      </w:r>
      <w:r>
        <w:rPr>
          <w:rFonts w:hint="eastAsia"/>
          <w:kern w:val="0"/>
        </w:rPr>
        <w:t>验收标准</w:t>
      </w:r>
    </w:p>
    <w:tbl>
      <w:tblPr>
        <w:tblStyle w:val="TableNormal"/>
        <w:tblW w:w="8103" w:type="dxa"/>
        <w:tblBorders>
          <w:top w:val="nil"/>
          <w:left w:val="nil"/>
          <w:bottom w:val="nil"/>
          <w:right w:val="nil"/>
        </w:tblBorders>
        <w:tblLook w:val="0000"/>
      </w:tblPr>
      <w:tblGrid>
        <w:gridCol w:w="846"/>
        <w:gridCol w:w="846"/>
        <w:gridCol w:w="2306"/>
        <w:gridCol w:w="2314"/>
        <w:gridCol w:w="1791"/>
      </w:tblGrid>
      <w:tr>
        <w:tblPrEx>
          <w:tblW w:w="8103" w:type="dxa"/>
          <w:tblBorders>
            <w:top w:val="nil"/>
            <w:left w:val="nil"/>
            <w:bottom w:val="nil"/>
            <w:right w:val="nil"/>
          </w:tblBorders>
          <w:tblLook w:val="0000"/>
        </w:tblPrEx>
        <w:trPr>
          <w:trHeight w:val="490"/>
        </w:trPr>
        <w:tc>
          <w:tcPr>
            <w:tcW w:w="1692" w:type="dxa"/>
            <w:gridSpan w:val="2"/>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类别</w:t>
            </w:r>
          </w:p>
        </w:tc>
        <w:tc>
          <w:tcPr>
            <w:tcW w:w="2306" w:type="dxa"/>
            <w:tcBorders>
              <w:top w:val="single" w:sz="5" w:space="0" w:color="000000"/>
              <w:left w:val="single" w:sz="5" w:space="0" w:color="000000"/>
              <w:bottom w:val="single" w:sz="5" w:space="0" w:color="000000"/>
            </w:tcBorders>
            <w:vAlign w:val="center"/>
          </w:tcPr>
          <w:p w:rsidR="002657A4">
            <w:pPr>
              <w:pStyle w:val="Normal0"/>
            </w:pPr>
            <w:r>
              <w:rPr>
                <w:rFonts w:hint="eastAsia"/>
              </w:rPr>
              <w:t>名</w:t>
            </w:r>
          </w:p>
        </w:tc>
        <w:tc>
          <w:tcPr>
            <w:tcW w:w="2314" w:type="dxa"/>
            <w:tcBorders>
              <w:top w:val="single" w:sz="5" w:space="0" w:color="000000"/>
              <w:bottom w:val="single" w:sz="5" w:space="0" w:color="000000"/>
              <w:right w:val="single" w:sz="5" w:space="0" w:color="000000"/>
            </w:tcBorders>
            <w:vAlign w:val="center"/>
          </w:tcPr>
          <w:p w:rsidR="002657A4">
            <w:pPr>
              <w:pStyle w:val="Normal0"/>
            </w:pPr>
            <w:r>
              <w:rPr>
                <w:rFonts w:hint="eastAsia"/>
              </w:rPr>
              <w:t>称</w:t>
            </w:r>
          </w:p>
        </w:tc>
        <w:tc>
          <w:tcPr>
            <w:tcW w:w="1791"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编号</w:t>
            </w:r>
          </w:p>
        </w:tc>
      </w:tr>
      <w:tr>
        <w:tblPrEx>
          <w:tblW w:w="8103" w:type="dxa"/>
          <w:tblLook w:val="0000"/>
        </w:tblPrEx>
        <w:trPr>
          <w:trHeight w:val="478"/>
        </w:trPr>
        <w:tc>
          <w:tcPr>
            <w:tcW w:w="846" w:type="dxa"/>
            <w:tcBorders>
              <w:top w:val="single" w:sz="5" w:space="0" w:color="000000"/>
              <w:left w:val="single" w:sz="5" w:space="0" w:color="000000"/>
              <w:bottom w:val="single" w:sz="5" w:space="0" w:color="000000"/>
            </w:tcBorders>
            <w:vAlign w:val="center"/>
          </w:tcPr>
          <w:p w:rsidR="002657A4">
            <w:pPr>
              <w:pStyle w:val="Normal0"/>
            </w:pPr>
            <w:r>
              <w:rPr>
                <w:rFonts w:hint="eastAsia"/>
              </w:rPr>
              <w:t>国</w:t>
            </w:r>
          </w:p>
        </w:tc>
        <w:tc>
          <w:tcPr>
            <w:tcW w:w="846" w:type="dxa"/>
            <w:tcBorders>
              <w:top w:val="single" w:sz="5" w:space="0" w:color="000000"/>
              <w:bottom w:val="single" w:sz="5" w:space="0" w:color="000000"/>
              <w:right w:val="single" w:sz="5" w:space="0" w:color="000000"/>
            </w:tcBorders>
            <w:vAlign w:val="center"/>
          </w:tcPr>
          <w:p w:rsidR="002657A4">
            <w:pPr>
              <w:pStyle w:val="Normal0"/>
            </w:pPr>
            <w:r>
              <w:rPr>
                <w:rFonts w:hint="eastAsia"/>
              </w:rPr>
              <w:t>家</w:t>
            </w:r>
          </w:p>
        </w:tc>
        <w:tc>
          <w:tcPr>
            <w:tcW w:w="4620" w:type="dxa"/>
            <w:gridSpan w:val="2"/>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建筑安装工程质量检验评定统一标准</w:t>
            </w:r>
          </w:p>
        </w:tc>
        <w:tc>
          <w:tcPr>
            <w:tcW w:w="1791"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103" w:type="dxa"/>
          <w:tblLook w:val="0000"/>
        </w:tblPrEx>
        <w:trPr>
          <w:trHeight w:val="478"/>
        </w:trPr>
        <w:tc>
          <w:tcPr>
            <w:tcW w:w="846" w:type="dxa"/>
            <w:tcBorders>
              <w:top w:val="single" w:sz="5" w:space="0" w:color="000000"/>
              <w:left w:val="single" w:sz="5" w:space="0" w:color="000000"/>
              <w:bottom w:val="single" w:sz="5" w:space="0" w:color="000000"/>
            </w:tcBorders>
            <w:vAlign w:val="center"/>
          </w:tcPr>
          <w:p w:rsidR="002657A4">
            <w:pPr>
              <w:pStyle w:val="Normal0"/>
            </w:pPr>
            <w:r>
              <w:rPr>
                <w:rFonts w:hint="eastAsia"/>
              </w:rPr>
              <w:t>国</w:t>
            </w:r>
          </w:p>
        </w:tc>
        <w:tc>
          <w:tcPr>
            <w:tcW w:w="846" w:type="dxa"/>
            <w:tcBorders>
              <w:top w:val="single" w:sz="5" w:space="0" w:color="000000"/>
              <w:bottom w:val="single" w:sz="5" w:space="0" w:color="000000"/>
              <w:right w:val="single" w:sz="5" w:space="0" w:color="000000"/>
            </w:tcBorders>
            <w:vAlign w:val="center"/>
          </w:tcPr>
          <w:p w:rsidR="002657A4">
            <w:pPr>
              <w:pStyle w:val="Normal0"/>
            </w:pPr>
            <w:r>
              <w:rPr>
                <w:rFonts w:hint="eastAsia"/>
              </w:rPr>
              <w:t>家</w:t>
            </w:r>
          </w:p>
        </w:tc>
        <w:tc>
          <w:tcPr>
            <w:tcW w:w="4620" w:type="dxa"/>
            <w:gridSpan w:val="2"/>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建筑工程质量检验评定标准</w:t>
            </w:r>
          </w:p>
        </w:tc>
        <w:tc>
          <w:tcPr>
            <w:tcW w:w="1791"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103" w:type="dxa"/>
          <w:tblLook w:val="0000"/>
        </w:tblPrEx>
        <w:trPr>
          <w:trHeight w:val="480"/>
        </w:trPr>
        <w:tc>
          <w:tcPr>
            <w:tcW w:w="846" w:type="dxa"/>
            <w:tcBorders>
              <w:top w:val="single" w:sz="5" w:space="0" w:color="000000"/>
              <w:left w:val="single" w:sz="5" w:space="0" w:color="000000"/>
              <w:bottom w:val="single" w:sz="5" w:space="0" w:color="000000"/>
            </w:tcBorders>
            <w:vAlign w:val="center"/>
          </w:tcPr>
          <w:p w:rsidR="002657A4">
            <w:pPr>
              <w:pStyle w:val="Normal0"/>
            </w:pPr>
            <w:r>
              <w:rPr>
                <w:rFonts w:hint="eastAsia"/>
              </w:rPr>
              <w:t>行</w:t>
            </w:r>
          </w:p>
        </w:tc>
        <w:tc>
          <w:tcPr>
            <w:tcW w:w="846" w:type="dxa"/>
            <w:tcBorders>
              <w:top w:val="single" w:sz="5" w:space="0" w:color="000000"/>
              <w:bottom w:val="single" w:sz="5" w:space="0" w:color="000000"/>
              <w:right w:val="single" w:sz="5" w:space="0" w:color="000000"/>
            </w:tcBorders>
            <w:vAlign w:val="center"/>
          </w:tcPr>
          <w:p w:rsidR="002657A4">
            <w:pPr>
              <w:pStyle w:val="Normal0"/>
            </w:pPr>
            <w:r>
              <w:rPr>
                <w:rFonts w:hint="eastAsia"/>
              </w:rPr>
              <w:t>业</w:t>
            </w:r>
          </w:p>
        </w:tc>
        <w:tc>
          <w:tcPr>
            <w:tcW w:w="4620" w:type="dxa"/>
            <w:gridSpan w:val="2"/>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高级建筑装饰工程质量检验评</w:t>
            </w:r>
          </w:p>
        </w:tc>
        <w:tc>
          <w:tcPr>
            <w:tcW w:w="1791"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smartTag w:uri="urn:schemas-microsoft-com:office:smarttags" w:element="chsdate">
              <w:smartTagPr>
                <w:attr w:name="Day" w:val="27"/>
                <w:attr w:name="IsLunarDate" w:val="False"/>
                <w:attr w:name="IsROCDate" w:val="False"/>
                <w:attr w:name="Month" w:val="1"/>
                <w:attr w:name="Year" w:val="1996"/>
              </w:smartTagPr>
              <w:r>
                <w:t>01-27-96</w:t>
              </w:r>
            </w:smartTag>
          </w:p>
        </w:tc>
      </w:tr>
    </w:tbl>
    <w:p w:rsidR="002657A4">
      <w:pPr>
        <w:pStyle w:val="Normal0"/>
        <w:rPr>
          <w:kern w:val="0"/>
        </w:rPr>
      </w:pPr>
      <w:r>
        <w:rPr>
          <w:bCs/>
          <w:kern w:val="0"/>
        </w:rPr>
        <w:t>.</w:t>
      </w:r>
      <w:r>
        <w:rPr>
          <w:rFonts w:hint="eastAsia"/>
          <w:kern w:val="0"/>
        </w:rPr>
        <w:t>主要图集（见表）</w:t>
      </w:r>
    </w:p>
    <w:p w:rsidR="002657A4">
      <w:pPr>
        <w:pStyle w:val="Normal0"/>
        <w:rPr>
          <w:kern w:val="0"/>
        </w:rPr>
      </w:pPr>
      <w:r>
        <w:rPr>
          <w:rFonts w:hint="eastAsia"/>
          <w:kern w:val="0"/>
        </w:rPr>
        <w:t>表</w:t>
      </w:r>
      <w:r>
        <w:rPr>
          <w:kern w:val="0"/>
        </w:rPr>
        <w:t xml:space="preserve"> </w:t>
      </w:r>
      <w:r>
        <w:rPr>
          <w:rFonts w:hint="eastAsia"/>
          <w:kern w:val="0"/>
        </w:rPr>
        <w:t>主要图集</w:t>
      </w:r>
    </w:p>
    <w:tbl>
      <w:tblPr>
        <w:tblStyle w:val="TableNormal"/>
        <w:tblW w:w="7993" w:type="dxa"/>
        <w:tblBorders>
          <w:top w:val="nil"/>
          <w:left w:val="nil"/>
          <w:bottom w:val="nil"/>
          <w:right w:val="nil"/>
        </w:tblBorders>
        <w:tblLook w:val="0000"/>
      </w:tblPr>
      <w:tblGrid>
        <w:gridCol w:w="5493"/>
        <w:gridCol w:w="2500"/>
      </w:tblGrid>
      <w:tr>
        <w:tblPrEx>
          <w:tblW w:w="7993" w:type="dxa"/>
          <w:tblBorders>
            <w:top w:val="nil"/>
            <w:left w:val="nil"/>
            <w:bottom w:val="nil"/>
            <w:right w:val="nil"/>
          </w:tblBorders>
          <w:tblLook w:val="0000"/>
        </w:tblPrEx>
        <w:trPr>
          <w:trHeight w:val="490"/>
        </w:trPr>
        <w:tc>
          <w:tcPr>
            <w:tcW w:w="549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图集名称</w:t>
            </w:r>
          </w:p>
        </w:tc>
        <w:tc>
          <w:tcPr>
            <w:tcW w:w="2500"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编号</w:t>
            </w:r>
          </w:p>
        </w:tc>
      </w:tr>
    </w:tbl>
    <w:p>
      <w:pPr>
        <w:sectPr>
          <w:type w:val="nextPage"/>
          <w:pgSz w:w="11906" w:h="16838"/>
          <w:pgMar w:top="935" w:right="1800" w:bottom="1440" w:left="1800" w:header="851" w:footer="992" w:gutter="0"/>
          <w:pgNumType w:start="3"/>
          <w:cols w:space="425"/>
          <w:titlePg w:val="0"/>
          <w:docGrid w:type="lines" w:linePitch="312"/>
        </w:sectPr>
      </w:pPr>
    </w:p>
    <w:tbl>
      <w:tblPr>
        <w:tblStyle w:val="TableNormal"/>
        <w:tblW w:w="7993" w:type="dxa"/>
        <w:tblBorders>
          <w:top w:val="nil"/>
          <w:left w:val="nil"/>
          <w:bottom w:val="nil"/>
          <w:right w:val="nil"/>
        </w:tblBorders>
        <w:tblLook w:val="0000"/>
      </w:tblPr>
      <w:tblGrid>
        <w:gridCol w:w="5493"/>
        <w:gridCol w:w="2500"/>
      </w:tblGrid>
      <w:tr>
        <w:tblPrEx>
          <w:tblW w:w="7993" w:type="dxa"/>
          <w:tblBorders>
            <w:top w:val="nil"/>
            <w:left w:val="nil"/>
            <w:bottom w:val="nil"/>
            <w:right w:val="nil"/>
          </w:tblBorders>
          <w:tblLook w:val="0000"/>
        </w:tblPrEx>
        <w:trPr>
          <w:trHeight w:val="948"/>
        </w:trPr>
        <w:tc>
          <w:tcPr>
            <w:tcW w:w="549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混凝土结构施工图平面整体表示法制图规则和构造详图</w:t>
            </w:r>
          </w:p>
        </w:tc>
        <w:tc>
          <w:tcPr>
            <w:tcW w:w="2500"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smartTag w:uri="urn:schemas-microsoft-com:office:smarttags" w:element="chmetcnv">
              <w:smartTagPr>
                <w:attr w:name="HasSpace" w:val="False"/>
                <w:attr w:name="Negative" w:val="False"/>
                <w:attr w:name="NumberType" w:val="1"/>
                <w:attr w:name="SourceValue" w:val="96"/>
                <w:attr w:name="TCSC" w:val="0"/>
                <w:attr w:name="UnitName" w:val="g"/>
              </w:smartTagPr>
              <w:r>
                <w:t>96G</w:t>
              </w:r>
            </w:smartTag>
          </w:p>
        </w:tc>
      </w:tr>
      <w:tr>
        <w:tblPrEx>
          <w:tblW w:w="7993" w:type="dxa"/>
          <w:tblLook w:val="0000"/>
        </w:tblPrEx>
        <w:trPr>
          <w:trHeight w:val="478"/>
        </w:trPr>
        <w:tc>
          <w:tcPr>
            <w:tcW w:w="549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建筑构造通用图集</w:t>
            </w:r>
          </w:p>
        </w:tc>
        <w:tc>
          <w:tcPr>
            <w:tcW w:w="2500"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7993" w:type="dxa"/>
          <w:tblLook w:val="0000"/>
        </w:tblPrEx>
        <w:trPr>
          <w:trHeight w:val="478"/>
        </w:trPr>
        <w:tc>
          <w:tcPr>
            <w:tcW w:w="549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常用木门、窗，钢木门</w:t>
            </w:r>
          </w:p>
        </w:tc>
        <w:tc>
          <w:tcPr>
            <w:tcW w:w="2500"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京</w:t>
            </w:r>
          </w:p>
        </w:tc>
      </w:tr>
      <w:tr>
        <w:tblPrEx>
          <w:tblW w:w="7993" w:type="dxa"/>
          <w:tblLook w:val="0000"/>
        </w:tblPrEx>
        <w:trPr>
          <w:trHeight w:val="478"/>
        </w:trPr>
        <w:tc>
          <w:tcPr>
            <w:tcW w:w="549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木质防火门图集</w:t>
            </w:r>
          </w:p>
        </w:tc>
        <w:tc>
          <w:tcPr>
            <w:tcW w:w="2500"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华北</w:t>
            </w:r>
            <w:r>
              <w:t>—</w:t>
            </w:r>
          </w:p>
        </w:tc>
      </w:tr>
      <w:tr>
        <w:tblPrEx>
          <w:tblW w:w="7993" w:type="dxa"/>
          <w:tblLook w:val="0000"/>
        </w:tblPrEx>
        <w:trPr>
          <w:trHeight w:val="478"/>
        </w:trPr>
        <w:tc>
          <w:tcPr>
            <w:tcW w:w="549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防护密闭门、密闭门、防爆活门选用图集</w:t>
            </w:r>
          </w:p>
        </w:tc>
        <w:tc>
          <w:tcPr>
            <w:tcW w:w="2500"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t>—</w:t>
            </w:r>
          </w:p>
        </w:tc>
      </w:tr>
      <w:tr>
        <w:tblPrEx>
          <w:tblW w:w="7993" w:type="dxa"/>
          <w:tblLook w:val="0000"/>
        </w:tblPrEx>
        <w:trPr>
          <w:trHeight w:val="483"/>
        </w:trPr>
        <w:tc>
          <w:tcPr>
            <w:tcW w:w="549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人防工程防护设备选用图册续集</w:t>
            </w:r>
          </w:p>
        </w:tc>
        <w:tc>
          <w:tcPr>
            <w:tcW w:w="2500"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bl>
    <w:p w:rsidR="002657A4">
      <w:pPr>
        <w:pStyle w:val="Normal0"/>
        <w:rPr>
          <w:kern w:val="0"/>
        </w:rPr>
      </w:pPr>
      <w:r>
        <w:rPr>
          <w:bCs/>
          <w:kern w:val="0"/>
        </w:rPr>
        <w:t>.</w:t>
      </w:r>
      <w:r>
        <w:rPr>
          <w:rFonts w:hint="eastAsia"/>
          <w:kern w:val="0"/>
        </w:rPr>
        <w:t>法规、规定</w:t>
      </w:r>
    </w:p>
    <w:p w:rsidR="002657A4">
      <w:pPr>
        <w:pStyle w:val="Normal0"/>
        <w:rPr>
          <w:kern w:val="0"/>
        </w:rPr>
      </w:pPr>
      <w:r>
        <w:rPr>
          <w:rFonts w:hint="eastAsia"/>
          <w:kern w:val="0"/>
        </w:rPr>
        <w:t>《建筑法》</w:t>
      </w:r>
    </w:p>
    <w:p w:rsidR="002657A4">
      <w:pPr>
        <w:pStyle w:val="Normal0"/>
        <w:rPr>
          <w:kern w:val="0"/>
        </w:rPr>
      </w:pPr>
      <w:r>
        <w:rPr>
          <w:rFonts w:hint="eastAsia"/>
          <w:kern w:val="0"/>
        </w:rPr>
        <w:t>《环保法》</w:t>
      </w:r>
    </w:p>
    <w:p w:rsidR="002657A4">
      <w:pPr>
        <w:pStyle w:val="Normal0"/>
        <w:rPr>
          <w:kern w:val="0"/>
        </w:rPr>
      </w:pPr>
      <w:r>
        <w:rPr>
          <w:rFonts w:hint="eastAsia"/>
          <w:kern w:val="0"/>
        </w:rPr>
        <w:t>北京市建委颁发的京建质</w:t>
      </w:r>
      <w:r>
        <w:rPr>
          <w:kern w:val="0"/>
        </w:rPr>
        <w:t xml:space="preserve">() </w:t>
      </w:r>
      <w:r>
        <w:rPr>
          <w:rFonts w:hint="eastAsia"/>
          <w:kern w:val="0"/>
        </w:rPr>
        <w:t>号文件：《北京市建筑安装工程施工技术资料管理规定》</w:t>
      </w:r>
    </w:p>
    <w:p w:rsidR="002657A4">
      <w:pPr>
        <w:pStyle w:val="Normal0"/>
        <w:rPr>
          <w:kern w:val="0"/>
        </w:rPr>
      </w:pPr>
      <w:r>
        <w:rPr>
          <w:rFonts w:hint="eastAsia"/>
          <w:kern w:val="0"/>
        </w:rPr>
        <w:t>北京市建委颁发的京建科（）</w:t>
      </w:r>
      <w:r>
        <w:rPr>
          <w:kern w:val="0"/>
        </w:rPr>
        <w:t xml:space="preserve"> </w:t>
      </w:r>
      <w:r>
        <w:rPr>
          <w:rFonts w:hint="eastAsia"/>
          <w:kern w:val="0"/>
        </w:rPr>
        <w:t>号文件：《预防混凝土工程碱集料反应技术管理规定》</w:t>
      </w:r>
    </w:p>
    <w:p w:rsidR="002657A4">
      <w:pPr>
        <w:pStyle w:val="Normal0"/>
      </w:pPr>
    </w:p>
    <w:p w:rsidR="002657A4">
      <w:pPr>
        <w:pStyle w:val="Heading2"/>
        <w:tabs>
          <w:tab w:val="clear" w:pos="1140"/>
          <w:tab w:val="num" w:pos="1500"/>
        </w:tabs>
        <w:ind w:left="210" w:right="214"/>
      </w:pPr>
      <w:bookmarkStart w:id="8" w:name="_Toc207087409"/>
      <w:r>
        <w:rPr>
          <w:rFonts w:hint="eastAsia"/>
        </w:rPr>
        <w:t>其他</w:t>
      </w:r>
      <w:bookmarkStart w:id="9" w:name="bk105"/>
      <w:bookmarkEnd w:id="8"/>
      <w:bookmarkEnd w:id="9"/>
    </w:p>
    <w:p w:rsidR="002657A4">
      <w:pPr>
        <w:pStyle w:val="Normal0"/>
        <w:rPr>
          <w:kern w:val="0"/>
        </w:rPr>
      </w:pPr>
      <w:bookmarkStart w:id="10" w:name="bk106"/>
      <w:bookmarkEnd w:id="10"/>
      <w:r>
        <w:rPr>
          <w:rFonts w:hint="eastAsia"/>
          <w:kern w:val="0"/>
        </w:rPr>
        <w:t>其他施工规范、规程、法规、工艺标准及同类型工程的施工资料。</w:t>
      </w:r>
    </w:p>
    <w:p w:rsidR="002657A4">
      <w:pPr>
        <w:pStyle w:val="Normal0"/>
        <w:rPr>
          <w:kern w:val="0"/>
        </w:rPr>
      </w:pPr>
      <w:r>
        <w:rPr>
          <w:rFonts w:hint="eastAsia"/>
          <w:kern w:val="0"/>
        </w:rPr>
        <w:t>《质量体系</w:t>
      </w:r>
      <w:r>
        <w:rPr>
          <w:kern w:val="0"/>
        </w:rPr>
        <w:t>—</w:t>
      </w:r>
      <w:r>
        <w:rPr>
          <w:rFonts w:hint="eastAsia"/>
          <w:kern w:val="0"/>
        </w:rPr>
        <w:t>生产、安装和服务的质量保证模式》和质量保证手册、程序文件；</w:t>
      </w:r>
    </w:p>
    <w:p w:rsidR="002657A4">
      <w:pPr>
        <w:pStyle w:val="Normal0"/>
      </w:pPr>
    </w:p>
    <w:p w:rsidR="002657A4">
      <w:pPr>
        <w:pStyle w:val="Heading1"/>
      </w:pPr>
      <w:bookmarkStart w:id="11" w:name="_Toc207087410"/>
      <w:r>
        <w:rPr>
          <w:rFonts w:hint="eastAsia"/>
        </w:rPr>
        <w:t>工程概况</w:t>
      </w:r>
      <w:bookmarkStart w:id="12" w:name="bk107"/>
      <w:bookmarkEnd w:id="11"/>
      <w:bookmarkEnd w:id="12"/>
    </w:p>
    <w:p w:rsidR="002657A4">
      <w:pPr>
        <w:pStyle w:val="Heading2"/>
        <w:tabs>
          <w:tab w:val="clear" w:pos="1140"/>
          <w:tab w:val="num" w:pos="1500"/>
        </w:tabs>
        <w:ind w:left="210" w:right="214"/>
      </w:pPr>
      <w:bookmarkStart w:id="13" w:name="_Toc207087411"/>
      <w:r>
        <w:rPr>
          <w:rFonts w:hint="eastAsia"/>
        </w:rPr>
        <w:t>工程关系</w:t>
      </w:r>
      <w:bookmarkStart w:id="14" w:name="bk108"/>
      <w:bookmarkEnd w:id="13"/>
      <w:bookmarkEnd w:id="14"/>
    </w:p>
    <w:p w:rsidR="002657A4">
      <w:pPr>
        <w:pStyle w:val="Normal0"/>
        <w:rPr>
          <w:kern w:val="0"/>
        </w:rPr>
      </w:pPr>
      <w:bookmarkStart w:id="15" w:name="bk109"/>
      <w:bookmarkEnd w:id="15"/>
      <w:r>
        <w:rPr>
          <w:rFonts w:hint="eastAsia"/>
          <w:kern w:val="0"/>
        </w:rPr>
        <w:t>工程名称：北京</w:t>
      </w:r>
      <w:r>
        <w:rPr>
          <w:kern w:val="0"/>
        </w:rPr>
        <w:t>**</w:t>
      </w:r>
      <w:r>
        <w:rPr>
          <w:rFonts w:hint="eastAsia"/>
          <w:kern w:val="0"/>
        </w:rPr>
        <w:t>俱乐部扩建工程公寓及康乐中心</w:t>
      </w:r>
    </w:p>
    <w:p w:rsidR="002657A4">
      <w:pPr>
        <w:pStyle w:val="Normal0"/>
        <w:rPr>
          <w:kern w:val="0"/>
        </w:rPr>
      </w:pPr>
      <w:r>
        <w:rPr>
          <w:rFonts w:hint="eastAsia"/>
          <w:kern w:val="0"/>
        </w:rPr>
        <w:t>工程地址：北京市</w:t>
      </w:r>
    </w:p>
    <w:p w:rsidR="002657A4">
      <w:pPr>
        <w:pStyle w:val="Normal0"/>
        <w:rPr>
          <w:kern w:val="0"/>
        </w:rPr>
      </w:pPr>
      <w:r>
        <w:rPr>
          <w:rFonts w:hint="eastAsia"/>
          <w:kern w:val="0"/>
        </w:rPr>
        <w:t>建设单位：北京</w:t>
      </w:r>
      <w:r>
        <w:rPr>
          <w:kern w:val="0"/>
        </w:rPr>
        <w:t xml:space="preserve">** </w:t>
      </w:r>
      <w:r>
        <w:rPr>
          <w:rFonts w:hint="eastAsia"/>
          <w:kern w:val="0"/>
        </w:rPr>
        <w:t>俱乐部有限公司</w:t>
      </w:r>
    </w:p>
    <w:p w:rsidR="002657A4">
      <w:pPr>
        <w:pStyle w:val="Normal0"/>
        <w:rPr>
          <w:kern w:val="0"/>
        </w:rPr>
      </w:pPr>
      <w:r>
        <w:rPr>
          <w:rFonts w:hint="eastAsia"/>
          <w:kern w:val="0"/>
        </w:rPr>
        <w:t>设计单位：</w:t>
      </w:r>
      <w:r>
        <w:rPr>
          <w:kern w:val="0"/>
        </w:rPr>
        <w:t>**</w:t>
      </w:r>
      <w:r>
        <w:rPr>
          <w:rFonts w:hint="eastAsia"/>
          <w:kern w:val="0"/>
        </w:rPr>
        <w:t>建筑设计院第三所</w:t>
      </w:r>
    </w:p>
    <w:p w:rsidR="002657A4">
      <w:pPr>
        <w:pStyle w:val="Normal0"/>
        <w:rPr>
          <w:kern w:val="0"/>
        </w:rPr>
      </w:pPr>
      <w:r>
        <w:rPr>
          <w:kern w:val="0"/>
        </w:rPr>
        <w:t>**</w:t>
      </w:r>
      <w:r>
        <w:rPr>
          <w:rFonts w:hint="eastAsia"/>
          <w:kern w:val="0"/>
        </w:rPr>
        <w:t>建筑师有限公司联合设计</w:t>
      </w:r>
    </w:p>
    <w:p w:rsidR="002657A4">
      <w:pPr>
        <w:pStyle w:val="Normal0"/>
        <w:rPr>
          <w:kern w:val="0"/>
        </w:rPr>
      </w:pPr>
      <w:r>
        <w:rPr>
          <w:rFonts w:hint="eastAsia"/>
          <w:kern w:val="0"/>
        </w:rPr>
        <w:t>监理单位：北京</w:t>
      </w:r>
      <w:r>
        <w:rPr>
          <w:kern w:val="0"/>
        </w:rPr>
        <w:t>**</w:t>
      </w:r>
      <w:r>
        <w:rPr>
          <w:rFonts w:hint="eastAsia"/>
          <w:kern w:val="0"/>
        </w:rPr>
        <w:t>工程咨询有限公司及</w:t>
      </w:r>
      <w:r>
        <w:rPr>
          <w:kern w:val="0"/>
        </w:rPr>
        <w:t>**</w:t>
      </w:r>
      <w:r>
        <w:rPr>
          <w:rFonts w:hint="eastAsia"/>
          <w:kern w:val="0"/>
        </w:rPr>
        <w:t>建设管理有限公司</w:t>
      </w:r>
    </w:p>
    <w:p w:rsidR="002657A4">
      <w:pPr>
        <w:pStyle w:val="Normal0"/>
        <w:rPr>
          <w:kern w:val="0"/>
        </w:rPr>
      </w:pPr>
      <w:r>
        <w:rPr>
          <w:rFonts w:hint="eastAsia"/>
          <w:kern w:val="0"/>
        </w:rPr>
        <w:t>总承包单位：北京</w:t>
      </w:r>
      <w:r>
        <w:rPr>
          <w:kern w:val="0"/>
        </w:rPr>
        <w:t>**</w:t>
      </w:r>
      <w:r>
        <w:rPr>
          <w:rFonts w:hint="eastAsia"/>
          <w:kern w:val="0"/>
        </w:rPr>
        <w:t>建设工程有限公司</w:t>
      </w:r>
    </w:p>
    <w:p w:rsidR="002657A4">
      <w:pPr>
        <w:pStyle w:val="Normal0"/>
      </w:pPr>
    </w:p>
    <w:p w:rsidR="002657A4">
      <w:pPr>
        <w:pStyle w:val="Heading2"/>
        <w:tabs>
          <w:tab w:val="clear" w:pos="1140"/>
          <w:tab w:val="num" w:pos="1500"/>
        </w:tabs>
        <w:ind w:left="210" w:right="214"/>
      </w:pPr>
      <w:bookmarkStart w:id="16" w:name="_Toc207087412"/>
      <w:r>
        <w:rPr>
          <w:rFonts w:hint="eastAsia"/>
        </w:rPr>
        <w:t>工程地点、环境及施工条件</w:t>
      </w:r>
      <w:bookmarkStart w:id="17" w:name="bk110"/>
      <w:bookmarkEnd w:id="16"/>
      <w:bookmarkEnd w:id="17"/>
    </w:p>
    <w:p w:rsidR="002657A4">
      <w:pPr>
        <w:pStyle w:val="Normal0"/>
        <w:rPr>
          <w:kern w:val="0"/>
        </w:rPr>
      </w:pPr>
      <w:bookmarkStart w:id="18" w:name="bk111"/>
      <w:bookmarkEnd w:id="18"/>
      <w:r>
        <w:rPr>
          <w:rFonts w:hint="eastAsia"/>
          <w:kern w:val="0"/>
        </w:rPr>
        <w:t>工程现场位于</w:t>
      </w:r>
      <w:r>
        <w:rPr>
          <w:kern w:val="0"/>
        </w:rPr>
        <w:t>****</w:t>
      </w:r>
      <w:r>
        <w:rPr>
          <w:rFonts w:hint="eastAsia"/>
          <w:kern w:val="0"/>
        </w:rPr>
        <w:t>大街</w:t>
      </w:r>
      <w:r>
        <w:rPr>
          <w:kern w:val="0"/>
        </w:rPr>
        <w:t xml:space="preserve"> *</w:t>
      </w:r>
      <w:r>
        <w:rPr>
          <w:rFonts w:hint="eastAsia"/>
          <w:kern w:val="0"/>
        </w:rPr>
        <w:t>号北京</w:t>
      </w:r>
      <w:r>
        <w:rPr>
          <w:kern w:val="0"/>
        </w:rPr>
        <w:t>**</w:t>
      </w:r>
      <w:r>
        <w:rPr>
          <w:rFonts w:hint="eastAsia"/>
          <w:kern w:val="0"/>
        </w:rPr>
        <w:t>俱乐部院内；北靠</w:t>
      </w:r>
      <w:r>
        <w:rPr>
          <w:kern w:val="0"/>
        </w:rPr>
        <w:t>**</w:t>
      </w:r>
      <w:r>
        <w:rPr>
          <w:rFonts w:hint="eastAsia"/>
          <w:kern w:val="0"/>
        </w:rPr>
        <w:t>北街</w:t>
      </w:r>
      <w:r>
        <w:rPr>
          <w:kern w:val="0"/>
        </w:rPr>
        <w:t>**</w:t>
      </w:r>
      <w:r>
        <w:rPr>
          <w:rFonts w:hint="eastAsia"/>
          <w:kern w:val="0"/>
        </w:rPr>
        <w:t>区，东侧为</w:t>
      </w:r>
      <w:r>
        <w:rPr>
          <w:kern w:val="0"/>
        </w:rPr>
        <w:t>**</w:t>
      </w:r>
      <w:r>
        <w:rPr>
          <w:rFonts w:hint="eastAsia"/>
          <w:kern w:val="0"/>
        </w:rPr>
        <w:t>俱乐部酒店、写字楼，南侧为原</w:t>
      </w:r>
      <w:r>
        <w:rPr>
          <w:kern w:val="0"/>
        </w:rPr>
        <w:t>**</w:t>
      </w:r>
      <w:r>
        <w:rPr>
          <w:rFonts w:hint="eastAsia"/>
          <w:kern w:val="0"/>
        </w:rPr>
        <w:t>俱乐部既有建筑。西临</w:t>
      </w:r>
      <w:r>
        <w:rPr>
          <w:kern w:val="0"/>
        </w:rPr>
        <w:t>**</w:t>
      </w:r>
      <w:r>
        <w:rPr>
          <w:rFonts w:hint="eastAsia"/>
          <w:kern w:val="0"/>
        </w:rPr>
        <w:t>西街</w:t>
      </w:r>
      <w:r>
        <w:rPr>
          <w:kern w:val="0"/>
        </w:rPr>
        <w:t>**</w:t>
      </w:r>
      <w:r>
        <w:rPr>
          <w:rFonts w:hint="eastAsia"/>
          <w:kern w:val="0"/>
        </w:rPr>
        <w:t>公寓。本工程用地面积</w:t>
      </w:r>
      <w:smartTag w:uri="urn:schemas-microsoft-com:office:smarttags" w:element="chmetcnv">
        <w:smartTagPr>
          <w:attr w:name="HasSpace" w:val="False"/>
          <w:attr w:name="Negative" w:val="False"/>
          <w:attr w:name="NumberType" w:val="1"/>
          <w:attr w:name="SourceValue" w:val="11900"/>
          <w:attr w:name="TCSC" w:val="0"/>
          <w:attr w:name="UnitName" w:val="m2"/>
        </w:smartTagPr>
        <w:r>
          <w:rPr>
            <w:kern w:val="0"/>
          </w:rPr>
          <w:t>11900m2</w:t>
        </w:r>
      </w:smartTag>
      <w:r>
        <w:rPr>
          <w:rFonts w:hint="eastAsia"/>
          <w:kern w:val="0"/>
        </w:rPr>
        <w:t>，基底占地面积（含人防出口），建筑总面积。</w:t>
      </w:r>
    </w:p>
    <w:p w:rsidR="002657A4">
      <w:pPr>
        <w:pStyle w:val="Normal0"/>
        <w:sectPr>
          <w:type w:val="nextPage"/>
          <w:pgSz w:w="11906" w:h="16838"/>
          <w:pgMar w:top="935" w:right="1800" w:bottom="1440" w:left="1800" w:header="851" w:footer="992" w:gutter="0"/>
          <w:pgNumType w:start="4"/>
          <w:cols w:space="425"/>
          <w:titlePg w:val="0"/>
          <w:docGrid w:type="lines" w:linePitch="312"/>
        </w:sectPr>
      </w:pPr>
    </w:p>
    <w:p w:rsidR="002657A4">
      <w:pPr>
        <w:pStyle w:val="Heading2"/>
        <w:tabs>
          <w:tab w:val="clear" w:pos="1140"/>
          <w:tab w:val="num" w:pos="1500"/>
        </w:tabs>
        <w:ind w:left="210" w:right="214"/>
      </w:pPr>
      <w:bookmarkStart w:id="19" w:name="_Toc207087413"/>
      <w:r>
        <w:rPr>
          <w:rFonts w:hint="eastAsia"/>
        </w:rPr>
        <w:t>建筑、结构形式</w:t>
      </w:r>
      <w:bookmarkStart w:id="20" w:name="bk112"/>
      <w:bookmarkEnd w:id="19"/>
      <w:bookmarkEnd w:id="20"/>
    </w:p>
    <w:p w:rsidR="002657A4">
      <w:pPr>
        <w:pStyle w:val="Normal0"/>
        <w:rPr>
          <w:kern w:val="0"/>
        </w:rPr>
      </w:pPr>
      <w:bookmarkStart w:id="21" w:name="bk113"/>
      <w:bookmarkEnd w:id="21"/>
      <w:r>
        <w:rPr>
          <w:bCs/>
          <w:kern w:val="0"/>
        </w:rPr>
        <w:t>.</w:t>
      </w:r>
      <w:r>
        <w:rPr>
          <w:rFonts w:hint="eastAsia"/>
          <w:kern w:val="0"/>
        </w:rPr>
        <w:t>使用功能</w:t>
      </w:r>
    </w:p>
    <w:p w:rsidR="002657A4">
      <w:pPr>
        <w:pStyle w:val="Normal0"/>
        <w:rPr>
          <w:kern w:val="0"/>
        </w:rPr>
      </w:pPr>
      <w:r>
        <w:rPr>
          <w:rFonts w:hint="eastAsia"/>
          <w:kern w:val="0"/>
        </w:rPr>
        <w:t>本工程是一项以康乐服务及高级公寓为主的高层现代化智能建筑，主要由康乐中心、会员俱乐部（含餐饮）及服务式公寓三个部分组成。</w:t>
      </w:r>
    </w:p>
    <w:p w:rsidR="002657A4">
      <w:pPr>
        <w:pStyle w:val="Normal0"/>
        <w:rPr>
          <w:kern w:val="0"/>
        </w:rPr>
      </w:pPr>
      <w:r>
        <w:rPr>
          <w:rFonts w:hint="eastAsia"/>
          <w:kern w:val="0"/>
        </w:rPr>
        <w:t>该工程建筑面积（其中地上建筑面积，地下建筑面积，人防工程面积，地下二层，地上十七层，（含</w:t>
      </w:r>
      <w:r>
        <w:rPr>
          <w:kern w:val="0"/>
        </w:rPr>
        <w:t xml:space="preserve"> </w:t>
      </w:r>
      <w:r>
        <w:rPr>
          <w:rFonts w:hint="eastAsia"/>
          <w:kern w:val="0"/>
        </w:rPr>
        <w:t>层之间的设备层）局部十八层，±</w:t>
      </w:r>
      <w:r>
        <w:rPr>
          <w:kern w:val="0"/>
        </w:rPr>
        <w:t xml:space="preserve"> </w:t>
      </w:r>
      <w:r>
        <w:rPr>
          <w:rFonts w:hint="eastAsia"/>
          <w:kern w:val="0"/>
        </w:rPr>
        <w:t>相当于绝对标高</w:t>
      </w:r>
      <w:smartTag w:uri="urn:schemas-microsoft-com:office:smarttags" w:element="chmetcnv">
        <w:smartTagPr>
          <w:attr w:name="HasSpace" w:val="False"/>
          <w:attr w:name="Negative" w:val="False"/>
          <w:attr w:name="NumberType" w:val="1"/>
          <w:attr w:name="SourceValue" w:val="40.7"/>
          <w:attr w:name="TCSC" w:val="0"/>
          <w:attr w:name="UnitName" w:val="m"/>
        </w:smartTagPr>
        <w:r>
          <w:rPr>
            <w:kern w:val="0"/>
          </w:rPr>
          <w:t>40.700m</w:t>
        </w:r>
      </w:smartTag>
      <w:r>
        <w:rPr>
          <w:rFonts w:hint="eastAsia"/>
          <w:kern w:val="0"/>
        </w:rPr>
        <w:t>，建筑物檐高</w:t>
      </w:r>
      <w:smartTag w:uri="urn:schemas-microsoft-com:office:smarttags" w:element="chmetcnv">
        <w:smartTagPr>
          <w:attr w:name="HasSpace" w:val="False"/>
          <w:attr w:name="Negative" w:val="False"/>
          <w:attr w:name="NumberType" w:val="1"/>
          <w:attr w:name="SourceValue" w:val="61.3"/>
          <w:attr w:name="TCSC" w:val="0"/>
          <w:attr w:name="UnitName" w:val="m"/>
        </w:smartTagPr>
        <w:r>
          <w:rPr>
            <w:kern w:val="0"/>
          </w:rPr>
          <w:t>61.3m</w:t>
        </w:r>
      </w:smartTag>
      <w:r>
        <w:rPr>
          <w:rFonts w:hint="eastAsia"/>
          <w:kern w:val="0"/>
        </w:rPr>
        <w:t>，总高</w:t>
      </w:r>
      <w:smartTag w:uri="urn:schemas-microsoft-com:office:smarttags" w:element="chmetcnv">
        <w:smartTagPr>
          <w:attr w:name="HasSpace" w:val="False"/>
          <w:attr w:name="Negative" w:val="False"/>
          <w:attr w:name="NumberType" w:val="1"/>
          <w:attr w:name="SourceValue" w:val="66"/>
          <w:attr w:name="TCSC" w:val="0"/>
          <w:attr w:name="UnitName" w:val="m"/>
        </w:smartTagPr>
        <w:r>
          <w:rPr>
            <w:kern w:val="0"/>
          </w:rPr>
          <w:t>66m</w:t>
        </w:r>
      </w:smartTag>
      <w:r>
        <w:rPr>
          <w:rFonts w:hint="eastAsia"/>
          <w:kern w:val="0"/>
        </w:rPr>
        <w:t>，基础埋深</w:t>
      </w:r>
      <w:smartTag w:uri="urn:schemas-microsoft-com:office:smarttags" w:element="chmetcnv">
        <w:smartTagPr>
          <w:attr w:name="HasSpace" w:val="False"/>
          <w:attr w:name="Negative" w:val="True"/>
          <w:attr w:name="NumberType" w:val="1"/>
          <w:attr w:name="SourceValue" w:val="12.3"/>
          <w:attr w:name="TCSC" w:val="0"/>
          <w:attr w:name="UnitName" w:val="m"/>
        </w:smartTagPr>
        <w:r>
          <w:rPr>
            <w:kern w:val="0"/>
          </w:rPr>
          <w:t>-12.3m</w:t>
        </w:r>
      </w:smartTag>
      <w:r>
        <w:rPr>
          <w:rFonts w:hint="eastAsia"/>
          <w:kern w:val="0"/>
        </w:rPr>
        <w:t>（不含垫层、构造层厚度）。</w:t>
      </w:r>
    </w:p>
    <w:p w:rsidR="002657A4">
      <w:pPr>
        <w:pStyle w:val="Normal0"/>
        <w:rPr>
          <w:kern w:val="0"/>
        </w:rPr>
      </w:pPr>
      <w:r>
        <w:rPr>
          <w:rFonts w:hint="eastAsia"/>
          <w:kern w:val="0"/>
        </w:rPr>
        <w:t>地下二层主要是人防，战时为人防物资储备库，平时为汽车库；另外还设有消防水池、中水处理间、温泉水处理间、温泉清水间及机电、给排水等设备用房及一个标准的</w:t>
      </w:r>
      <w:r>
        <w:rPr>
          <w:rFonts w:hint="eastAsia"/>
          <w:kern w:val="0"/>
        </w:rPr>
        <w:t>壁球场。</w:t>
      </w:r>
    </w:p>
    <w:p w:rsidR="002657A4">
      <w:pPr>
        <w:pStyle w:val="Normal0"/>
        <w:rPr>
          <w:kern w:val="0"/>
        </w:rPr>
      </w:pPr>
      <w:r>
        <w:rPr>
          <w:rFonts w:hint="eastAsia"/>
          <w:kern w:val="0"/>
        </w:rPr>
        <w:t>地下一层主要有保龄球场、温泉洗浴中心、游戏厅等康乐设备设施；其他还有高压配电室、冷冻机房、空调机房等设备用房。</w:t>
      </w:r>
    </w:p>
    <w:p w:rsidR="002657A4">
      <w:pPr>
        <w:pStyle w:val="Normal0"/>
        <w:rPr>
          <w:kern w:val="0"/>
        </w:rPr>
      </w:pPr>
      <w:r>
        <w:rPr>
          <w:rFonts w:hint="eastAsia"/>
          <w:kern w:val="0"/>
        </w:rPr>
        <w:t>首层设有康乐中心入口、公寓入口、保龄球场入口及消防出口等出入口；使用设施主要有游泳池、健身房等康乐设施及消防控制室、空调机房等到设备用房。</w:t>
      </w:r>
    </w:p>
    <w:p w:rsidR="002657A4">
      <w:pPr>
        <w:pStyle w:val="Normal0"/>
        <w:rPr>
          <w:kern w:val="0"/>
        </w:rPr>
      </w:pPr>
      <w:r>
        <w:rPr>
          <w:rFonts w:hint="eastAsia"/>
          <w:kern w:val="0"/>
        </w:rPr>
        <w:t>二至三层主要设有多功能厅、餐厅、酒巴、台球厅等休闲娱乐设施及配电室、冷冻，空调机房等设备用房。</w:t>
      </w:r>
    </w:p>
    <w:p w:rsidR="002657A4">
      <w:pPr>
        <w:pStyle w:val="Normal0"/>
        <w:rPr>
          <w:kern w:val="0"/>
        </w:rPr>
      </w:pPr>
      <w:r>
        <w:rPr>
          <w:rFonts w:hint="eastAsia"/>
          <w:kern w:val="0"/>
        </w:rPr>
        <w:t>四层主要为办公用房。</w:t>
      </w:r>
    </w:p>
    <w:p w:rsidR="002657A4">
      <w:pPr>
        <w:pStyle w:val="Normal0"/>
        <w:rPr>
          <w:kern w:val="0"/>
        </w:rPr>
      </w:pPr>
      <w:r>
        <w:rPr>
          <w:rFonts w:hint="eastAsia"/>
          <w:kern w:val="0"/>
        </w:rPr>
        <w:t>四～五层之间是</w:t>
      </w:r>
      <w:smartTag w:uri="urn:schemas-microsoft-com:office:smarttags" w:element="chmetcnv">
        <w:smartTagPr>
          <w:attr w:name="HasSpace" w:val="False"/>
          <w:attr w:name="Negative" w:val="False"/>
          <w:attr w:name="NumberType" w:val="1"/>
          <w:attr w:name="SourceValue" w:val="2.1"/>
          <w:attr w:name="TCSC" w:val="0"/>
          <w:attr w:name="UnitName" w:val="m"/>
        </w:smartTagPr>
        <w:r>
          <w:rPr>
            <w:kern w:val="0"/>
          </w:rPr>
          <w:t>2.1m</w:t>
        </w:r>
      </w:smartTag>
      <w:r>
        <w:rPr>
          <w:kern w:val="0"/>
        </w:rPr>
        <w:t xml:space="preserve"> </w:t>
      </w:r>
      <w:r>
        <w:rPr>
          <w:rFonts w:hint="eastAsia"/>
          <w:kern w:val="0"/>
        </w:rPr>
        <w:t>高的设备层。</w:t>
      </w:r>
    </w:p>
    <w:p w:rsidR="002657A4">
      <w:pPr>
        <w:pStyle w:val="Normal0"/>
        <w:rPr>
          <w:kern w:val="0"/>
        </w:rPr>
      </w:pPr>
      <w:r>
        <w:rPr>
          <w:rFonts w:hint="eastAsia"/>
          <w:kern w:val="0"/>
        </w:rPr>
        <w:t>五层～十六层为服务式公寓。</w:t>
      </w:r>
    </w:p>
    <w:p w:rsidR="002657A4">
      <w:pPr>
        <w:pStyle w:val="Normal0"/>
        <w:rPr>
          <w:kern w:val="0"/>
        </w:rPr>
      </w:pPr>
      <w:r>
        <w:rPr>
          <w:rFonts w:hint="eastAsia"/>
          <w:kern w:val="0"/>
        </w:rPr>
        <w:t>标准层（</w:t>
      </w:r>
      <w:r>
        <w:rPr>
          <w:kern w:val="0"/>
        </w:rPr>
        <w:t xml:space="preserve"> </w:t>
      </w:r>
      <w:r>
        <w:rPr>
          <w:rFonts w:hint="eastAsia"/>
          <w:kern w:val="0"/>
        </w:rPr>
        <w:t>层）层高为</w:t>
      </w:r>
      <w:smartTag w:uri="urn:schemas-microsoft-com:office:smarttags" w:element="chmetcnv">
        <w:smartTagPr>
          <w:attr w:name="HasSpace" w:val="False"/>
          <w:attr w:name="Negative" w:val="False"/>
          <w:attr w:name="NumberType" w:val="1"/>
          <w:attr w:name="SourceValue" w:val="3.2"/>
          <w:attr w:name="TCSC" w:val="0"/>
          <w:attr w:name="UnitName" w:val="m"/>
        </w:smartTagPr>
        <w:r>
          <w:rPr>
            <w:kern w:val="0"/>
          </w:rPr>
          <w:t>3.20m</w:t>
        </w:r>
      </w:smartTag>
      <w:r>
        <w:rPr>
          <w:rFonts w:hint="eastAsia"/>
          <w:kern w:val="0"/>
        </w:rPr>
        <w:t>，</w:t>
      </w:r>
      <w:r>
        <w:rPr>
          <w:kern w:val="0"/>
        </w:rPr>
        <w:t xml:space="preserve"> </w:t>
      </w:r>
      <w:r>
        <w:rPr>
          <w:rFonts w:hint="eastAsia"/>
          <w:kern w:val="0"/>
        </w:rPr>
        <w:t>层层高为</w:t>
      </w:r>
      <w:smartTag w:uri="urn:schemas-microsoft-com:office:smarttags" w:element="chmetcnv">
        <w:smartTagPr>
          <w:attr w:name="HasSpace" w:val="False"/>
          <w:attr w:name="Negative" w:val="False"/>
          <w:attr w:name="NumberType" w:val="1"/>
          <w:attr w:name="SourceValue" w:val="3.5"/>
          <w:attr w:name="TCSC" w:val="0"/>
          <w:attr w:name="UnitName" w:val="m"/>
        </w:smartTagPr>
        <w:r>
          <w:rPr>
            <w:kern w:val="0"/>
          </w:rPr>
          <w:t>3.50m</w:t>
        </w:r>
      </w:smartTag>
      <w:r>
        <w:rPr>
          <w:rFonts w:hint="eastAsia"/>
          <w:kern w:val="0"/>
        </w:rPr>
        <w:t>，</w:t>
      </w:r>
      <w:r>
        <w:rPr>
          <w:kern w:val="0"/>
        </w:rPr>
        <w:t xml:space="preserve"> </w:t>
      </w:r>
      <w:r>
        <w:rPr>
          <w:rFonts w:hint="eastAsia"/>
          <w:kern w:val="0"/>
        </w:rPr>
        <w:t>层层高为</w:t>
      </w:r>
      <w:smartTag w:uri="urn:schemas-microsoft-com:office:smarttags" w:element="chmetcnv">
        <w:smartTagPr>
          <w:attr w:name="HasSpace" w:val="False"/>
          <w:attr w:name="Negative" w:val="False"/>
          <w:attr w:name="NumberType" w:val="1"/>
          <w:attr w:name="SourceValue" w:val="3.9"/>
          <w:attr w:name="TCSC" w:val="0"/>
          <w:attr w:name="UnitName" w:val="m"/>
        </w:smartTagPr>
        <w:r>
          <w:rPr>
            <w:kern w:val="0"/>
          </w:rPr>
          <w:t>3.90m</w:t>
        </w:r>
      </w:smartTag>
      <w:r>
        <w:rPr>
          <w:rFonts w:hint="eastAsia"/>
          <w:kern w:val="0"/>
        </w:rPr>
        <w:t>。</w:t>
      </w:r>
    </w:p>
    <w:p w:rsidR="002657A4">
      <w:pPr>
        <w:pStyle w:val="Normal0"/>
        <w:rPr>
          <w:kern w:val="0"/>
        </w:rPr>
      </w:pPr>
      <w:r>
        <w:rPr>
          <w:bCs/>
          <w:kern w:val="0"/>
        </w:rPr>
        <w:t>.</w:t>
      </w:r>
      <w:r>
        <w:rPr>
          <w:rFonts w:hint="eastAsia"/>
          <w:kern w:val="0"/>
        </w:rPr>
        <w:t>建筑形式</w:t>
      </w:r>
    </w:p>
    <w:p w:rsidR="002657A4">
      <w:pPr>
        <w:pStyle w:val="Normal0"/>
        <w:rPr>
          <w:kern w:val="0"/>
        </w:rPr>
      </w:pPr>
      <w:r>
        <w:rPr>
          <w:rFonts w:hint="eastAsia"/>
          <w:kern w:val="0"/>
        </w:rPr>
        <w:t>地下一、二层为○</w:t>
      </w:r>
      <w:r>
        <w:rPr>
          <w:kern w:val="0"/>
        </w:rPr>
        <w:t xml:space="preserve"> </w:t>
      </w:r>
      <w:r>
        <w:rPr>
          <w:rFonts w:hint="eastAsia"/>
          <w:kern w:val="0"/>
        </w:rPr>
        <w:t>○○○轴，首层至四层为○</w:t>
      </w:r>
      <w:r>
        <w:rPr>
          <w:kern w:val="0"/>
        </w:rPr>
        <w:t xml:space="preserve"> </w:t>
      </w:r>
      <w:r>
        <w:rPr>
          <w:rFonts w:hint="eastAsia"/>
          <w:kern w:val="0"/>
        </w:rPr>
        <w:t>○○</w:t>
      </w:r>
      <w:r>
        <w:rPr>
          <w:kern w:val="0"/>
        </w:rPr>
        <w:t xml:space="preserve"> </w:t>
      </w:r>
      <w:r>
        <w:rPr>
          <w:rFonts w:hint="eastAsia"/>
          <w:kern w:val="0"/>
        </w:rPr>
        <w:t>○轴为矩形结构；五～十六</w:t>
      </w:r>
    </w:p>
    <w:p w:rsidR="002657A4">
      <w:pPr>
        <w:pStyle w:val="Normal0"/>
        <w:rPr>
          <w:kern w:val="0"/>
        </w:rPr>
      </w:pPr>
      <w:r>
        <w:rPr>
          <w:rFonts w:hint="eastAsia"/>
          <w:kern w:val="0"/>
        </w:rPr>
        <w:t>层为○</w:t>
      </w:r>
      <w:r>
        <w:rPr>
          <w:kern w:val="0"/>
        </w:rPr>
        <w:t xml:space="preserve"> </w:t>
      </w:r>
      <w:r>
        <w:rPr>
          <w:rFonts w:hint="eastAsia"/>
          <w:kern w:val="0"/>
        </w:rPr>
        <w:t>○○○为“”型结构（见图</w:t>
      </w:r>
      <w:r>
        <w:rPr>
          <w:kern w:val="0"/>
        </w:rPr>
        <w:t xml:space="preserve"> </w:t>
      </w:r>
      <w:r>
        <w:rPr>
          <w:rFonts w:hint="eastAsia"/>
          <w:kern w:val="0"/>
        </w:rPr>
        <w:t>剖面图，图</w:t>
      </w:r>
      <w:r>
        <w:rPr>
          <w:kern w:val="0"/>
        </w:rPr>
        <w:t xml:space="preserve"> </w:t>
      </w:r>
      <w:r>
        <w:rPr>
          <w:rFonts w:hint="eastAsia"/>
          <w:kern w:val="0"/>
        </w:rPr>
        <w:t>标准层平面图）。</w:t>
      </w:r>
    </w:p>
    <w:p w:rsidR="002657A4">
      <w:pPr>
        <w:pStyle w:val="Normal0"/>
        <w:rPr>
          <w:kern w:val="0"/>
        </w:rPr>
        <w:sectPr>
          <w:type w:val="nextPage"/>
          <w:pgSz w:w="11906" w:h="16838"/>
          <w:pgMar w:top="935" w:right="1800" w:bottom="1440" w:left="1800" w:header="851" w:footer="992" w:gutter="0"/>
          <w:pgNumType w:start="5"/>
          <w:cols w:space="425"/>
          <w:titlePg w:val="0"/>
          <w:docGrid w:type="lines" w:linePitch="312"/>
        </w:sectPr>
      </w:pPr>
      <w:r>
        <w:rPr>
          <w:bCs/>
          <w:kern w:val="0"/>
        </w:rPr>
        <w:t>.</w:t>
      </w:r>
      <w:r>
        <w:rPr>
          <w:rFonts w:hint="eastAsia"/>
          <w:kern w:val="0"/>
        </w:rPr>
        <w:t>结构形式</w:t>
      </w:r>
    </w:p>
    <w:p w:rsidR="002657A4">
      <w:pPr>
        <w:pStyle w:val="Normal0"/>
        <w:rPr>
          <w:szCs w:val="21"/>
        </w:rPr>
      </w:pPr>
      <w:r>
        <w:rPr>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9.25pt;height:356.25pt">
            <v:imagedata r:id="rId5" o:title=""/>
          </v:shape>
        </w:pict>
      </w:r>
    </w:p>
    <w:p w:rsidR="002657A4">
      <w:pPr>
        <w:pStyle w:val="Normal0"/>
        <w:rPr>
          <w:kern w:val="0"/>
        </w:rPr>
      </w:pPr>
      <w:r>
        <w:rPr>
          <w:rFonts w:hint="eastAsia"/>
          <w:kern w:val="0"/>
        </w:rPr>
        <w:t>图</w:t>
      </w:r>
      <w:r>
        <w:rPr>
          <w:kern w:val="0"/>
        </w:rPr>
        <w:t xml:space="preserve"> </w:t>
      </w:r>
      <w:r>
        <w:rPr>
          <w:rFonts w:hint="eastAsia"/>
          <w:kern w:val="0"/>
        </w:rPr>
        <w:t>剖面图</w:t>
      </w:r>
    </w:p>
    <w:p w:rsidR="002657A4">
      <w:pPr>
        <w:pStyle w:val="Normal0"/>
      </w:pPr>
      <w:r>
        <w:pict>
          <v:shape id="_x0000_i1026" type="#_x0000_t75" style="width:346.5pt;height:311.25pt">
            <v:imagedata r:id="rId6" o:title=""/>
          </v:shape>
        </w:pict>
      </w:r>
    </w:p>
    <w:p w:rsidR="002657A4">
      <w:pPr>
        <w:pStyle w:val="Normal0"/>
        <w:rPr>
          <w:kern w:val="0"/>
        </w:rPr>
      </w:pPr>
      <w:r>
        <w:rPr>
          <w:rFonts w:hint="eastAsia"/>
          <w:kern w:val="0"/>
        </w:rPr>
        <w:t>图</w:t>
      </w:r>
      <w:r>
        <w:rPr>
          <w:kern w:val="0"/>
        </w:rPr>
        <w:t xml:space="preserve"> </w:t>
      </w:r>
      <w:r>
        <w:rPr>
          <w:rFonts w:hint="eastAsia"/>
          <w:kern w:val="0"/>
        </w:rPr>
        <w:t>标准层平面图</w:t>
      </w:r>
    </w:p>
    <w:p w:rsidR="002657A4">
      <w:pPr>
        <w:pStyle w:val="Normal0"/>
        <w:rPr>
          <w:kern w:val="0"/>
        </w:rPr>
        <w:sectPr>
          <w:type w:val="nextPage"/>
          <w:pgSz w:w="11906" w:h="16838"/>
          <w:pgMar w:top="935" w:right="1800" w:bottom="1440" w:left="1800" w:header="851" w:footer="992" w:gutter="0"/>
          <w:pgNumType w:start="6"/>
          <w:cols w:space="425"/>
          <w:titlePg w:val="0"/>
          <w:docGrid w:type="lines" w:linePitch="312"/>
        </w:sectPr>
      </w:pPr>
      <w:r>
        <w:rPr>
          <w:rFonts w:hint="eastAsia"/>
          <w:kern w:val="0"/>
        </w:rPr>
        <w:t>结构型式：框架剪力墙结构体系</w:t>
      </w:r>
    </w:p>
    <w:p w:rsidR="002657A4">
      <w:pPr>
        <w:pStyle w:val="Normal0"/>
        <w:rPr>
          <w:kern w:val="0"/>
        </w:rPr>
      </w:pPr>
      <w:r>
        <w:rPr>
          <w:rFonts w:hint="eastAsia"/>
          <w:kern w:val="0"/>
        </w:rPr>
        <w:t>抗震等级：墙柱为二级，剪力墙为一级。</w:t>
      </w:r>
    </w:p>
    <w:p w:rsidR="002657A4">
      <w:pPr>
        <w:pStyle w:val="Normal0"/>
        <w:rPr>
          <w:kern w:val="0"/>
        </w:rPr>
      </w:pPr>
      <w:r>
        <w:rPr>
          <w:rFonts w:hint="eastAsia"/>
          <w:kern w:val="0"/>
        </w:rPr>
        <w:t>混凝土强度等级：地下室底板和外墙均为，；剪力墙、柱混凝土七层及七层以下为，七层以上为；梁、板混凝土均为。</w:t>
      </w:r>
    </w:p>
    <w:p w:rsidR="002657A4">
      <w:pPr>
        <w:pStyle w:val="Normal0"/>
        <w:rPr>
          <w:kern w:val="0"/>
        </w:rPr>
      </w:pPr>
      <w:r>
        <w:rPr>
          <w:rFonts w:hint="eastAsia"/>
          <w:kern w:val="0"/>
        </w:rPr>
        <w:t>基础型式：片筏基础（根据设计图纸，底板厚度由北向南逐渐加厚</w:t>
      </w:r>
      <w:smartTag w:uri="urn:schemas-microsoft-com:office:smarttags" w:element="chmetcnv">
        <w:smartTagPr>
          <w:attr w:name="HasSpace" w:val="False"/>
          <w:attr w:name="Negative" w:val="False"/>
          <w:attr w:name="NumberType" w:val="1"/>
          <w:attr w:name="SourceValue" w:val="600"/>
          <w:attr w:name="TCSC" w:val="0"/>
          <w:attr w:name="UnitName" w:val="mm"/>
        </w:smartTagPr>
        <w:r>
          <w:rPr>
            <w:kern w:val="0"/>
          </w:rPr>
          <w:t>600mm</w:t>
        </w:r>
      </w:smartTag>
      <w:r>
        <w:rPr>
          <w:rFonts w:hint="eastAsia"/>
          <w:kern w:val="0"/>
        </w:rPr>
        <w:t>、</w:t>
      </w:r>
      <w:smartTag w:uri="urn:schemas-microsoft-com:office:smarttags" w:element="chmetcnv">
        <w:smartTagPr>
          <w:attr w:name="HasSpace" w:val="False"/>
          <w:attr w:name="Negative" w:val="False"/>
          <w:attr w:name="NumberType" w:val="1"/>
          <w:attr w:name="SourceValue" w:val="800"/>
          <w:attr w:name="TCSC" w:val="0"/>
          <w:attr w:name="UnitName" w:val="mm"/>
        </w:smartTagPr>
        <w:r>
          <w:rPr>
            <w:kern w:val="0"/>
          </w:rPr>
          <w:t>800mm</w:t>
        </w:r>
      </w:smartTag>
      <w:r>
        <w:rPr>
          <w:rFonts w:hint="eastAsia"/>
          <w:kern w:val="0"/>
        </w:rPr>
        <w:t>、</w:t>
      </w:r>
      <w:smartTag w:uri="urn:schemas-microsoft-com:office:smarttags" w:element="chmetcnv">
        <w:smartTagPr>
          <w:attr w:name="HasSpace" w:val="False"/>
          <w:attr w:name="Negative" w:val="False"/>
          <w:attr w:name="NumberType" w:val="1"/>
          <w:attr w:name="SourceValue" w:val="1200"/>
          <w:attr w:name="TCSC" w:val="0"/>
          <w:attr w:name="UnitName" w:val="mm"/>
        </w:smartTagPr>
        <w:r>
          <w:rPr>
            <w:kern w:val="0"/>
          </w:rPr>
          <w:t>1200mm</w:t>
        </w:r>
      </w:smartTag>
      <w:r>
        <w:rPr>
          <w:rFonts w:hint="eastAsia"/>
          <w:kern w:val="0"/>
        </w:rPr>
        <w:t>、</w:t>
      </w:r>
      <w:smartTag w:uri="urn:schemas-microsoft-com:office:smarttags" w:element="chmetcnv">
        <w:smartTagPr>
          <w:attr w:name="HasSpace" w:val="False"/>
          <w:attr w:name="Negative" w:val="False"/>
          <w:attr w:name="NumberType" w:val="1"/>
          <w:attr w:name="SourceValue" w:val="1800"/>
          <w:attr w:name="TCSC" w:val="0"/>
          <w:attr w:name="UnitName" w:val="mm"/>
        </w:smartTagPr>
        <w:r>
          <w:rPr>
            <w:kern w:val="0"/>
          </w:rPr>
          <w:t>1800mm</w:t>
        </w:r>
      </w:smartTag>
      <w:r>
        <w:rPr>
          <w:rFonts w:hint="eastAsia"/>
          <w:kern w:val="0"/>
        </w:rPr>
        <w:t>）。</w:t>
      </w:r>
    </w:p>
    <w:p w:rsidR="002657A4">
      <w:pPr>
        <w:pStyle w:val="Normal0"/>
        <w:rPr>
          <w:kern w:val="0"/>
        </w:rPr>
      </w:pPr>
      <w:r>
        <w:rPr>
          <w:bCs/>
          <w:kern w:val="0"/>
        </w:rPr>
        <w:t>.</w:t>
      </w:r>
      <w:r>
        <w:rPr>
          <w:rFonts w:hint="eastAsia"/>
          <w:kern w:val="0"/>
        </w:rPr>
        <w:t>围护结构</w:t>
      </w:r>
    </w:p>
    <w:p w:rsidR="002657A4">
      <w:pPr>
        <w:pStyle w:val="Normal0"/>
        <w:rPr>
          <w:kern w:val="0"/>
        </w:rPr>
      </w:pPr>
      <w:r>
        <w:rPr>
          <w:rFonts w:hint="eastAsia"/>
          <w:kern w:val="0"/>
        </w:rPr>
        <w:t>⑴地下室承重围护结构构件：</w:t>
      </w:r>
      <w:smartTag w:uri="urn:schemas-microsoft-com:office:smarttags" w:element="chmetcnv">
        <w:smartTagPr>
          <w:attr w:name="HasSpace" w:val="False"/>
          <w:attr w:name="Negative" w:val="False"/>
          <w:attr w:name="NumberType" w:val="1"/>
          <w:attr w:name="SourceValue" w:val="400"/>
          <w:attr w:name="TCSC" w:val="0"/>
          <w:attr w:name="UnitName" w:val="mm"/>
        </w:smartTagPr>
        <w:r>
          <w:rPr>
            <w:kern w:val="0"/>
          </w:rPr>
          <w:t>400mm</w:t>
        </w:r>
      </w:smartTag>
      <w:r>
        <w:rPr>
          <w:kern w:val="0"/>
        </w:rPr>
        <w:t xml:space="preserve"> </w:t>
      </w:r>
      <w:r>
        <w:rPr>
          <w:rFonts w:hint="eastAsia"/>
          <w:kern w:val="0"/>
        </w:rPr>
        <w:t>厚局部</w:t>
      </w:r>
      <w:smartTag w:uri="urn:schemas-microsoft-com:office:smarttags" w:element="chmetcnv">
        <w:smartTagPr>
          <w:attr w:name="HasSpace" w:val="False"/>
          <w:attr w:name="Negative" w:val="False"/>
          <w:attr w:name="NumberType" w:val="1"/>
          <w:attr w:name="SourceValue" w:val="600"/>
          <w:attr w:name="TCSC" w:val="0"/>
          <w:attr w:name="UnitName" w:val="mm"/>
        </w:smartTagPr>
        <w:r>
          <w:rPr>
            <w:kern w:val="0"/>
          </w:rPr>
          <w:t>600mm</w:t>
        </w:r>
      </w:smartTag>
      <w:r>
        <w:rPr>
          <w:kern w:val="0"/>
        </w:rPr>
        <w:t xml:space="preserve"> </w:t>
      </w:r>
      <w:r>
        <w:rPr>
          <w:rFonts w:hint="eastAsia"/>
          <w:kern w:val="0"/>
        </w:rPr>
        <w:t>厚现浇钢筋混凝土墙。</w:t>
      </w:r>
    </w:p>
    <w:p w:rsidR="002657A4">
      <w:pPr>
        <w:pStyle w:val="Normal0"/>
        <w:rPr>
          <w:kern w:val="0"/>
        </w:rPr>
      </w:pPr>
      <w:r>
        <w:rPr>
          <w:rFonts w:hint="eastAsia"/>
          <w:kern w:val="0"/>
        </w:rPr>
        <w:t>⑵填充墙：包括小型无砂陶粒混凝土空心砌块墙、陶粒混凝土实心砌块填充墙⑶隔断墙：包括轻钢龙骨松本保得板内隔墙及铝合金玻璃隔断墙等。</w:t>
      </w:r>
    </w:p>
    <w:p w:rsidR="002657A4">
      <w:pPr>
        <w:pStyle w:val="Normal0"/>
      </w:pPr>
    </w:p>
    <w:p w:rsidR="002657A4">
      <w:pPr>
        <w:pStyle w:val="Heading2"/>
        <w:tabs>
          <w:tab w:val="clear" w:pos="1140"/>
          <w:tab w:val="num" w:pos="1500"/>
        </w:tabs>
        <w:ind w:left="210" w:right="214"/>
      </w:pPr>
      <w:bookmarkStart w:id="22" w:name="_Toc207087414"/>
      <w:r>
        <w:rPr>
          <w:rFonts w:hint="eastAsia"/>
        </w:rPr>
        <w:t>主要建筑材料做法</w:t>
      </w:r>
      <w:bookmarkStart w:id="23" w:name="bk114"/>
      <w:bookmarkEnd w:id="22"/>
      <w:bookmarkEnd w:id="23"/>
    </w:p>
    <w:p w:rsidR="002657A4">
      <w:pPr>
        <w:pStyle w:val="Normal0"/>
        <w:rPr>
          <w:kern w:val="0"/>
        </w:rPr>
      </w:pPr>
      <w:bookmarkStart w:id="24" w:name="bk115"/>
      <w:bookmarkEnd w:id="24"/>
      <w:r>
        <w:rPr>
          <w:kern w:val="0"/>
        </w:rPr>
        <w:t>.</w:t>
      </w:r>
      <w:r>
        <w:rPr>
          <w:rFonts w:hint="eastAsia"/>
          <w:kern w:val="0"/>
        </w:rPr>
        <w:t>外墙面装饰</w:t>
      </w:r>
    </w:p>
    <w:p w:rsidR="002657A4">
      <w:pPr>
        <w:pStyle w:val="Normal0"/>
        <w:rPr>
          <w:kern w:val="0"/>
        </w:rPr>
      </w:pPr>
      <w:r>
        <w:rPr>
          <w:rFonts w:hint="eastAsia"/>
          <w:kern w:val="0"/>
        </w:rPr>
        <w:t>四层以下：为干挂花岗岩，局部铝合金饰面板。</w:t>
      </w:r>
    </w:p>
    <w:p w:rsidR="002657A4">
      <w:pPr>
        <w:pStyle w:val="Normal0"/>
        <w:rPr>
          <w:kern w:val="0"/>
        </w:rPr>
      </w:pPr>
      <w:r>
        <w:rPr>
          <w:rFonts w:hint="eastAsia"/>
          <w:kern w:val="0"/>
        </w:rPr>
        <w:t>四层以上：西侧为玻璃幕墙，局部为铝合金饰面板；其他为仿石面砖。</w:t>
      </w:r>
    </w:p>
    <w:p w:rsidR="002657A4">
      <w:pPr>
        <w:pStyle w:val="Normal0"/>
        <w:rPr>
          <w:kern w:val="0"/>
        </w:rPr>
      </w:pPr>
      <w:r>
        <w:rPr>
          <w:kern w:val="0"/>
        </w:rPr>
        <w:t>.</w:t>
      </w:r>
      <w:r>
        <w:rPr>
          <w:rFonts w:hint="eastAsia"/>
          <w:kern w:val="0"/>
        </w:rPr>
        <w:t>室内装饰</w:t>
      </w:r>
    </w:p>
    <w:p w:rsidR="002657A4">
      <w:pPr>
        <w:pStyle w:val="Normal0"/>
        <w:rPr>
          <w:kern w:val="0"/>
        </w:rPr>
      </w:pPr>
      <w:r>
        <w:rPr>
          <w:rFonts w:hint="eastAsia"/>
          <w:kern w:val="0"/>
        </w:rPr>
        <w:t>⑴楼地面</w:t>
      </w:r>
    </w:p>
    <w:p w:rsidR="002657A4">
      <w:pPr>
        <w:pStyle w:val="Normal0"/>
        <w:rPr>
          <w:kern w:val="0"/>
        </w:rPr>
      </w:pPr>
      <w:r>
        <w:rPr>
          <w:rFonts w:hint="eastAsia"/>
          <w:kern w:val="0"/>
        </w:rPr>
        <w:t>康乐及地下室部分：地下二层车库及设备用房为水泥、混凝土整体楼地面，面层为环氧树酯；康乐部分主要有防滑地砖、木地板等；卫生间、厨房间等主铺地板砖。</w:t>
      </w:r>
    </w:p>
    <w:p w:rsidR="002657A4">
      <w:pPr>
        <w:pStyle w:val="Normal0"/>
        <w:rPr>
          <w:kern w:val="0"/>
        </w:rPr>
      </w:pPr>
      <w:r>
        <w:rPr>
          <w:rFonts w:hint="eastAsia"/>
          <w:kern w:val="0"/>
        </w:rPr>
        <w:t>公寓部分：电梯厅为西班牙米黄石材，走廊为地毯；客厅为木地板，居室为地毯；</w:t>
      </w:r>
    </w:p>
    <w:p w:rsidR="002657A4">
      <w:pPr>
        <w:pStyle w:val="Normal0"/>
        <w:rPr>
          <w:kern w:val="0"/>
        </w:rPr>
      </w:pPr>
      <w:r>
        <w:rPr>
          <w:rFonts w:hint="eastAsia"/>
          <w:kern w:val="0"/>
        </w:rPr>
        <w:t>玄关、厨房及卫生间为西班牙米黄石材。</w:t>
      </w:r>
    </w:p>
    <w:p w:rsidR="002657A4">
      <w:pPr>
        <w:pStyle w:val="Normal0"/>
        <w:rPr>
          <w:kern w:val="0"/>
        </w:rPr>
      </w:pPr>
      <w:r>
        <w:rPr>
          <w:rFonts w:hint="eastAsia"/>
          <w:kern w:val="0"/>
        </w:rPr>
        <w:t>⑵内墙面</w:t>
      </w:r>
    </w:p>
    <w:p w:rsidR="002657A4">
      <w:pPr>
        <w:pStyle w:val="Normal0"/>
        <w:rPr>
          <w:kern w:val="0"/>
        </w:rPr>
      </w:pPr>
      <w:r>
        <w:rPr>
          <w:rFonts w:hint="eastAsia"/>
          <w:kern w:val="0"/>
        </w:rPr>
        <w:t>包括乳胶漆墙面、喷大白浆、瓷砖墙面、吸声墙面、贴壁纸墙面、大理石墙面、织物软包墙面等做法。</w:t>
      </w:r>
    </w:p>
    <w:p w:rsidR="002657A4">
      <w:pPr>
        <w:pStyle w:val="Normal0"/>
        <w:rPr>
          <w:kern w:val="0"/>
        </w:rPr>
      </w:pPr>
      <w:r>
        <w:rPr>
          <w:rFonts w:hint="eastAsia"/>
          <w:kern w:val="0"/>
        </w:rPr>
        <w:t>⑶顶棚</w:t>
      </w:r>
    </w:p>
    <w:p w:rsidR="002657A4">
      <w:pPr>
        <w:pStyle w:val="Normal0"/>
        <w:rPr>
          <w:kern w:val="0"/>
        </w:rPr>
      </w:pPr>
      <w:r>
        <w:rPr>
          <w:rFonts w:hint="eastAsia"/>
          <w:kern w:val="0"/>
        </w:rPr>
        <w:t>机房均为普通吸声顶棚；保龄球场、壁球场、游泳场等为进口高档吸声顶棚；厨房、卫生间均为铝合金轻板吊顶；其他主要有耐擦洗涂料顶棚；石膏板顶棚、、吊挂</w:t>
      </w:r>
      <w:r>
        <w:rPr>
          <w:rFonts w:hint="eastAsia"/>
          <w:kern w:val="0"/>
        </w:rPr>
        <w:t>松本保得板造型吊顶，乳胶漆饰面等。</w:t>
      </w:r>
    </w:p>
    <w:p w:rsidR="002657A4">
      <w:pPr>
        <w:pStyle w:val="Normal0"/>
        <w:rPr>
          <w:kern w:val="0"/>
        </w:rPr>
      </w:pPr>
      <w:r>
        <w:rPr>
          <w:rFonts w:hint="eastAsia"/>
          <w:kern w:val="0"/>
        </w:rPr>
        <w:t>⑷门窗</w:t>
      </w:r>
    </w:p>
    <w:p w:rsidR="002657A4">
      <w:pPr>
        <w:pStyle w:val="Normal0"/>
        <w:rPr>
          <w:kern w:val="0"/>
        </w:rPr>
      </w:pPr>
      <w:r>
        <w:rPr>
          <w:rFonts w:hint="eastAsia"/>
          <w:kern w:val="0"/>
        </w:rPr>
        <w:t>外门窗除首层入口采用不锈钢无框玻璃门外，其他全部为铝合金外门窗（铝合金型材进行阳极氧化处理，表面氟碳喷涂着色）</w:t>
      </w:r>
    </w:p>
    <w:p w:rsidR="002657A4">
      <w:pPr>
        <w:pStyle w:val="Normal0"/>
        <w:rPr>
          <w:kern w:val="0"/>
        </w:rPr>
      </w:pPr>
      <w:r>
        <w:rPr>
          <w:rFonts w:hint="eastAsia"/>
          <w:kern w:val="0"/>
        </w:rPr>
        <w:t>内门窗：常规材料包括装饰木门、大玻璃门、钢质防火门、人防防护门等。</w:t>
      </w:r>
    </w:p>
    <w:p w:rsidR="002657A4">
      <w:pPr>
        <w:pStyle w:val="Normal0"/>
        <w:rPr>
          <w:kern w:val="0"/>
        </w:rPr>
      </w:pPr>
      <w:r>
        <w:rPr>
          <w:kern w:val="0"/>
        </w:rPr>
        <w:t>.</w:t>
      </w:r>
      <w:r>
        <w:rPr>
          <w:rFonts w:hint="eastAsia"/>
          <w:kern w:val="0"/>
        </w:rPr>
        <w:t>防水做法</w:t>
      </w:r>
    </w:p>
    <w:p w:rsidR="002657A4">
      <w:pPr>
        <w:pStyle w:val="Normal0"/>
        <w:rPr>
          <w:kern w:val="0"/>
        </w:rPr>
      </w:pPr>
      <w:r>
        <w:rPr>
          <w:rFonts w:hint="eastAsia"/>
          <w:kern w:val="0"/>
        </w:rPr>
        <w:t>⑴地下室防水：采用刚柔相结合的双层防水。</w:t>
      </w:r>
    </w:p>
    <w:p w:rsidR="002657A4">
      <w:pPr>
        <w:pStyle w:val="Normal0"/>
        <w:rPr>
          <w:kern w:val="0"/>
        </w:rPr>
      </w:pPr>
      <w:r>
        <w:rPr>
          <w:rFonts w:hint="eastAsia"/>
          <w:kern w:val="0"/>
        </w:rPr>
        <w:t>刚性防水做法：底板、外墙采用、</w:t>
      </w:r>
      <w:r>
        <w:rPr>
          <w:kern w:val="0"/>
        </w:rPr>
        <w:t xml:space="preserve"> </w:t>
      </w:r>
      <w:r>
        <w:rPr>
          <w:rFonts w:hint="eastAsia"/>
          <w:kern w:val="0"/>
        </w:rPr>
        <w:t>防水混凝土</w:t>
      </w:r>
    </w:p>
    <w:p w:rsidR="002657A4">
      <w:pPr>
        <w:pStyle w:val="Normal0"/>
        <w:rPr>
          <w:kern w:val="0"/>
        </w:rPr>
      </w:pPr>
      <w:r>
        <w:rPr>
          <w:rFonts w:hint="eastAsia"/>
          <w:kern w:val="0"/>
        </w:rPr>
        <w:t>柔性防水做法：地下室底板、外墙采用Ⅳ型防水卷材防水</w:t>
      </w:r>
    </w:p>
    <w:p w:rsidR="002657A4">
      <w:pPr>
        <w:pStyle w:val="Normal0"/>
        <w:rPr>
          <w:kern w:val="0"/>
        </w:rPr>
      </w:pPr>
      <w:r>
        <w:rPr>
          <w:rFonts w:hint="eastAsia"/>
          <w:kern w:val="0"/>
        </w:rPr>
        <w:t>⑵屋面防水：采用现喷硬质聚氨酯保温、防水复合做法。</w:t>
      </w:r>
    </w:p>
    <w:p w:rsidR="002657A4">
      <w:pPr>
        <w:pStyle w:val="Normal0"/>
        <w:rPr>
          <w:kern w:val="0"/>
        </w:rPr>
      </w:pPr>
      <w:r>
        <w:rPr>
          <w:rFonts w:hint="eastAsia"/>
          <w:kern w:val="0"/>
        </w:rPr>
        <w:t>⑶室外平台：采用Ⅳ型防水卷材防水</w:t>
      </w:r>
    </w:p>
    <w:p w:rsidR="002657A4">
      <w:pPr>
        <w:pStyle w:val="Normal0"/>
        <w:rPr>
          <w:kern w:val="0"/>
        </w:rPr>
      </w:pPr>
      <w:r>
        <w:rPr>
          <w:rFonts w:hint="eastAsia"/>
          <w:kern w:val="0"/>
        </w:rPr>
        <w:t>⑷室内防水：</w:t>
      </w:r>
    </w:p>
    <w:p w:rsidR="002657A4">
      <w:pPr>
        <w:pStyle w:val="Normal0"/>
        <w:rPr>
          <w:kern w:val="0"/>
        </w:rPr>
      </w:pPr>
      <w:r>
        <w:rPr>
          <w:rFonts w:hint="eastAsia"/>
          <w:kern w:val="0"/>
        </w:rPr>
        <w:t>游泳池、厨房、卫生间、水箱间及部分设备用房的楼地面，采用：聚氨酯涂膜防水层（两道做法，不少于</w:t>
      </w:r>
      <w:smartTag w:uri="urn:schemas-microsoft-com:office:smarttags" w:element="chmetcnv">
        <w:smartTagPr>
          <w:attr w:name="HasSpace" w:val="False"/>
          <w:attr w:name="Negative" w:val="False"/>
          <w:attr w:name="NumberType" w:val="1"/>
          <w:attr w:name="SourceValue" w:val="1"/>
          <w:attr w:name="TCSC" w:val="0"/>
          <w:attr w:name="UnitName" w:val="mm"/>
        </w:smartTagPr>
        <w:r>
          <w:rPr>
            <w:kern w:val="0"/>
          </w:rPr>
          <w:t>1mm</w:t>
        </w:r>
      </w:smartTag>
      <w:r>
        <w:rPr>
          <w:kern w:val="0"/>
        </w:rPr>
        <w:t xml:space="preserve"> </w:t>
      </w:r>
      <w:r>
        <w:rPr>
          <w:rFonts w:hint="eastAsia"/>
          <w:kern w:val="0"/>
        </w:rPr>
        <w:t>厚）</w:t>
      </w:r>
    </w:p>
    <w:p w:rsidR="002657A4">
      <w:pPr>
        <w:pStyle w:val="Normal0"/>
      </w:pPr>
    </w:p>
    <w:p w:rsidR="002657A4">
      <w:pPr>
        <w:pStyle w:val="Heading2"/>
        <w:tabs>
          <w:tab w:val="clear" w:pos="1140"/>
          <w:tab w:val="num" w:pos="1500"/>
        </w:tabs>
        <w:ind w:left="210" w:right="214"/>
        <w:sectPr>
          <w:type w:val="nextPage"/>
          <w:pgSz w:w="11906" w:h="16838"/>
          <w:pgMar w:top="935" w:right="1800" w:bottom="1440" w:left="1800" w:header="851" w:footer="992" w:gutter="0"/>
          <w:pgNumType w:start="7"/>
          <w:cols w:space="425"/>
          <w:titlePg w:val="0"/>
          <w:docGrid w:type="lines" w:linePitch="312"/>
        </w:sectPr>
      </w:pPr>
      <w:bookmarkStart w:id="25" w:name="_Toc207087415"/>
      <w:r>
        <w:rPr>
          <w:rFonts w:hint="eastAsia"/>
        </w:rPr>
        <w:t>工程特点</w:t>
      </w:r>
      <w:bookmarkStart w:id="26" w:name="bk116"/>
      <w:bookmarkEnd w:id="25"/>
      <w:bookmarkEnd w:id="26"/>
    </w:p>
    <w:p w:rsidR="002657A4">
      <w:pPr>
        <w:pStyle w:val="Normal0"/>
        <w:rPr>
          <w:kern w:val="0"/>
        </w:rPr>
      </w:pPr>
      <w:bookmarkStart w:id="27" w:name="bk117"/>
      <w:bookmarkEnd w:id="27"/>
      <w:r>
        <w:rPr>
          <w:kern w:val="0"/>
        </w:rPr>
        <w:t>.</w:t>
      </w:r>
      <w:r>
        <w:rPr>
          <w:rFonts w:hint="eastAsia"/>
          <w:kern w:val="0"/>
        </w:rPr>
        <w:t>工程北侧紧靠</w:t>
      </w:r>
      <w:r>
        <w:rPr>
          <w:kern w:val="0"/>
        </w:rPr>
        <w:t>**</w:t>
      </w:r>
      <w:r>
        <w:rPr>
          <w:rFonts w:hint="eastAsia"/>
          <w:kern w:val="0"/>
        </w:rPr>
        <w:t>北街，西侧紧靠</w:t>
      </w:r>
      <w:r>
        <w:rPr>
          <w:kern w:val="0"/>
        </w:rPr>
        <w:t>**</w:t>
      </w:r>
      <w:r>
        <w:rPr>
          <w:rFonts w:hint="eastAsia"/>
          <w:kern w:val="0"/>
        </w:rPr>
        <w:t>西街，交通比较便利，但由于地处</w:t>
      </w:r>
      <w:r>
        <w:rPr>
          <w:kern w:val="0"/>
        </w:rPr>
        <w:t>**</w:t>
      </w:r>
      <w:r>
        <w:rPr>
          <w:rFonts w:hint="eastAsia"/>
          <w:kern w:val="0"/>
        </w:rPr>
        <w:t>区，白天往来</w:t>
      </w:r>
      <w:r>
        <w:rPr>
          <w:kern w:val="0"/>
        </w:rPr>
        <w:t>**</w:t>
      </w:r>
      <w:r>
        <w:rPr>
          <w:rFonts w:hint="eastAsia"/>
          <w:kern w:val="0"/>
        </w:rPr>
        <w:t>车流量较大，在车辆组织安排方面需要多组织夜间进料。</w:t>
      </w:r>
    </w:p>
    <w:p w:rsidR="002657A4">
      <w:pPr>
        <w:pStyle w:val="Normal0"/>
        <w:rPr>
          <w:kern w:val="0"/>
        </w:rPr>
      </w:pPr>
      <w:r>
        <w:rPr>
          <w:kern w:val="0"/>
        </w:rPr>
        <w:t>.</w:t>
      </w:r>
      <w:r>
        <w:rPr>
          <w:rFonts w:hint="eastAsia"/>
          <w:kern w:val="0"/>
        </w:rPr>
        <w:t>施工场地相对狭窄，南面施工用地范围最大约</w:t>
      </w:r>
      <w:smartTag w:uri="urn:schemas-microsoft-com:office:smarttags" w:element="chmetcnv">
        <w:smartTagPr>
          <w:attr w:name="HasSpace" w:val="False"/>
          <w:attr w:name="Negative" w:val="False"/>
          <w:attr w:name="NumberType" w:val="1"/>
          <w:attr w:name="SourceValue" w:val="2500"/>
          <w:attr w:name="TCSC" w:val="0"/>
          <w:attr w:name="UnitName" w:val="m2"/>
        </w:smartTagPr>
        <w:r>
          <w:rPr>
            <w:kern w:val="0"/>
          </w:rPr>
          <w:t>2500m2</w:t>
        </w:r>
      </w:smartTag>
      <w:r>
        <w:rPr>
          <w:rFonts w:hint="eastAsia"/>
          <w:kern w:val="0"/>
        </w:rPr>
        <w:t>，将作为场内停车和少量加工用地；东西两侧用地面狭长（特别是基础施工阶段），北侧现有温泉井，西侧围墙上现有三路电话电缆线需要在施工阶段予以特殊保护，因此在现场的总体规划部署方面，根据建设单位提供的围墙、红</w:t>
      </w:r>
      <w:r>
        <w:rPr>
          <w:rFonts w:hint="eastAsia"/>
          <w:kern w:val="0"/>
        </w:rPr>
        <w:t>线位置予以合理安排布局，同时需要对施工范围内的特殊保留物予以保护措施。</w:t>
      </w:r>
    </w:p>
    <w:p w:rsidR="002657A4">
      <w:pPr>
        <w:pStyle w:val="Normal0"/>
        <w:rPr>
          <w:kern w:val="0"/>
        </w:rPr>
      </w:pPr>
      <w:r>
        <w:rPr>
          <w:kern w:val="0"/>
        </w:rPr>
        <w:t>.</w:t>
      </w:r>
      <w:r>
        <w:rPr>
          <w:rFonts w:hint="eastAsia"/>
          <w:kern w:val="0"/>
        </w:rPr>
        <w:t>作业面上，施工项目多，工序穿插作业内容多，施工队伍专业性强，组织管理上要求科学、合理、先进。</w:t>
      </w:r>
    </w:p>
    <w:p w:rsidR="002657A4">
      <w:pPr>
        <w:pStyle w:val="Normal0"/>
        <w:rPr>
          <w:kern w:val="0"/>
        </w:rPr>
      </w:pPr>
      <w:r>
        <w:rPr>
          <w:kern w:val="0"/>
        </w:rPr>
        <w:t>.</w:t>
      </w:r>
      <w:r>
        <w:rPr>
          <w:rFonts w:hint="eastAsia"/>
          <w:kern w:val="0"/>
        </w:rPr>
        <w:t>本工程中建设单位指定分包及由建设单位供应材料及独立分包分项工程项目多，管理协调难度大，要求总承包单位具有很强的总承包管理、组织、协调能力。</w:t>
      </w:r>
    </w:p>
    <w:p w:rsidR="002657A4">
      <w:pPr>
        <w:pStyle w:val="Normal0"/>
        <w:rPr>
          <w:kern w:val="0"/>
        </w:rPr>
      </w:pPr>
      <w:r>
        <w:rPr>
          <w:kern w:val="0"/>
        </w:rPr>
        <w:t>.</w:t>
      </w:r>
      <w:r>
        <w:rPr>
          <w:rFonts w:hint="eastAsia"/>
          <w:kern w:val="0"/>
        </w:rPr>
        <w:t>本工程合同工期为</w:t>
      </w:r>
      <w:r>
        <w:rPr>
          <w:kern w:val="0"/>
        </w:rPr>
        <w:t xml:space="preserve"> </w:t>
      </w:r>
      <w:r>
        <w:rPr>
          <w:rFonts w:hint="eastAsia"/>
          <w:kern w:val="0"/>
        </w:rPr>
        <w:t>日历天，而且工程至少需要跨越</w:t>
      </w:r>
      <w:r>
        <w:rPr>
          <w:kern w:val="0"/>
        </w:rPr>
        <w:t xml:space="preserve"> </w:t>
      </w:r>
      <w:r>
        <w:rPr>
          <w:rFonts w:hint="eastAsia"/>
          <w:kern w:val="0"/>
        </w:rPr>
        <w:t>个冬期、</w:t>
      </w:r>
      <w:r>
        <w:rPr>
          <w:kern w:val="0"/>
        </w:rPr>
        <w:t xml:space="preserve"> </w:t>
      </w:r>
      <w:r>
        <w:rPr>
          <w:rFonts w:hint="eastAsia"/>
          <w:kern w:val="0"/>
        </w:rPr>
        <w:t>个雨期，施工中季节性降效因素多，实际施工时间要远少于合同时间。</w:t>
      </w:r>
    </w:p>
    <w:p w:rsidR="002657A4">
      <w:pPr>
        <w:pStyle w:val="Normal0"/>
        <w:rPr>
          <w:kern w:val="0"/>
        </w:rPr>
      </w:pPr>
      <w:r>
        <w:rPr>
          <w:kern w:val="0"/>
        </w:rPr>
        <w:t>.</w:t>
      </w:r>
      <w:r>
        <w:rPr>
          <w:rFonts w:hint="eastAsia"/>
          <w:kern w:val="0"/>
        </w:rPr>
        <w:t>安全文明施工要求高。本工程地处</w:t>
      </w:r>
      <w:r>
        <w:rPr>
          <w:kern w:val="0"/>
        </w:rPr>
        <w:t>**</w:t>
      </w:r>
      <w:r>
        <w:rPr>
          <w:rFonts w:hint="eastAsia"/>
          <w:kern w:val="0"/>
        </w:rPr>
        <w:t>街</w:t>
      </w:r>
      <w:r>
        <w:rPr>
          <w:kern w:val="0"/>
        </w:rPr>
        <w:t>**</w:t>
      </w:r>
      <w:r>
        <w:rPr>
          <w:rFonts w:hint="eastAsia"/>
          <w:kern w:val="0"/>
        </w:rPr>
        <w:t>区，东侧紧靠</w:t>
      </w:r>
      <w:r>
        <w:rPr>
          <w:kern w:val="0"/>
        </w:rPr>
        <w:t>**</w:t>
      </w:r>
      <w:r>
        <w:rPr>
          <w:rFonts w:hint="eastAsia"/>
          <w:kern w:val="0"/>
        </w:rPr>
        <w:t>俱乐部五星级酒店；因</w:t>
      </w:r>
      <w:r>
        <w:rPr>
          <w:rFonts w:hint="eastAsia"/>
          <w:kern w:val="0"/>
        </w:rPr>
        <w:t>此本工程施工时，在控制噪声污染、空气污染等方面要求高，将根据实际情况采取相应的环保措施。</w:t>
      </w:r>
    </w:p>
    <w:p w:rsidR="002657A4">
      <w:pPr>
        <w:pStyle w:val="Normal0"/>
        <w:rPr>
          <w:kern w:val="0"/>
        </w:rPr>
      </w:pPr>
      <w:r>
        <w:rPr>
          <w:kern w:val="0"/>
        </w:rPr>
        <w:t>.</w:t>
      </w:r>
      <w:r>
        <w:rPr>
          <w:rFonts w:hint="eastAsia"/>
          <w:kern w:val="0"/>
        </w:rPr>
        <w:t>与原</w:t>
      </w:r>
      <w:r>
        <w:rPr>
          <w:kern w:val="0"/>
        </w:rPr>
        <w:t>**</w:t>
      </w:r>
      <w:r>
        <w:rPr>
          <w:rFonts w:hint="eastAsia"/>
          <w:kern w:val="0"/>
        </w:rPr>
        <w:t>俱乐部酒店地下通道施工的同时，尚必须保证原排污、排废等井管的使用。</w:t>
      </w:r>
    </w:p>
    <w:p w:rsidR="002657A4">
      <w:pPr>
        <w:pStyle w:val="Normal0"/>
      </w:pPr>
    </w:p>
    <w:p w:rsidR="002657A4">
      <w:pPr>
        <w:pStyle w:val="Heading1"/>
      </w:pPr>
      <w:bookmarkStart w:id="28" w:name="_Toc207087416"/>
      <w:r>
        <w:rPr>
          <w:rFonts w:hint="eastAsia"/>
        </w:rPr>
        <w:t>施工部署</w:t>
      </w:r>
      <w:bookmarkStart w:id="29" w:name="bk118"/>
      <w:bookmarkEnd w:id="28"/>
      <w:bookmarkEnd w:id="29"/>
    </w:p>
    <w:p w:rsidR="002657A4">
      <w:pPr>
        <w:pStyle w:val="Heading2"/>
        <w:tabs>
          <w:tab w:val="clear" w:pos="1140"/>
          <w:tab w:val="num" w:pos="1500"/>
        </w:tabs>
        <w:ind w:left="210" w:right="214"/>
      </w:pPr>
      <w:bookmarkStart w:id="30" w:name="_Toc207087417"/>
      <w:r>
        <w:rPr>
          <w:rFonts w:hint="eastAsia"/>
        </w:rPr>
        <w:t>施工组织机构形式</w:t>
      </w:r>
      <w:bookmarkStart w:id="31" w:name="bk119"/>
      <w:bookmarkEnd w:id="30"/>
      <w:bookmarkEnd w:id="31"/>
    </w:p>
    <w:p w:rsidR="002657A4">
      <w:pPr>
        <w:pStyle w:val="Normal0"/>
        <w:rPr>
          <w:kern w:val="0"/>
        </w:rPr>
      </w:pPr>
      <w:bookmarkStart w:id="32" w:name="bk120"/>
      <w:bookmarkEnd w:id="32"/>
      <w:r>
        <w:rPr>
          <w:rFonts w:hint="eastAsia"/>
          <w:kern w:val="0"/>
        </w:rPr>
        <w:t>根据中标文件，我集团把此工程列为</w:t>
      </w:r>
      <w:r>
        <w:rPr>
          <w:kern w:val="0"/>
        </w:rPr>
        <w:t xml:space="preserve"> </w:t>
      </w:r>
      <w:r>
        <w:rPr>
          <w:rFonts w:hint="eastAsia"/>
          <w:kern w:val="0"/>
        </w:rPr>
        <w:t>年度重点工程，集团成立总指挥部，集团股份有限公司总经理</w:t>
      </w:r>
      <w:r>
        <w:rPr>
          <w:kern w:val="0"/>
        </w:rPr>
        <w:t>***</w:t>
      </w:r>
      <w:r>
        <w:rPr>
          <w:rFonts w:hint="eastAsia"/>
          <w:kern w:val="0"/>
        </w:rPr>
        <w:t>担任指挥长，集团股份公司副总经理</w:t>
      </w:r>
      <w:r>
        <w:rPr>
          <w:kern w:val="0"/>
        </w:rPr>
        <w:t>***</w:t>
      </w:r>
      <w:r>
        <w:rPr>
          <w:rFonts w:hint="eastAsia"/>
          <w:kern w:val="0"/>
        </w:rPr>
        <w:t>和一公司经理</w:t>
      </w:r>
      <w:r>
        <w:rPr>
          <w:kern w:val="0"/>
        </w:rPr>
        <w:t>***</w:t>
      </w:r>
      <w:r>
        <w:rPr>
          <w:rFonts w:hint="eastAsia"/>
          <w:kern w:val="0"/>
        </w:rPr>
        <w:t>任副指挥长。成立以</w:t>
      </w:r>
      <w:r>
        <w:rPr>
          <w:kern w:val="0"/>
        </w:rPr>
        <w:t>***</w:t>
      </w:r>
      <w:r>
        <w:rPr>
          <w:rFonts w:hint="eastAsia"/>
          <w:kern w:val="0"/>
        </w:rPr>
        <w:t>为项目经理的项目领导班子，项目指挥部及项目经理部领导人员、管理人员见图。</w:t>
      </w:r>
    </w:p>
    <w:p w:rsidR="002657A4">
      <w:pPr>
        <w:pStyle w:val="Normal0"/>
        <w:rPr>
          <w:kern w:val="0"/>
        </w:rPr>
        <w:sectPr>
          <w:type w:val="nextPage"/>
          <w:pgSz w:w="11906" w:h="16838"/>
          <w:pgMar w:top="935" w:right="1800" w:bottom="1440" w:left="1800" w:header="851" w:footer="992" w:gutter="0"/>
          <w:pgNumType w:start="8"/>
          <w:cols w:space="425"/>
          <w:titlePg w:val="0"/>
          <w:docGrid w:type="lines" w:linePitch="312"/>
        </w:sectPr>
      </w:pPr>
      <w:r>
        <w:rPr>
          <w:b/>
          <w:bCs/>
          <w:kern w:val="0"/>
        </w:rPr>
        <w:t>(</w:t>
      </w:r>
      <w:r>
        <w:rPr>
          <w:rFonts w:hint="eastAsia"/>
          <w:kern w:val="0"/>
        </w:rPr>
        <w:t>一</w:t>
      </w:r>
      <w:r>
        <w:rPr>
          <w:b/>
          <w:bCs/>
          <w:kern w:val="0"/>
        </w:rPr>
        <w:t>)</w:t>
      </w:r>
      <w:r>
        <w:rPr>
          <w:rFonts w:hint="eastAsia"/>
          <w:kern w:val="0"/>
        </w:rPr>
        <w:t>项目总指挥部和项目经理部管理程序流程图（见图）</w:t>
      </w:r>
    </w:p>
    <w:p w:rsidR="002657A4">
      <w:pPr>
        <w:pStyle w:val="Normal0"/>
      </w:pPr>
      <w:r>
        <w:pict>
          <v:shape id="_x0000_i1027" type="#_x0000_t75" style="width:398.25pt;height:453pt">
            <v:imagedata r:id="rId7" o:title=""/>
          </v:shape>
        </w:pict>
      </w:r>
    </w:p>
    <w:p w:rsidR="002657A4">
      <w:pPr>
        <w:pStyle w:val="Normal0"/>
        <w:rPr>
          <w:kern w:val="0"/>
        </w:rPr>
      </w:pPr>
      <w:r>
        <w:rPr>
          <w:rFonts w:hint="eastAsia"/>
          <w:kern w:val="0"/>
        </w:rPr>
        <w:t>图</w:t>
      </w:r>
      <w:r>
        <w:rPr>
          <w:b/>
          <w:bCs/>
          <w:kern w:val="0"/>
        </w:rPr>
        <w:t xml:space="preserve"> </w:t>
      </w:r>
      <w:r>
        <w:rPr>
          <w:rFonts w:hint="eastAsia"/>
          <w:kern w:val="0"/>
        </w:rPr>
        <w:t>项</w:t>
      </w:r>
      <w:r>
        <w:rPr>
          <w:kern w:val="0"/>
        </w:rPr>
        <w:t xml:space="preserve"> </w:t>
      </w:r>
      <w:r>
        <w:rPr>
          <w:rFonts w:hint="eastAsia"/>
          <w:kern w:val="0"/>
        </w:rPr>
        <w:t>目</w:t>
      </w:r>
      <w:r>
        <w:rPr>
          <w:kern w:val="0"/>
        </w:rPr>
        <w:t xml:space="preserve"> </w:t>
      </w:r>
      <w:r>
        <w:rPr>
          <w:rFonts w:hint="eastAsia"/>
          <w:kern w:val="0"/>
        </w:rPr>
        <w:t>组</w:t>
      </w:r>
      <w:r>
        <w:rPr>
          <w:kern w:val="0"/>
        </w:rPr>
        <w:t xml:space="preserve"> </w:t>
      </w:r>
      <w:r>
        <w:rPr>
          <w:rFonts w:hint="eastAsia"/>
          <w:kern w:val="0"/>
        </w:rPr>
        <w:t>织</w:t>
      </w:r>
      <w:r>
        <w:rPr>
          <w:kern w:val="0"/>
        </w:rPr>
        <w:t xml:space="preserve"> </w:t>
      </w:r>
      <w:r>
        <w:rPr>
          <w:rFonts w:hint="eastAsia"/>
          <w:kern w:val="0"/>
        </w:rPr>
        <w:t>机</w:t>
      </w:r>
      <w:r>
        <w:rPr>
          <w:kern w:val="0"/>
        </w:rPr>
        <w:t xml:space="preserve"> </w:t>
      </w:r>
      <w:r>
        <w:rPr>
          <w:rFonts w:hint="eastAsia"/>
          <w:kern w:val="0"/>
        </w:rPr>
        <w:t>构</w:t>
      </w:r>
      <w:r>
        <w:rPr>
          <w:kern w:val="0"/>
        </w:rPr>
        <w:t xml:space="preserve"> </w:t>
      </w:r>
      <w:r>
        <w:rPr>
          <w:rFonts w:hint="eastAsia"/>
          <w:kern w:val="0"/>
        </w:rPr>
        <w:t>流</w:t>
      </w:r>
      <w:r>
        <w:rPr>
          <w:kern w:val="0"/>
        </w:rPr>
        <w:t xml:space="preserve"> </w:t>
      </w:r>
      <w:r>
        <w:rPr>
          <w:rFonts w:hint="eastAsia"/>
          <w:kern w:val="0"/>
        </w:rPr>
        <w:t>程</w:t>
      </w:r>
      <w:r>
        <w:rPr>
          <w:kern w:val="0"/>
        </w:rPr>
        <w:t xml:space="preserve"> </w:t>
      </w:r>
      <w:r>
        <w:rPr>
          <w:rFonts w:hint="eastAsia"/>
          <w:kern w:val="0"/>
        </w:rPr>
        <w:t>图</w:t>
      </w:r>
    </w:p>
    <w:p w:rsidR="002657A4">
      <w:pPr>
        <w:pStyle w:val="Normal0"/>
        <w:rPr>
          <w:b/>
          <w:bCs/>
          <w:kern w:val="0"/>
        </w:rPr>
      </w:pPr>
      <w:r>
        <w:rPr>
          <w:b/>
          <w:bCs/>
          <w:kern w:val="0"/>
        </w:rPr>
        <w:t>(</w:t>
      </w:r>
      <w:r>
        <w:rPr>
          <w:rFonts w:hint="eastAsia"/>
          <w:kern w:val="0"/>
        </w:rPr>
        <w:t>二</w:t>
      </w:r>
      <w:r>
        <w:rPr>
          <w:b/>
          <w:bCs/>
          <w:kern w:val="0"/>
        </w:rPr>
        <w:t>)</w:t>
      </w:r>
      <w:r>
        <w:rPr>
          <w:rFonts w:hint="eastAsia"/>
          <w:kern w:val="0"/>
        </w:rPr>
        <w:t>、项目经理部主要管理人员概况</w:t>
      </w:r>
      <w:r>
        <w:rPr>
          <w:b/>
          <w:bCs/>
          <w:kern w:val="0"/>
        </w:rPr>
        <w:t>(</w:t>
      </w:r>
      <w:r>
        <w:rPr>
          <w:rFonts w:hint="eastAsia"/>
          <w:kern w:val="0"/>
        </w:rPr>
        <w:t>见表</w:t>
      </w:r>
      <w:r>
        <w:rPr>
          <w:kern w:val="0"/>
        </w:rPr>
        <w:t xml:space="preserve"> </w:t>
      </w:r>
      <w:r>
        <w:rPr>
          <w:b/>
          <w:bCs/>
          <w:kern w:val="0"/>
        </w:rPr>
        <w:t>)</w:t>
      </w:r>
    </w:p>
    <w:p w:rsidR="002657A4">
      <w:pPr>
        <w:pStyle w:val="Normal0"/>
        <w:rPr>
          <w:kern w:val="0"/>
        </w:rPr>
      </w:pPr>
      <w:r>
        <w:rPr>
          <w:rFonts w:hint="eastAsia"/>
          <w:kern w:val="0"/>
        </w:rPr>
        <w:t>表</w:t>
      </w:r>
      <w:r>
        <w:rPr>
          <w:kern w:val="0"/>
        </w:rPr>
        <w:t xml:space="preserve"> </w:t>
      </w:r>
      <w:r>
        <w:rPr>
          <w:rFonts w:hint="eastAsia"/>
          <w:kern w:val="0"/>
        </w:rPr>
        <w:t>项目经理部主要管理人员概况</w:t>
      </w:r>
    </w:p>
    <w:tbl>
      <w:tblPr>
        <w:tblStyle w:val="TableNormal"/>
        <w:tblW w:w="9268" w:type="dxa"/>
        <w:tblBorders>
          <w:top w:val="nil"/>
          <w:left w:val="nil"/>
          <w:bottom w:val="nil"/>
          <w:right w:val="nil"/>
        </w:tblBorders>
        <w:tblLook w:val="0000"/>
      </w:tblPr>
      <w:tblGrid>
        <w:gridCol w:w="1262"/>
        <w:gridCol w:w="1925"/>
        <w:gridCol w:w="846"/>
        <w:gridCol w:w="1647"/>
        <w:gridCol w:w="1666"/>
        <w:gridCol w:w="1922"/>
      </w:tblGrid>
      <w:tr>
        <w:tblPrEx>
          <w:tblW w:w="9268" w:type="dxa"/>
          <w:tblBorders>
            <w:top w:val="nil"/>
            <w:left w:val="nil"/>
            <w:bottom w:val="nil"/>
            <w:right w:val="nil"/>
          </w:tblBorders>
          <w:tblLook w:val="0000"/>
        </w:tblPrEx>
        <w:trPr>
          <w:trHeight w:val="958"/>
        </w:trPr>
        <w:tc>
          <w:tcPr>
            <w:tcW w:w="126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姓名</w:t>
            </w:r>
          </w:p>
        </w:tc>
        <w:tc>
          <w:tcPr>
            <w:tcW w:w="192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职务</w:t>
            </w:r>
          </w:p>
        </w:tc>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年龄</w:t>
            </w:r>
          </w:p>
        </w:tc>
        <w:tc>
          <w:tcPr>
            <w:tcW w:w="16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学历</w:t>
            </w:r>
          </w:p>
        </w:tc>
        <w:tc>
          <w:tcPr>
            <w:tcW w:w="166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技术职称</w:t>
            </w:r>
          </w:p>
        </w:tc>
        <w:tc>
          <w:tcPr>
            <w:tcW w:w="192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工作分工</w:t>
            </w:r>
          </w:p>
        </w:tc>
      </w:tr>
      <w:tr>
        <w:tblPrEx>
          <w:tblW w:w="9268" w:type="dxa"/>
          <w:tblLook w:val="0000"/>
        </w:tblPrEx>
        <w:trPr>
          <w:trHeight w:val="510"/>
        </w:trPr>
        <w:tc>
          <w:tcPr>
            <w:tcW w:w="126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92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项目经理</w:t>
            </w:r>
          </w:p>
        </w:tc>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6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大专</w:t>
            </w:r>
          </w:p>
        </w:tc>
        <w:tc>
          <w:tcPr>
            <w:tcW w:w="166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助理工程师</w:t>
            </w:r>
          </w:p>
        </w:tc>
        <w:tc>
          <w:tcPr>
            <w:tcW w:w="192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全面管理</w:t>
            </w:r>
          </w:p>
        </w:tc>
      </w:tr>
      <w:tr>
        <w:tblPrEx>
          <w:tblW w:w="9268" w:type="dxa"/>
          <w:tblLook w:val="0000"/>
        </w:tblPrEx>
        <w:trPr>
          <w:trHeight w:val="550"/>
        </w:trPr>
        <w:tc>
          <w:tcPr>
            <w:tcW w:w="126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92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项目总工</w:t>
            </w:r>
          </w:p>
        </w:tc>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6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大学</w:t>
            </w:r>
          </w:p>
        </w:tc>
        <w:tc>
          <w:tcPr>
            <w:tcW w:w="166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工程师</w:t>
            </w:r>
          </w:p>
        </w:tc>
        <w:tc>
          <w:tcPr>
            <w:tcW w:w="192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技术管理</w:t>
            </w:r>
          </w:p>
        </w:tc>
      </w:tr>
      <w:tr>
        <w:tblPrEx>
          <w:tblW w:w="9268" w:type="dxa"/>
          <w:tblLook w:val="0000"/>
        </w:tblPrEx>
        <w:trPr>
          <w:trHeight w:val="550"/>
        </w:trPr>
        <w:tc>
          <w:tcPr>
            <w:tcW w:w="126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92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项目副总</w:t>
            </w:r>
          </w:p>
        </w:tc>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6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硕士研究生</w:t>
            </w:r>
          </w:p>
        </w:tc>
        <w:tc>
          <w:tcPr>
            <w:tcW w:w="166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助理工程师</w:t>
            </w:r>
          </w:p>
        </w:tc>
        <w:tc>
          <w:tcPr>
            <w:tcW w:w="192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栋号技术主管</w:t>
            </w:r>
          </w:p>
        </w:tc>
      </w:tr>
      <w:tr>
        <w:tblPrEx>
          <w:tblW w:w="9268" w:type="dxa"/>
          <w:tblLook w:val="0000"/>
        </w:tblPrEx>
        <w:trPr>
          <w:trHeight w:val="550"/>
        </w:trPr>
        <w:tc>
          <w:tcPr>
            <w:tcW w:w="126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92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项目副经理</w:t>
            </w:r>
          </w:p>
        </w:tc>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6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大专</w:t>
            </w:r>
          </w:p>
        </w:tc>
        <w:tc>
          <w:tcPr>
            <w:tcW w:w="166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助理工程师</w:t>
            </w:r>
          </w:p>
        </w:tc>
        <w:tc>
          <w:tcPr>
            <w:tcW w:w="192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生产管理</w:t>
            </w:r>
          </w:p>
        </w:tc>
      </w:tr>
      <w:tr>
        <w:tblPrEx>
          <w:tblW w:w="9268" w:type="dxa"/>
          <w:tblLook w:val="0000"/>
        </w:tblPrEx>
        <w:trPr>
          <w:trHeight w:val="553"/>
        </w:trPr>
        <w:tc>
          <w:tcPr>
            <w:tcW w:w="126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92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项目副经理</w:t>
            </w:r>
          </w:p>
        </w:tc>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6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大专</w:t>
            </w:r>
          </w:p>
        </w:tc>
        <w:tc>
          <w:tcPr>
            <w:tcW w:w="166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助理工程师</w:t>
            </w:r>
          </w:p>
        </w:tc>
        <w:tc>
          <w:tcPr>
            <w:tcW w:w="192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行政管理</w:t>
            </w:r>
          </w:p>
        </w:tc>
      </w:tr>
    </w:tbl>
    <w:p>
      <w:pPr>
        <w:sectPr>
          <w:type w:val="nextPage"/>
          <w:pgSz w:w="11906" w:h="16838"/>
          <w:pgMar w:top="935" w:right="1800" w:bottom="1440" w:left="1800" w:header="851" w:footer="992" w:gutter="0"/>
          <w:pgNumType w:start="9"/>
          <w:cols w:space="425"/>
          <w:titlePg w:val="0"/>
          <w:docGrid w:type="lines" w:linePitch="312"/>
        </w:sectPr>
      </w:pPr>
    </w:p>
    <w:tbl>
      <w:tblPr>
        <w:tblStyle w:val="TableNormal"/>
        <w:tblW w:w="9268" w:type="dxa"/>
        <w:tblBorders>
          <w:top w:val="nil"/>
          <w:left w:val="nil"/>
          <w:bottom w:val="nil"/>
          <w:right w:val="nil"/>
        </w:tblBorders>
        <w:tblLook w:val="0000"/>
      </w:tblPr>
      <w:tblGrid>
        <w:gridCol w:w="1262"/>
        <w:gridCol w:w="1925"/>
        <w:gridCol w:w="846"/>
        <w:gridCol w:w="1647"/>
        <w:gridCol w:w="1666"/>
        <w:gridCol w:w="1922"/>
      </w:tblGrid>
      <w:tr>
        <w:tblPrEx>
          <w:tblW w:w="9268" w:type="dxa"/>
          <w:tblBorders>
            <w:top w:val="nil"/>
            <w:left w:val="nil"/>
            <w:bottom w:val="nil"/>
            <w:right w:val="nil"/>
          </w:tblBorders>
          <w:tblLook w:val="0000"/>
        </w:tblPrEx>
        <w:trPr>
          <w:trHeight w:val="550"/>
        </w:trPr>
        <w:tc>
          <w:tcPr>
            <w:tcW w:w="126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92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项目副经理</w:t>
            </w:r>
          </w:p>
        </w:tc>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6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大专</w:t>
            </w:r>
          </w:p>
        </w:tc>
        <w:tc>
          <w:tcPr>
            <w:tcW w:w="166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助理经济师</w:t>
            </w:r>
          </w:p>
        </w:tc>
        <w:tc>
          <w:tcPr>
            <w:tcW w:w="192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材料管理</w:t>
            </w:r>
          </w:p>
        </w:tc>
      </w:tr>
      <w:tr>
        <w:tblPrEx>
          <w:tblW w:w="9268" w:type="dxa"/>
          <w:tblLook w:val="0000"/>
        </w:tblPrEx>
        <w:trPr>
          <w:trHeight w:val="550"/>
        </w:trPr>
        <w:tc>
          <w:tcPr>
            <w:tcW w:w="126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92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项目总经济师</w:t>
            </w:r>
          </w:p>
        </w:tc>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6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大学</w:t>
            </w:r>
          </w:p>
        </w:tc>
        <w:tc>
          <w:tcPr>
            <w:tcW w:w="166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助理经济师</w:t>
            </w:r>
          </w:p>
        </w:tc>
        <w:tc>
          <w:tcPr>
            <w:tcW w:w="192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经营管理</w:t>
            </w:r>
          </w:p>
        </w:tc>
      </w:tr>
      <w:tr>
        <w:tblPrEx>
          <w:tblW w:w="9268" w:type="dxa"/>
          <w:tblLook w:val="0000"/>
        </w:tblPrEx>
        <w:trPr>
          <w:trHeight w:val="550"/>
        </w:trPr>
        <w:tc>
          <w:tcPr>
            <w:tcW w:w="126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92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项目总会计师</w:t>
            </w:r>
          </w:p>
        </w:tc>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6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大学</w:t>
            </w:r>
          </w:p>
        </w:tc>
        <w:tc>
          <w:tcPr>
            <w:tcW w:w="166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助理会计师</w:t>
            </w:r>
          </w:p>
        </w:tc>
        <w:tc>
          <w:tcPr>
            <w:tcW w:w="192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财务管理</w:t>
            </w:r>
          </w:p>
        </w:tc>
      </w:tr>
      <w:tr>
        <w:tblPrEx>
          <w:tblW w:w="9268" w:type="dxa"/>
          <w:tblLook w:val="0000"/>
        </w:tblPrEx>
        <w:trPr>
          <w:trHeight w:val="550"/>
        </w:trPr>
        <w:tc>
          <w:tcPr>
            <w:tcW w:w="126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92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技术科长</w:t>
            </w:r>
          </w:p>
        </w:tc>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6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大专</w:t>
            </w:r>
          </w:p>
        </w:tc>
        <w:tc>
          <w:tcPr>
            <w:tcW w:w="166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助理工程师</w:t>
            </w:r>
          </w:p>
        </w:tc>
        <w:tc>
          <w:tcPr>
            <w:tcW w:w="192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栋号工程师</w:t>
            </w:r>
          </w:p>
        </w:tc>
      </w:tr>
      <w:tr>
        <w:tblPrEx>
          <w:tblW w:w="9268" w:type="dxa"/>
          <w:tblLook w:val="0000"/>
        </w:tblPrEx>
        <w:trPr>
          <w:trHeight w:val="550"/>
        </w:trPr>
        <w:tc>
          <w:tcPr>
            <w:tcW w:w="126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92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工程师</w:t>
            </w:r>
          </w:p>
        </w:tc>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6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大学</w:t>
            </w:r>
          </w:p>
        </w:tc>
        <w:tc>
          <w:tcPr>
            <w:tcW w:w="166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助理工程师</w:t>
            </w:r>
          </w:p>
        </w:tc>
        <w:tc>
          <w:tcPr>
            <w:tcW w:w="192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栋号工程师</w:t>
            </w:r>
          </w:p>
        </w:tc>
      </w:tr>
      <w:tr>
        <w:tblPrEx>
          <w:tblW w:w="9268" w:type="dxa"/>
          <w:tblLook w:val="0000"/>
        </w:tblPrEx>
        <w:trPr>
          <w:trHeight w:val="553"/>
        </w:trPr>
        <w:tc>
          <w:tcPr>
            <w:tcW w:w="126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92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工程师</w:t>
            </w:r>
          </w:p>
        </w:tc>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6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大专</w:t>
            </w:r>
          </w:p>
        </w:tc>
        <w:tc>
          <w:tcPr>
            <w:tcW w:w="166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助理工程师</w:t>
            </w:r>
          </w:p>
        </w:tc>
        <w:tc>
          <w:tcPr>
            <w:tcW w:w="192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栋号工程师</w:t>
            </w:r>
          </w:p>
        </w:tc>
      </w:tr>
      <w:tr>
        <w:tblPrEx>
          <w:tblW w:w="9268" w:type="dxa"/>
          <w:tblLook w:val="0000"/>
        </w:tblPrEx>
        <w:trPr>
          <w:trHeight w:val="550"/>
        </w:trPr>
        <w:tc>
          <w:tcPr>
            <w:tcW w:w="126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92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工程师</w:t>
            </w:r>
          </w:p>
        </w:tc>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6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大专</w:t>
            </w:r>
          </w:p>
        </w:tc>
        <w:tc>
          <w:tcPr>
            <w:tcW w:w="166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助理工程师</w:t>
            </w:r>
          </w:p>
        </w:tc>
        <w:tc>
          <w:tcPr>
            <w:tcW w:w="192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栋号工程师</w:t>
            </w:r>
          </w:p>
        </w:tc>
      </w:tr>
      <w:tr>
        <w:tblPrEx>
          <w:tblW w:w="9268" w:type="dxa"/>
          <w:tblLook w:val="0000"/>
        </w:tblPrEx>
        <w:trPr>
          <w:trHeight w:val="550"/>
        </w:trPr>
        <w:tc>
          <w:tcPr>
            <w:tcW w:w="126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92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质量科长</w:t>
            </w:r>
          </w:p>
        </w:tc>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6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大专</w:t>
            </w:r>
          </w:p>
        </w:tc>
        <w:tc>
          <w:tcPr>
            <w:tcW w:w="166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助理工程师</w:t>
            </w:r>
          </w:p>
        </w:tc>
        <w:tc>
          <w:tcPr>
            <w:tcW w:w="192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质量主管</w:t>
            </w:r>
          </w:p>
        </w:tc>
      </w:tr>
      <w:tr>
        <w:tblPrEx>
          <w:tblW w:w="9268" w:type="dxa"/>
          <w:tblLook w:val="0000"/>
        </w:tblPrEx>
        <w:trPr>
          <w:trHeight w:val="550"/>
        </w:trPr>
        <w:tc>
          <w:tcPr>
            <w:tcW w:w="126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92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质量工程师</w:t>
            </w:r>
          </w:p>
        </w:tc>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6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大专</w:t>
            </w:r>
          </w:p>
        </w:tc>
        <w:tc>
          <w:tcPr>
            <w:tcW w:w="166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助理工程师</w:t>
            </w:r>
          </w:p>
        </w:tc>
        <w:tc>
          <w:tcPr>
            <w:tcW w:w="192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栋号质量工程师</w:t>
            </w:r>
          </w:p>
        </w:tc>
      </w:tr>
      <w:tr>
        <w:tblPrEx>
          <w:tblW w:w="9268" w:type="dxa"/>
          <w:tblLook w:val="0000"/>
        </w:tblPrEx>
        <w:trPr>
          <w:trHeight w:val="550"/>
        </w:trPr>
        <w:tc>
          <w:tcPr>
            <w:tcW w:w="126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92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工程科长</w:t>
            </w:r>
          </w:p>
        </w:tc>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6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中专</w:t>
            </w:r>
          </w:p>
        </w:tc>
        <w:tc>
          <w:tcPr>
            <w:tcW w:w="166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助理工程师</w:t>
            </w:r>
          </w:p>
        </w:tc>
        <w:tc>
          <w:tcPr>
            <w:tcW w:w="192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栋号安全主管</w:t>
            </w:r>
          </w:p>
        </w:tc>
      </w:tr>
      <w:tr>
        <w:tblPrEx>
          <w:tblW w:w="9268" w:type="dxa"/>
          <w:tblLook w:val="0000"/>
        </w:tblPrEx>
        <w:trPr>
          <w:trHeight w:val="550"/>
        </w:trPr>
        <w:tc>
          <w:tcPr>
            <w:tcW w:w="126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92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消防保卫员</w:t>
            </w:r>
          </w:p>
        </w:tc>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6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中专</w:t>
            </w:r>
          </w:p>
        </w:tc>
        <w:tc>
          <w:tcPr>
            <w:tcW w:w="166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助理工程师</w:t>
            </w:r>
          </w:p>
        </w:tc>
        <w:tc>
          <w:tcPr>
            <w:tcW w:w="192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消防、保卫</w:t>
            </w:r>
          </w:p>
        </w:tc>
      </w:tr>
      <w:tr>
        <w:tblPrEx>
          <w:tblW w:w="9268" w:type="dxa"/>
          <w:tblLook w:val="0000"/>
        </w:tblPrEx>
        <w:trPr>
          <w:trHeight w:val="553"/>
        </w:trPr>
        <w:tc>
          <w:tcPr>
            <w:tcW w:w="126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92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栋号长</w:t>
            </w:r>
          </w:p>
        </w:tc>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6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中专</w:t>
            </w:r>
          </w:p>
        </w:tc>
        <w:tc>
          <w:tcPr>
            <w:tcW w:w="166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助理工程师</w:t>
            </w:r>
          </w:p>
        </w:tc>
        <w:tc>
          <w:tcPr>
            <w:tcW w:w="192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栋号生产协调</w:t>
            </w:r>
          </w:p>
        </w:tc>
      </w:tr>
      <w:tr>
        <w:tblPrEx>
          <w:tblW w:w="9268" w:type="dxa"/>
          <w:tblLook w:val="0000"/>
        </w:tblPrEx>
        <w:trPr>
          <w:trHeight w:val="550"/>
        </w:trPr>
        <w:tc>
          <w:tcPr>
            <w:tcW w:w="126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92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外管员</w:t>
            </w:r>
          </w:p>
        </w:tc>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6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高中</w:t>
            </w:r>
          </w:p>
        </w:tc>
        <w:tc>
          <w:tcPr>
            <w:tcW w:w="166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92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外施队管理</w:t>
            </w:r>
          </w:p>
        </w:tc>
      </w:tr>
      <w:tr>
        <w:tblPrEx>
          <w:tblW w:w="9268" w:type="dxa"/>
          <w:tblLook w:val="0000"/>
        </w:tblPrEx>
        <w:trPr>
          <w:trHeight w:val="553"/>
        </w:trPr>
        <w:tc>
          <w:tcPr>
            <w:tcW w:w="126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92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材料科长</w:t>
            </w:r>
          </w:p>
        </w:tc>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6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高中</w:t>
            </w:r>
          </w:p>
        </w:tc>
        <w:tc>
          <w:tcPr>
            <w:tcW w:w="166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192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现场材料管理</w:t>
            </w:r>
          </w:p>
        </w:tc>
      </w:tr>
    </w:tbl>
    <w:p w:rsidR="002657A4">
      <w:pPr>
        <w:pStyle w:val="Normal0"/>
        <w:rPr>
          <w:kern w:val="0"/>
        </w:rPr>
      </w:pPr>
    </w:p>
    <w:p w:rsidR="002657A4">
      <w:pPr>
        <w:pStyle w:val="Normal0"/>
        <w:rPr>
          <w:kern w:val="0"/>
        </w:rPr>
      </w:pPr>
      <w:r>
        <w:rPr>
          <w:b/>
          <w:bCs/>
          <w:kern w:val="0"/>
        </w:rPr>
        <w:t>(</w:t>
      </w:r>
      <w:r>
        <w:rPr>
          <w:rFonts w:hint="eastAsia"/>
          <w:kern w:val="0"/>
        </w:rPr>
        <w:t>三）与监理工程师的协调、配合</w:t>
      </w:r>
    </w:p>
    <w:p w:rsidR="002657A4">
      <w:pPr>
        <w:pStyle w:val="Normal0"/>
        <w:rPr>
          <w:kern w:val="0"/>
        </w:rPr>
      </w:pPr>
      <w:r>
        <w:rPr>
          <w:kern w:val="0"/>
        </w:rPr>
        <w:t>).</w:t>
      </w:r>
      <w:r>
        <w:rPr>
          <w:rFonts w:hint="eastAsia"/>
          <w:kern w:val="0"/>
        </w:rPr>
        <w:t>按工程承包合同要求，为监理工程师提供足够的办公场所。</w:t>
      </w:r>
    </w:p>
    <w:p w:rsidR="002657A4">
      <w:pPr>
        <w:pStyle w:val="Normal0"/>
        <w:rPr>
          <w:kern w:val="0"/>
        </w:rPr>
      </w:pPr>
      <w:r>
        <w:rPr>
          <w:kern w:val="0"/>
        </w:rPr>
        <w:t>).</w:t>
      </w:r>
      <w:r>
        <w:rPr>
          <w:rFonts w:hint="eastAsia"/>
          <w:kern w:val="0"/>
        </w:rPr>
        <w:t>尊重监理工程师将对我公司的施工质量、进度进行控制，项目变更的工程量确认。</w:t>
      </w:r>
    </w:p>
    <w:p w:rsidR="002657A4">
      <w:pPr>
        <w:pStyle w:val="Normal0"/>
        <w:rPr>
          <w:kern w:val="0"/>
        </w:rPr>
      </w:pPr>
      <w:r>
        <w:rPr>
          <w:kern w:val="0"/>
        </w:rPr>
        <w:t>).</w:t>
      </w:r>
      <w:r>
        <w:rPr>
          <w:rFonts w:hint="eastAsia"/>
          <w:kern w:val="0"/>
        </w:rPr>
        <w:t>积极配合监理工程师的事先控制与过程控制行为，对于每一项分项工程、每一样工程材料都实行工程报验手续。</w:t>
      </w:r>
    </w:p>
    <w:p w:rsidR="002657A4">
      <w:pPr>
        <w:pStyle w:val="Normal0"/>
        <w:rPr>
          <w:kern w:val="0"/>
        </w:rPr>
      </w:pPr>
      <w:r>
        <w:rPr>
          <w:kern w:val="0"/>
        </w:rPr>
        <w:t>).</w:t>
      </w:r>
      <w:r>
        <w:rPr>
          <w:rFonts w:hint="eastAsia"/>
          <w:kern w:val="0"/>
        </w:rPr>
        <w:t>服从监理工程师对现场一切不符合规范、设计要求、影响工程质量和进度行为给予的处罚。同时我项目经理部管理人员在现场将无条件服从监理工程师的现场意见，凡有不同建议的均在办公室内协商解决，以维护监理工程师的职能权威性。</w:t>
      </w:r>
    </w:p>
    <w:p w:rsidR="002657A4">
      <w:pPr>
        <w:pStyle w:val="Normal0"/>
        <w:rPr>
          <w:kern w:val="0"/>
        </w:rPr>
      </w:pPr>
      <w:r>
        <w:rPr>
          <w:kern w:val="0"/>
        </w:rPr>
        <w:t>).</w:t>
      </w:r>
      <w:r>
        <w:rPr>
          <w:rFonts w:hint="eastAsia"/>
          <w:kern w:val="0"/>
        </w:rPr>
        <w:t>对监理工程师的各式函件准时予以明确答复，不拖延马虎了事。及时与监理工程师进行沟通交流，避免对工程进度产生不必要的影响。</w:t>
      </w:r>
    </w:p>
    <w:p w:rsidR="002657A4">
      <w:pPr>
        <w:pStyle w:val="Normal0"/>
        <w:rPr>
          <w:kern w:val="0"/>
        </w:rPr>
      </w:pPr>
      <w:r>
        <w:rPr>
          <w:kern w:val="0"/>
        </w:rPr>
        <w:t>).</w:t>
      </w:r>
      <w:r>
        <w:rPr>
          <w:rFonts w:hint="eastAsia"/>
          <w:kern w:val="0"/>
        </w:rPr>
        <w:t>每周定时参加监理工程师召开监理例会，及时总结本周施工动态，并对下周施</w:t>
      </w:r>
      <w:r>
        <w:rPr>
          <w:rFonts w:hint="eastAsia"/>
          <w:kern w:val="0"/>
        </w:rPr>
        <w:t>工进行规范化指导，杜绝一切质量隐患苗头的出现。</w:t>
      </w:r>
    </w:p>
    <w:p w:rsidR="002657A4">
      <w:pPr>
        <w:pStyle w:val="Normal0"/>
        <w:rPr>
          <w:kern w:val="0"/>
        </w:rPr>
      </w:pPr>
      <w:r>
        <w:rPr>
          <w:kern w:val="0"/>
        </w:rPr>
        <w:t>).</w:t>
      </w:r>
      <w:r>
        <w:rPr>
          <w:rFonts w:hint="eastAsia"/>
          <w:kern w:val="0"/>
        </w:rPr>
        <w:t>及时向监理申报每周、每月的施工进度计划，并对计划的完成情况进行详细的分析，制定解决措施。</w:t>
      </w:r>
    </w:p>
    <w:p w:rsidR="002657A4">
      <w:pPr>
        <w:pStyle w:val="Normal0"/>
        <w:rPr>
          <w:kern w:val="0"/>
        </w:rPr>
      </w:pPr>
      <w:r>
        <w:rPr>
          <w:kern w:val="0"/>
        </w:rPr>
        <w:t>).</w:t>
      </w:r>
      <w:r>
        <w:rPr>
          <w:rFonts w:hint="eastAsia"/>
          <w:kern w:val="0"/>
        </w:rPr>
        <w:t>每月</w:t>
      </w:r>
      <w:r>
        <w:rPr>
          <w:kern w:val="0"/>
        </w:rPr>
        <w:t xml:space="preserve"> </w:t>
      </w:r>
      <w:r>
        <w:rPr>
          <w:rFonts w:hint="eastAsia"/>
          <w:kern w:val="0"/>
        </w:rPr>
        <w:t>日前向监理工程师报送本月工程有关报表。</w:t>
      </w:r>
    </w:p>
    <w:p w:rsidR="002657A4">
      <w:pPr>
        <w:pStyle w:val="Normal0"/>
      </w:pPr>
    </w:p>
    <w:p w:rsidR="002657A4">
      <w:pPr>
        <w:pStyle w:val="Heading2"/>
        <w:tabs>
          <w:tab w:val="clear" w:pos="1140"/>
          <w:tab w:val="num" w:pos="1500"/>
        </w:tabs>
        <w:ind w:left="210" w:right="214"/>
        <w:sectPr>
          <w:type w:val="nextPage"/>
          <w:pgSz w:w="11906" w:h="16838"/>
          <w:pgMar w:top="935" w:right="1800" w:bottom="1440" w:left="1800" w:header="851" w:footer="992" w:gutter="0"/>
          <w:pgNumType w:start="10"/>
          <w:cols w:space="425"/>
          <w:titlePg w:val="0"/>
          <w:docGrid w:type="lines" w:linePitch="312"/>
        </w:sectPr>
      </w:pPr>
      <w:bookmarkStart w:id="33" w:name="_Toc207087418"/>
      <w:r>
        <w:rPr>
          <w:rFonts w:hint="eastAsia"/>
        </w:rPr>
        <w:t>任务范围</w:t>
      </w:r>
      <w:bookmarkStart w:id="34" w:name="bk121"/>
      <w:bookmarkEnd w:id="33"/>
      <w:bookmarkEnd w:id="34"/>
    </w:p>
    <w:p w:rsidR="002657A4">
      <w:pPr>
        <w:pStyle w:val="Normal0"/>
        <w:rPr>
          <w:kern w:val="0"/>
        </w:rPr>
      </w:pPr>
      <w:bookmarkStart w:id="35" w:name="bk122"/>
      <w:bookmarkEnd w:id="35"/>
      <w:r>
        <w:rPr>
          <w:rFonts w:hint="eastAsia"/>
          <w:kern w:val="0"/>
        </w:rPr>
        <w:t>．总包范围：本工程实行的是项目总承包，但由本项目经理部施工的主要项目有基础与主体结构工程、二次结构工程、粗装修工程和水电设备安装工程。</w:t>
      </w:r>
    </w:p>
    <w:p w:rsidR="002657A4">
      <w:pPr>
        <w:pStyle w:val="Normal0"/>
        <w:rPr>
          <w:kern w:val="0"/>
        </w:rPr>
      </w:pPr>
      <w:r>
        <w:rPr>
          <w:rFonts w:hint="eastAsia"/>
          <w:kern w:val="0"/>
        </w:rPr>
        <w:t>．业分包项目有：</w:t>
      </w:r>
    </w:p>
    <w:p w:rsidR="002657A4">
      <w:pPr>
        <w:pStyle w:val="Normal0"/>
        <w:rPr>
          <w:kern w:val="0"/>
        </w:rPr>
      </w:pPr>
      <w:r>
        <w:rPr>
          <w:rFonts w:hint="eastAsia"/>
          <w:kern w:val="0"/>
        </w:rPr>
        <w:t>）电梯的设计、供应、安装工程。</w:t>
      </w:r>
    </w:p>
    <w:p w:rsidR="002657A4">
      <w:pPr>
        <w:pStyle w:val="Normal0"/>
        <w:rPr>
          <w:kern w:val="0"/>
        </w:rPr>
      </w:pPr>
      <w:r>
        <w:rPr>
          <w:rFonts w:hint="eastAsia"/>
          <w:kern w:val="0"/>
        </w:rPr>
        <w:t>）玻璃幕墙、天幕及铝合金门窗的设计、供应、安装工程。</w:t>
      </w:r>
    </w:p>
    <w:p w:rsidR="002657A4">
      <w:pPr>
        <w:pStyle w:val="Normal0"/>
        <w:rPr>
          <w:kern w:val="0"/>
        </w:rPr>
      </w:pPr>
      <w:r>
        <w:rPr>
          <w:rFonts w:hint="eastAsia"/>
          <w:kern w:val="0"/>
        </w:rPr>
        <w:t>）弱电系统供应及安装工程。</w:t>
      </w:r>
    </w:p>
    <w:p w:rsidR="002657A4">
      <w:pPr>
        <w:pStyle w:val="Normal0"/>
        <w:rPr>
          <w:kern w:val="0"/>
        </w:rPr>
      </w:pPr>
      <w:r>
        <w:rPr>
          <w:rFonts w:hint="eastAsia"/>
          <w:kern w:val="0"/>
        </w:rPr>
        <w:t>）消防报警系统供应及安装工程。</w:t>
      </w:r>
    </w:p>
    <w:p w:rsidR="002657A4">
      <w:pPr>
        <w:pStyle w:val="Normal0"/>
        <w:rPr>
          <w:kern w:val="0"/>
        </w:rPr>
      </w:pPr>
      <w:r>
        <w:rPr>
          <w:rFonts w:hint="eastAsia"/>
          <w:kern w:val="0"/>
        </w:rPr>
        <w:t>）高低压配电设备供应及安装。</w:t>
      </w:r>
    </w:p>
    <w:p w:rsidR="002657A4">
      <w:pPr>
        <w:pStyle w:val="Normal0"/>
        <w:rPr>
          <w:kern w:val="0"/>
        </w:rPr>
      </w:pPr>
      <w:r>
        <w:rPr>
          <w:rFonts w:hint="eastAsia"/>
          <w:kern w:val="0"/>
        </w:rPr>
        <w:t>）中水系统供应及安装。</w:t>
      </w:r>
    </w:p>
    <w:p w:rsidR="002657A4">
      <w:pPr>
        <w:pStyle w:val="Normal0"/>
        <w:rPr>
          <w:kern w:val="0"/>
        </w:rPr>
      </w:pPr>
      <w:r>
        <w:rPr>
          <w:rFonts w:hint="eastAsia"/>
          <w:kern w:val="0"/>
        </w:rPr>
        <w:t>）煤气工程。</w:t>
      </w:r>
    </w:p>
    <w:p w:rsidR="002657A4">
      <w:pPr>
        <w:pStyle w:val="Normal0"/>
        <w:rPr>
          <w:kern w:val="0"/>
        </w:rPr>
      </w:pPr>
      <w:r>
        <w:rPr>
          <w:rFonts w:hint="eastAsia"/>
          <w:kern w:val="0"/>
        </w:rPr>
        <w:t>）康乐中心及会员俱乐部精装修工程。</w:t>
      </w:r>
    </w:p>
    <w:p w:rsidR="002657A4">
      <w:pPr>
        <w:pStyle w:val="Normal0"/>
        <w:rPr>
          <w:kern w:val="0"/>
        </w:rPr>
      </w:pPr>
      <w:r>
        <w:rPr>
          <w:rFonts w:hint="eastAsia"/>
          <w:kern w:val="0"/>
        </w:rPr>
        <w:t>）公寓精装修工程。</w:t>
      </w:r>
    </w:p>
    <w:p w:rsidR="002657A4">
      <w:pPr>
        <w:pStyle w:val="Normal0"/>
        <w:rPr>
          <w:kern w:val="0"/>
        </w:rPr>
      </w:pPr>
      <w:r>
        <w:rPr>
          <w:rFonts w:hint="eastAsia"/>
          <w:kern w:val="0"/>
        </w:rPr>
        <w:t>）公寓橱柜设计、供应、安装工程。</w:t>
      </w:r>
    </w:p>
    <w:p w:rsidR="002657A4">
      <w:pPr>
        <w:pStyle w:val="Normal0"/>
        <w:rPr>
          <w:kern w:val="0"/>
        </w:rPr>
      </w:pPr>
      <w:r>
        <w:rPr>
          <w:rFonts w:hint="eastAsia"/>
          <w:kern w:val="0"/>
        </w:rPr>
        <w:t>）壁球室精装。</w:t>
      </w:r>
    </w:p>
    <w:p w:rsidR="002657A4">
      <w:pPr>
        <w:pStyle w:val="Normal0"/>
        <w:rPr>
          <w:kern w:val="0"/>
        </w:rPr>
      </w:pPr>
      <w:r>
        <w:rPr>
          <w:rFonts w:hint="eastAsia"/>
          <w:kern w:val="0"/>
        </w:rPr>
        <w:t>）温泉及桑拿设备供应安装。</w:t>
      </w:r>
    </w:p>
    <w:p w:rsidR="002657A4">
      <w:pPr>
        <w:pStyle w:val="Normal0"/>
        <w:rPr>
          <w:kern w:val="0"/>
        </w:rPr>
      </w:pPr>
      <w:r>
        <w:rPr>
          <w:rFonts w:hint="eastAsia"/>
          <w:kern w:val="0"/>
        </w:rPr>
        <w:t>）温泉水处理系统供应及安装。</w:t>
      </w:r>
    </w:p>
    <w:p w:rsidR="002657A4">
      <w:pPr>
        <w:pStyle w:val="Normal0"/>
        <w:rPr>
          <w:kern w:val="0"/>
        </w:rPr>
      </w:pPr>
      <w:r>
        <w:rPr>
          <w:rFonts w:hint="eastAsia"/>
          <w:kern w:val="0"/>
        </w:rPr>
        <w:t>）游泳池水过滤设备、按摩池设备供应及安装。</w:t>
      </w:r>
    </w:p>
    <w:p w:rsidR="002657A4">
      <w:pPr>
        <w:pStyle w:val="Normal0"/>
        <w:rPr>
          <w:kern w:val="0"/>
        </w:rPr>
      </w:pPr>
      <w:r>
        <w:rPr>
          <w:rFonts w:hint="eastAsia"/>
          <w:kern w:val="0"/>
        </w:rPr>
        <w:t>）保龄球道设计、供应及安装。</w:t>
      </w:r>
    </w:p>
    <w:p w:rsidR="002657A4">
      <w:pPr>
        <w:pStyle w:val="Normal0"/>
        <w:rPr>
          <w:kern w:val="0"/>
        </w:rPr>
      </w:pPr>
      <w:r>
        <w:rPr>
          <w:rFonts w:hint="eastAsia"/>
          <w:kern w:val="0"/>
        </w:rPr>
        <w:t>）高尔夫球设备及安装。</w:t>
      </w:r>
    </w:p>
    <w:p w:rsidR="002657A4">
      <w:pPr>
        <w:pStyle w:val="Normal0"/>
      </w:pPr>
    </w:p>
    <w:p w:rsidR="002657A4">
      <w:pPr>
        <w:pStyle w:val="Heading2"/>
        <w:tabs>
          <w:tab w:val="clear" w:pos="1140"/>
          <w:tab w:val="num" w:pos="1500"/>
        </w:tabs>
        <w:ind w:left="210" w:right="214"/>
      </w:pPr>
      <w:bookmarkStart w:id="36" w:name="_Toc207087419"/>
      <w:r>
        <w:rPr>
          <w:rFonts w:hint="eastAsia"/>
        </w:rPr>
        <w:t>施工部署</w:t>
      </w:r>
      <w:bookmarkStart w:id="37" w:name="bk123"/>
      <w:bookmarkEnd w:id="36"/>
      <w:bookmarkEnd w:id="37"/>
    </w:p>
    <w:p w:rsidR="002657A4">
      <w:pPr>
        <w:pStyle w:val="Normal0"/>
        <w:rPr>
          <w:kern w:val="0"/>
        </w:rPr>
      </w:pPr>
      <w:bookmarkStart w:id="38" w:name="bk124"/>
      <w:bookmarkEnd w:id="38"/>
      <w:r>
        <w:rPr>
          <w:rFonts w:hint="eastAsia"/>
          <w:kern w:val="0"/>
        </w:rPr>
        <w:t>针对本工程的特点和本工程的</w:t>
      </w:r>
      <w:r>
        <w:rPr>
          <w:kern w:val="0"/>
        </w:rPr>
        <w:t xml:space="preserve"> </w:t>
      </w:r>
      <w:r>
        <w:rPr>
          <w:rFonts w:hint="eastAsia"/>
          <w:kern w:val="0"/>
        </w:rPr>
        <w:t>天的合同工期（即</w:t>
      </w:r>
      <w:r>
        <w:rPr>
          <w:kern w:val="0"/>
        </w:rPr>
        <w:t xml:space="preserve"> </w:t>
      </w:r>
      <w:r>
        <w:rPr>
          <w:rFonts w:hint="eastAsia"/>
          <w:kern w:val="0"/>
        </w:rPr>
        <w:t>年</w:t>
      </w:r>
      <w:r>
        <w:rPr>
          <w:kern w:val="0"/>
        </w:rPr>
        <w:t xml:space="preserve"> </w:t>
      </w:r>
      <w:r>
        <w:rPr>
          <w:rFonts w:hint="eastAsia"/>
          <w:kern w:val="0"/>
        </w:rPr>
        <w:t>月</w:t>
      </w:r>
      <w:r>
        <w:rPr>
          <w:kern w:val="0"/>
        </w:rPr>
        <w:t xml:space="preserve"> </w:t>
      </w:r>
      <w:r>
        <w:rPr>
          <w:rFonts w:hint="eastAsia"/>
          <w:kern w:val="0"/>
        </w:rPr>
        <w:t>日开工，年</w:t>
      </w:r>
      <w:r>
        <w:rPr>
          <w:kern w:val="0"/>
        </w:rPr>
        <w:t xml:space="preserve"> </w:t>
      </w:r>
      <w:r>
        <w:rPr>
          <w:rFonts w:hint="eastAsia"/>
          <w:kern w:val="0"/>
        </w:rPr>
        <w:t>月</w:t>
      </w:r>
      <w:r>
        <w:rPr>
          <w:kern w:val="0"/>
        </w:rPr>
        <w:t xml:space="preserve"> </w:t>
      </w:r>
      <w:r>
        <w:rPr>
          <w:rFonts w:hint="eastAsia"/>
          <w:kern w:val="0"/>
        </w:rPr>
        <w:t>日竣工）</w:t>
      </w:r>
      <w:r>
        <w:rPr>
          <w:kern w:val="0"/>
        </w:rPr>
        <w:t>,</w:t>
      </w:r>
      <w:r>
        <w:rPr>
          <w:rFonts w:hint="eastAsia"/>
          <w:kern w:val="0"/>
        </w:rPr>
        <w:t>整个工程跨越两个冬期，两个春节和一个雨期；除去冬、雨期施工</w:t>
      </w:r>
      <w:r>
        <w:rPr>
          <w:rFonts w:hint="eastAsia"/>
          <w:kern w:val="0"/>
        </w:rPr>
        <w:t>降效和春节劳动力影响，实际施工时间不足</w:t>
      </w:r>
      <w:r>
        <w:rPr>
          <w:kern w:val="0"/>
        </w:rPr>
        <w:t xml:space="preserve"> </w:t>
      </w:r>
      <w:r>
        <w:rPr>
          <w:rFonts w:hint="eastAsia"/>
          <w:kern w:val="0"/>
        </w:rPr>
        <w:t>天，因此工期十分紧张。为此在本施工组织设计中，对施工部署采取原则如下：“两大施工段，三大阶段，以○</w:t>
      </w:r>
      <w:r>
        <w:rPr>
          <w:kern w:val="0"/>
        </w:rPr>
        <w:t xml:space="preserve"> </w:t>
      </w:r>
      <w:r>
        <w:rPr>
          <w:rFonts w:hint="eastAsia"/>
          <w:kern w:val="0"/>
        </w:rPr>
        <w:t>○轴为主线；四次验收，插入装修和安装，确保总工期”。</w:t>
      </w:r>
    </w:p>
    <w:p w:rsidR="002657A4">
      <w:pPr>
        <w:pStyle w:val="Normal0"/>
        <w:rPr>
          <w:kern w:val="0"/>
        </w:rPr>
      </w:pPr>
      <w:r>
        <w:rPr>
          <w:rFonts w:hint="eastAsia"/>
          <w:kern w:val="0"/>
        </w:rPr>
        <w:t>．两大施工段：以○</w:t>
      </w:r>
      <w:r>
        <w:rPr>
          <w:kern w:val="0"/>
        </w:rPr>
        <w:t xml:space="preserve"> </w:t>
      </w:r>
      <w:r>
        <w:rPr>
          <w:rFonts w:hint="eastAsia"/>
          <w:kern w:val="0"/>
        </w:rPr>
        <w:t>○</w:t>
      </w:r>
      <w:r>
        <w:rPr>
          <w:kern w:val="0"/>
        </w:rPr>
        <w:t xml:space="preserve"> </w:t>
      </w:r>
      <w:r>
        <w:rPr>
          <w:rFonts w:hint="eastAsia"/>
          <w:kern w:val="0"/>
        </w:rPr>
        <w:t>轴间的后浇带为界，分○</w:t>
      </w:r>
      <w:r>
        <w:rPr>
          <w:kern w:val="0"/>
        </w:rPr>
        <w:t xml:space="preserve"> </w:t>
      </w:r>
      <w:r>
        <w:rPr>
          <w:rFonts w:hint="eastAsia"/>
          <w:kern w:val="0"/>
        </w:rPr>
        <w:t>○</w:t>
      </w:r>
      <w:r>
        <w:rPr>
          <w:kern w:val="0"/>
        </w:rPr>
        <w:t xml:space="preserve"> </w:t>
      </w:r>
      <w:r>
        <w:rPr>
          <w:rFonts w:hint="eastAsia"/>
          <w:kern w:val="0"/>
        </w:rPr>
        <w:t>（裙楼）○</w:t>
      </w:r>
      <w:r>
        <w:rPr>
          <w:kern w:val="0"/>
        </w:rPr>
        <w:t xml:space="preserve"> </w:t>
      </w:r>
      <w:r>
        <w:rPr>
          <w:rFonts w:hint="eastAsia"/>
          <w:kern w:val="0"/>
        </w:rPr>
        <w:t>○（主楼）两大施工段；以○</w:t>
      </w:r>
      <w:r>
        <w:rPr>
          <w:kern w:val="0"/>
        </w:rPr>
        <w:t xml:space="preserve"> </w:t>
      </w:r>
      <w:r>
        <w:rPr>
          <w:rFonts w:hint="eastAsia"/>
          <w:kern w:val="0"/>
        </w:rPr>
        <w:t>○为主线，分两只作业队伍同时施工。</w:t>
      </w:r>
    </w:p>
    <w:p w:rsidR="002657A4">
      <w:pPr>
        <w:pStyle w:val="Normal0"/>
        <w:rPr>
          <w:kern w:val="0"/>
        </w:rPr>
      </w:pPr>
      <w:r>
        <w:rPr>
          <w:rFonts w:hint="eastAsia"/>
          <w:kern w:val="0"/>
        </w:rPr>
        <w:t>．三大阶段：本工程结构施工分三大阶段，基础封顶（以○</w:t>
      </w:r>
      <w:r>
        <w:rPr>
          <w:kern w:val="0"/>
        </w:rPr>
        <w:t xml:space="preserve"> </w:t>
      </w:r>
      <w:r>
        <w:rPr>
          <w:rFonts w:hint="eastAsia"/>
          <w:kern w:val="0"/>
        </w:rPr>
        <w:t>○为准）四层以下结构和标准层结构（主体结构）封顶。为保证计划完成，以上述三个施工阶段，组成三大战役即：基础、裙楼（一～四层结构）主楼结构</w:t>
      </w:r>
      <w:r>
        <w:rPr>
          <w:rFonts w:hint="eastAsia"/>
          <w:kern w:val="0"/>
        </w:rPr>
        <w:t>。</w:t>
      </w:r>
    </w:p>
    <w:p w:rsidR="002657A4">
      <w:pPr>
        <w:pStyle w:val="Normal0"/>
        <w:rPr>
          <w:kern w:val="0"/>
        </w:rPr>
      </w:pPr>
      <w:r>
        <w:rPr>
          <w:rFonts w:hint="eastAsia"/>
          <w:kern w:val="0"/>
        </w:rPr>
        <w:t>．四次验收：为加快装施工进度，本工程分基础、一～四层结构、五～十层结构、十一～十六层结构四次结构验收，以确保能插入装修施工。</w:t>
      </w:r>
    </w:p>
    <w:p w:rsidR="002657A4">
      <w:pPr>
        <w:pStyle w:val="Normal0"/>
        <w:rPr>
          <w:kern w:val="0"/>
        </w:rPr>
      </w:pPr>
      <w:r>
        <w:rPr>
          <w:rFonts w:hint="eastAsia"/>
          <w:kern w:val="0"/>
        </w:rPr>
        <w:t>．插入装修和安装：为保证总工期的完成，二次结构在主体结构拆模后，即见缝插针进行提前砌筑。粗装抹灰等待分段验收后即插入进行；精装和设备安装根据工程的总进度计划安排和现场情况，适时插入，确保总工期的完成。</w:t>
      </w:r>
    </w:p>
    <w:p w:rsidR="002657A4">
      <w:pPr>
        <w:pStyle w:val="Normal0"/>
      </w:pPr>
    </w:p>
    <w:p w:rsidR="002657A4">
      <w:pPr>
        <w:pStyle w:val="Heading2"/>
        <w:tabs>
          <w:tab w:val="clear" w:pos="1140"/>
          <w:tab w:val="num" w:pos="1500"/>
        </w:tabs>
        <w:ind w:left="210" w:right="214"/>
      </w:pPr>
      <w:bookmarkStart w:id="39" w:name="_Toc207087420"/>
      <w:r>
        <w:rPr>
          <w:rFonts w:hint="eastAsia"/>
        </w:rPr>
        <w:t>流水段划分</w:t>
      </w:r>
      <w:bookmarkStart w:id="40" w:name="bk125"/>
      <w:bookmarkEnd w:id="39"/>
      <w:bookmarkEnd w:id="40"/>
    </w:p>
    <w:p w:rsidR="002657A4">
      <w:pPr>
        <w:pStyle w:val="Normal0"/>
        <w:rPr>
          <w:kern w:val="0"/>
        </w:rPr>
        <w:sectPr>
          <w:type w:val="nextPage"/>
          <w:pgSz w:w="11906" w:h="16838"/>
          <w:pgMar w:top="935" w:right="1800" w:bottom="1440" w:left="1800" w:header="851" w:footer="992" w:gutter="0"/>
          <w:pgNumType w:start="11"/>
          <w:cols w:space="425"/>
          <w:titlePg w:val="0"/>
          <w:docGrid w:type="lines" w:linePitch="312"/>
        </w:sectPr>
      </w:pPr>
      <w:bookmarkStart w:id="41" w:name="bk126"/>
      <w:bookmarkEnd w:id="41"/>
      <w:r>
        <w:rPr>
          <w:rFonts w:hint="eastAsia"/>
          <w:kern w:val="0"/>
        </w:rPr>
        <w:t>根据总体施工部署，本工程分裙楼以下两大段同时施工，内部再各分作三大流水段进行流水施工；主体结构以核心筒为中心，分三个流水段施工。见图</w:t>
      </w:r>
      <w:r>
        <w:rPr>
          <w:kern w:val="0"/>
        </w:rPr>
        <w:t xml:space="preserve"> </w:t>
      </w:r>
      <w:r>
        <w:rPr>
          <w:rFonts w:hint="eastAsia"/>
          <w:kern w:val="0"/>
        </w:rPr>
        <w:t>、图</w:t>
      </w:r>
      <w:r>
        <w:rPr>
          <w:kern w:val="0"/>
        </w:rPr>
        <w:t xml:space="preserve"> </w:t>
      </w:r>
      <w:r>
        <w:rPr>
          <w:rFonts w:hint="eastAsia"/>
          <w:kern w:val="0"/>
        </w:rPr>
        <w:t>。</w:t>
      </w:r>
    </w:p>
    <w:p w:rsidR="002657A4">
      <w:pPr>
        <w:pStyle w:val="Normal0"/>
      </w:pPr>
      <w:r>
        <w:pict>
          <v:shape id="_x0000_i1028" type="#_x0000_t75" style="width:333pt;height:197.25pt">
            <v:imagedata r:id="rId8" o:title=""/>
          </v:shape>
        </w:pict>
      </w:r>
      <w:r>
        <w:pict>
          <v:shape id="_x0000_i1029" type="#_x0000_t75" style="width:249.75pt;height:212.25pt">
            <v:imagedata r:id="rId9" o:title=""/>
          </v:shape>
        </w:pict>
      </w:r>
    </w:p>
    <w:p w:rsidR="002657A4">
      <w:pPr>
        <w:pStyle w:val="Normal0"/>
      </w:pPr>
    </w:p>
    <w:p w:rsidR="002657A4">
      <w:pPr>
        <w:pStyle w:val="Heading2"/>
        <w:tabs>
          <w:tab w:val="clear" w:pos="1140"/>
          <w:tab w:val="num" w:pos="1500"/>
        </w:tabs>
        <w:ind w:left="210" w:right="214"/>
      </w:pPr>
      <w:bookmarkStart w:id="42" w:name="_Toc207087421"/>
      <w:r>
        <w:rPr>
          <w:rFonts w:hint="eastAsia"/>
        </w:rPr>
        <w:t>施工进度总控制计划</w:t>
      </w:r>
      <w:bookmarkStart w:id="43" w:name="bk127"/>
      <w:bookmarkEnd w:id="42"/>
      <w:bookmarkEnd w:id="43"/>
    </w:p>
    <w:p w:rsidR="002657A4">
      <w:pPr>
        <w:pStyle w:val="Normal0"/>
        <w:rPr>
          <w:kern w:val="0"/>
        </w:rPr>
      </w:pPr>
      <w:bookmarkStart w:id="44" w:name="bk128"/>
      <w:bookmarkEnd w:id="44"/>
      <w:r>
        <w:rPr>
          <w:rFonts w:hint="eastAsia"/>
          <w:kern w:val="0"/>
        </w:rPr>
        <w:t>本工程合同工期为</w:t>
      </w:r>
      <w:r>
        <w:rPr>
          <w:kern w:val="0"/>
        </w:rPr>
        <w:t xml:space="preserve"> </w:t>
      </w:r>
      <w:r>
        <w:rPr>
          <w:rFonts w:hint="eastAsia"/>
          <w:kern w:val="0"/>
        </w:rPr>
        <w:t>日历天，开工时间为</w:t>
      </w:r>
      <w:r>
        <w:rPr>
          <w:kern w:val="0"/>
        </w:rPr>
        <w:t xml:space="preserve"> </w:t>
      </w:r>
      <w:r>
        <w:rPr>
          <w:rFonts w:hint="eastAsia"/>
          <w:kern w:val="0"/>
        </w:rPr>
        <w:t>年</w:t>
      </w:r>
      <w:r>
        <w:rPr>
          <w:kern w:val="0"/>
        </w:rPr>
        <w:t xml:space="preserve"> </w:t>
      </w:r>
      <w:r>
        <w:rPr>
          <w:rFonts w:hint="eastAsia"/>
          <w:kern w:val="0"/>
        </w:rPr>
        <w:t>月</w:t>
      </w:r>
      <w:r>
        <w:rPr>
          <w:kern w:val="0"/>
        </w:rPr>
        <w:t xml:space="preserve"> </w:t>
      </w:r>
      <w:r>
        <w:rPr>
          <w:rFonts w:hint="eastAsia"/>
          <w:kern w:val="0"/>
        </w:rPr>
        <w:t>日，竣工时间为年</w:t>
      </w:r>
      <w:r>
        <w:rPr>
          <w:kern w:val="0"/>
        </w:rPr>
        <w:t xml:space="preserve"> </w:t>
      </w:r>
      <w:r>
        <w:rPr>
          <w:rFonts w:hint="eastAsia"/>
          <w:kern w:val="0"/>
        </w:rPr>
        <w:t>月</w:t>
      </w:r>
      <w:r>
        <w:rPr>
          <w:kern w:val="0"/>
        </w:rPr>
        <w:t xml:space="preserve"> </w:t>
      </w:r>
      <w:r>
        <w:rPr>
          <w:rFonts w:hint="eastAsia"/>
          <w:kern w:val="0"/>
        </w:rPr>
        <w:t>日。为保证总工期目标的实现，依据施工部署，控制好几个关键时间：月</w:t>
      </w:r>
      <w:r>
        <w:rPr>
          <w:kern w:val="0"/>
        </w:rPr>
        <w:t xml:space="preserve"> </w:t>
      </w:r>
      <w:r>
        <w:rPr>
          <w:rFonts w:hint="eastAsia"/>
          <w:kern w:val="0"/>
        </w:rPr>
        <w:t>日完成○</w:t>
      </w:r>
      <w:r>
        <w:rPr>
          <w:kern w:val="0"/>
        </w:rPr>
        <w:t xml:space="preserve"> </w:t>
      </w:r>
      <w:r>
        <w:rPr>
          <w:rFonts w:hint="eastAsia"/>
          <w:kern w:val="0"/>
        </w:rPr>
        <w:t>○的基础封顶，</w:t>
      </w:r>
      <w:r>
        <w:rPr>
          <w:kern w:val="0"/>
        </w:rPr>
        <w:t xml:space="preserve"> </w:t>
      </w:r>
      <w:r>
        <w:rPr>
          <w:rFonts w:hint="eastAsia"/>
          <w:kern w:val="0"/>
        </w:rPr>
        <w:t>月底完成全部基础封顶；</w:t>
      </w:r>
      <w:r>
        <w:rPr>
          <w:kern w:val="0"/>
        </w:rPr>
        <w:t xml:space="preserve"> </w:t>
      </w:r>
      <w:r>
        <w:rPr>
          <w:rFonts w:hint="eastAsia"/>
          <w:kern w:val="0"/>
        </w:rPr>
        <w:t>月</w:t>
      </w:r>
      <w:r>
        <w:rPr>
          <w:kern w:val="0"/>
        </w:rPr>
        <w:t xml:space="preserve"> </w:t>
      </w:r>
      <w:r>
        <w:rPr>
          <w:rFonts w:hint="eastAsia"/>
          <w:kern w:val="0"/>
        </w:rPr>
        <w:t>完成四层以下（裙楼）结构；</w:t>
      </w:r>
      <w:r>
        <w:rPr>
          <w:kern w:val="0"/>
        </w:rPr>
        <w:t xml:space="preserve"> </w:t>
      </w:r>
      <w:r>
        <w:rPr>
          <w:rFonts w:hint="eastAsia"/>
          <w:kern w:val="0"/>
        </w:rPr>
        <w:t>月</w:t>
      </w:r>
      <w:r>
        <w:rPr>
          <w:kern w:val="0"/>
        </w:rPr>
        <w:t xml:space="preserve"> </w:t>
      </w:r>
      <w:r>
        <w:rPr>
          <w:rFonts w:hint="eastAsia"/>
          <w:kern w:val="0"/>
        </w:rPr>
        <w:t>日完成主楼结构；</w:t>
      </w:r>
      <w:r>
        <w:rPr>
          <w:kern w:val="0"/>
        </w:rPr>
        <w:t xml:space="preserve"> </w:t>
      </w:r>
      <w:r>
        <w:rPr>
          <w:rFonts w:hint="eastAsia"/>
          <w:kern w:val="0"/>
        </w:rPr>
        <w:t>月底完成全部外装修；</w:t>
      </w:r>
      <w:r>
        <w:rPr>
          <w:kern w:val="0"/>
        </w:rPr>
        <w:t xml:space="preserve"> </w:t>
      </w:r>
      <w:r>
        <w:rPr>
          <w:rFonts w:hint="eastAsia"/>
          <w:kern w:val="0"/>
        </w:rPr>
        <w:t>月底基本完成全部内装。（详见结构施工计划安排）</w:t>
      </w:r>
    </w:p>
    <w:p w:rsidR="002657A4">
      <w:pPr>
        <w:pStyle w:val="Normal0"/>
      </w:pPr>
    </w:p>
    <w:p w:rsidR="002657A4">
      <w:pPr>
        <w:pStyle w:val="Heading2"/>
        <w:tabs>
          <w:tab w:val="clear" w:pos="1140"/>
          <w:tab w:val="num" w:pos="1500"/>
        </w:tabs>
        <w:ind w:left="210" w:right="214"/>
      </w:pPr>
      <w:bookmarkStart w:id="45" w:name="_Toc207087422"/>
      <w:r>
        <w:rPr>
          <w:rFonts w:hint="eastAsia"/>
        </w:rPr>
        <w:t>进度计划保证措施</w:t>
      </w:r>
      <w:bookmarkStart w:id="46" w:name="bk129"/>
      <w:bookmarkEnd w:id="45"/>
      <w:bookmarkEnd w:id="46"/>
    </w:p>
    <w:p w:rsidR="002657A4">
      <w:pPr>
        <w:pStyle w:val="Normal0"/>
        <w:rPr>
          <w:kern w:val="0"/>
        </w:rPr>
      </w:pPr>
      <w:bookmarkStart w:id="47" w:name="bk130"/>
      <w:bookmarkEnd w:id="47"/>
      <w:r>
        <w:rPr>
          <w:rFonts w:hint="eastAsia"/>
          <w:kern w:val="0"/>
        </w:rPr>
        <w:t>为保证高质量、高速度地完成施工任务，保证各施工阶段进度目标的顺利实现，确保正常工期，使结构优质高效地交付使用，我们特制定下列措施：</w:t>
      </w:r>
    </w:p>
    <w:p w:rsidR="002657A4">
      <w:pPr>
        <w:pStyle w:val="Normal0"/>
        <w:rPr>
          <w:kern w:val="0"/>
        </w:rPr>
      </w:pPr>
      <w:r>
        <w:rPr>
          <w:rFonts w:hint="eastAsia"/>
          <w:kern w:val="0"/>
        </w:rPr>
        <w:t>（一）加强施工管理</w:t>
      </w:r>
    </w:p>
    <w:p w:rsidR="002657A4">
      <w:pPr>
        <w:pStyle w:val="Normal0"/>
        <w:rPr>
          <w:kern w:val="0"/>
        </w:rPr>
        <w:sectPr>
          <w:type w:val="nextPage"/>
          <w:pgSz w:w="11906" w:h="16838"/>
          <w:pgMar w:top="935" w:right="1800" w:bottom="1440" w:left="1800" w:header="851" w:footer="992" w:gutter="0"/>
          <w:pgNumType w:start="12"/>
          <w:cols w:space="425"/>
          <w:titlePg w:val="0"/>
          <w:docGrid w:type="lines" w:linePitch="312"/>
        </w:sectPr>
      </w:pPr>
      <w:r>
        <w:rPr>
          <w:kern w:val="0"/>
        </w:rPr>
        <w:t>.</w:t>
      </w:r>
      <w:r>
        <w:rPr>
          <w:rFonts w:hint="eastAsia"/>
          <w:kern w:val="0"/>
        </w:rPr>
        <w:t>项目经理部内部，明确各成员职责，分项、分段负责到人，跟班作业，实行管理班子个人收入与工期挂勾，使组织上、责任制上得以落实，及时发现组织中存在的问题，及时纠正，</w:t>
      </w:r>
    </w:p>
    <w:p w:rsidR="002657A4">
      <w:pPr>
        <w:pStyle w:val="Normal0"/>
        <w:rPr>
          <w:kern w:val="0"/>
        </w:rPr>
      </w:pPr>
      <w:r>
        <w:rPr>
          <w:rFonts w:hint="eastAsia"/>
          <w:kern w:val="0"/>
        </w:rPr>
        <w:t>及时调整施工所需的劳动力和特殊技术工人。</w:t>
      </w:r>
    </w:p>
    <w:p w:rsidR="002657A4">
      <w:pPr>
        <w:pStyle w:val="Normal0"/>
        <w:rPr>
          <w:kern w:val="0"/>
        </w:rPr>
      </w:pPr>
      <w:r>
        <w:rPr>
          <w:kern w:val="0"/>
        </w:rPr>
        <w:t>.</w:t>
      </w:r>
      <w:r>
        <w:rPr>
          <w:rFonts w:hint="eastAsia"/>
          <w:kern w:val="0"/>
        </w:rPr>
        <w:t>技术、质量人员跟班作业，检查指导，把问题处理在现场，把失误消灭在萌芽，确保分项工程验收合格率达到，严防因质量问题造成返工影响工期。</w:t>
      </w:r>
    </w:p>
    <w:p w:rsidR="002657A4">
      <w:pPr>
        <w:pStyle w:val="Normal0"/>
        <w:rPr>
          <w:kern w:val="0"/>
        </w:rPr>
      </w:pPr>
      <w:r>
        <w:rPr>
          <w:kern w:val="0"/>
        </w:rPr>
        <w:t>.</w:t>
      </w:r>
      <w:r>
        <w:rPr>
          <w:rFonts w:hint="eastAsia"/>
          <w:kern w:val="0"/>
        </w:rPr>
        <w:t>选择管理、和人员素质高</w:t>
      </w:r>
      <w:r>
        <w:rPr>
          <w:rFonts w:hint="eastAsia"/>
          <w:kern w:val="0"/>
        </w:rPr>
        <w:t>的劳务施工队伍，上岗前进行教育，尽量掌握本工程的特点和规范要求；并要求做到：当日计划进度不到位时人员不得下岗，实行提前工期加奖，无故延期按合同规定扣罚工资。施工中开展劳动竞赛，比速度，比质量，比效率，挖掘人的潜力，促进工程早日优质完成。</w:t>
      </w:r>
    </w:p>
    <w:p w:rsidR="002657A4">
      <w:pPr>
        <w:pStyle w:val="Normal0"/>
        <w:rPr>
          <w:kern w:val="0"/>
        </w:rPr>
      </w:pPr>
      <w:r>
        <w:rPr>
          <w:kern w:val="0"/>
        </w:rPr>
        <w:t>.</w:t>
      </w:r>
      <w:r>
        <w:rPr>
          <w:rFonts w:hint="eastAsia"/>
          <w:kern w:val="0"/>
        </w:rPr>
        <w:t>加强对施工计划的管理，通过建立每月、每周的施工进度计划目标，特别对于进度计划中制定的基础结构、主体结构封顶的关键性进度控制点，在施工中做为阶段性的竣工目标将坚持执行。同时对于进入地上结构施工后，将通过采取多段验收的方式，确保砌筑、装修、设备管道安装等施工的提前插入。</w:t>
      </w:r>
    </w:p>
    <w:p w:rsidR="002657A4">
      <w:pPr>
        <w:pStyle w:val="Normal0"/>
        <w:rPr>
          <w:kern w:val="0"/>
        </w:rPr>
      </w:pPr>
      <w:r>
        <w:rPr>
          <w:kern w:val="0"/>
        </w:rPr>
        <w:t>.</w:t>
      </w:r>
      <w:r>
        <w:rPr>
          <w:rFonts w:hint="eastAsia"/>
          <w:kern w:val="0"/>
        </w:rPr>
        <w:t>加</w:t>
      </w:r>
      <w:r>
        <w:rPr>
          <w:rFonts w:hint="eastAsia"/>
          <w:kern w:val="0"/>
        </w:rPr>
        <w:t>强施工方案管理，各分部工程，大的分项工程，冬、雨施工等，施工前要编制出切实可行的施工方案。</w:t>
      </w:r>
    </w:p>
    <w:p w:rsidR="002657A4">
      <w:pPr>
        <w:pStyle w:val="Normal0"/>
        <w:rPr>
          <w:kern w:val="0"/>
        </w:rPr>
      </w:pPr>
      <w:r>
        <w:rPr>
          <w:kern w:val="0"/>
        </w:rPr>
        <w:t>.</w:t>
      </w:r>
      <w:r>
        <w:rPr>
          <w:rFonts w:hint="eastAsia"/>
          <w:kern w:val="0"/>
        </w:rPr>
        <w:t>施工过程中，定期组织生产例会，及时掌握施工中各阶段计划的完成，对于例会中提出的问题做到当场解决，会后加强检查制</w:t>
      </w:r>
      <w:r>
        <w:rPr>
          <w:kern w:val="0"/>
        </w:rPr>
        <w:t xml:space="preserve"> </w:t>
      </w:r>
      <w:r>
        <w:rPr>
          <w:rFonts w:hint="eastAsia"/>
          <w:kern w:val="0"/>
        </w:rPr>
        <w:t>。</w:t>
      </w:r>
    </w:p>
    <w:p w:rsidR="002657A4">
      <w:pPr>
        <w:pStyle w:val="Normal0"/>
        <w:rPr>
          <w:kern w:val="0"/>
        </w:rPr>
      </w:pPr>
      <w:r>
        <w:rPr>
          <w:kern w:val="0"/>
        </w:rPr>
        <w:t>.</w:t>
      </w:r>
      <w:r>
        <w:rPr>
          <w:rFonts w:hint="eastAsia"/>
          <w:kern w:val="0"/>
        </w:rPr>
        <w:t>制定总、分包管理办法，加强对专业分包施工单位的管理，一方面给分包单位提供方便的施工条件，同时严格控制分包单位的内部管理和进度控制。</w:t>
      </w:r>
    </w:p>
    <w:p w:rsidR="002657A4">
      <w:pPr>
        <w:pStyle w:val="Normal0"/>
        <w:rPr>
          <w:kern w:val="0"/>
        </w:rPr>
      </w:pPr>
      <w:r>
        <w:rPr>
          <w:rFonts w:hint="eastAsia"/>
          <w:kern w:val="0"/>
        </w:rPr>
        <w:t>（二）采用先进和设备，提高施工机械化程度</w:t>
      </w:r>
    </w:p>
    <w:p w:rsidR="002657A4">
      <w:pPr>
        <w:pStyle w:val="Normal0"/>
        <w:rPr>
          <w:kern w:val="0"/>
        </w:rPr>
      </w:pPr>
      <w:r>
        <w:rPr>
          <w:kern w:val="0"/>
        </w:rPr>
        <w:t>.</w:t>
      </w:r>
      <w:r>
        <w:rPr>
          <w:rFonts w:hint="eastAsia"/>
          <w:kern w:val="0"/>
        </w:rPr>
        <w:t>混凝土工程全部采用商品混凝土，施工采用以混凝土泵送和混凝土布料杆为主，辅以塔式起重机吊装的施工方法。</w:t>
      </w:r>
    </w:p>
    <w:p w:rsidR="002657A4">
      <w:pPr>
        <w:pStyle w:val="Normal0"/>
        <w:rPr>
          <w:kern w:val="0"/>
        </w:rPr>
      </w:pPr>
      <w:r>
        <w:rPr>
          <w:kern w:val="0"/>
        </w:rPr>
        <w:t>.</w:t>
      </w:r>
      <w:r>
        <w:rPr>
          <w:rFonts w:hint="eastAsia"/>
          <w:kern w:val="0"/>
        </w:rPr>
        <w:t>模板工程模板全部采用</w:t>
      </w:r>
      <w:r>
        <w:rPr>
          <w:rFonts w:hint="eastAsia"/>
          <w:kern w:val="0"/>
        </w:rPr>
        <w:t>竹胶合板，通过根据结构构件的不同部位的施工特点进行定型加工，加强模板的标准化施工，以加快进度。</w:t>
      </w:r>
    </w:p>
    <w:p w:rsidR="002657A4">
      <w:pPr>
        <w:pStyle w:val="Normal0"/>
        <w:rPr>
          <w:kern w:val="0"/>
        </w:rPr>
      </w:pPr>
      <w:r>
        <w:rPr>
          <w:rFonts w:hint="eastAsia"/>
          <w:kern w:val="0"/>
        </w:rPr>
        <w:t>（三）采取先进、可行的技术措施</w:t>
      </w:r>
    </w:p>
    <w:p w:rsidR="002657A4">
      <w:pPr>
        <w:pStyle w:val="Normal0"/>
        <w:rPr>
          <w:kern w:val="0"/>
        </w:rPr>
      </w:pPr>
      <w:r>
        <w:rPr>
          <w:kern w:val="0"/>
        </w:rPr>
        <w:t>.</w:t>
      </w:r>
      <w:r>
        <w:rPr>
          <w:rFonts w:hint="eastAsia"/>
          <w:kern w:val="0"/>
        </w:rPr>
        <w:t>抢主体、甩附件，确保主线</w:t>
      </w:r>
    </w:p>
    <w:p w:rsidR="002657A4">
      <w:pPr>
        <w:pStyle w:val="Normal0"/>
        <w:rPr>
          <w:kern w:val="0"/>
        </w:rPr>
      </w:pPr>
      <w:r>
        <w:rPr>
          <w:rFonts w:hint="eastAsia"/>
          <w:kern w:val="0"/>
        </w:rPr>
        <w:t>根据本工程的实际情况和施工安排下列附件不与结构同时进行：</w:t>
      </w:r>
    </w:p>
    <w:p w:rsidR="002657A4">
      <w:pPr>
        <w:pStyle w:val="Normal0"/>
        <w:rPr>
          <w:kern w:val="0"/>
        </w:rPr>
      </w:pPr>
      <w:r>
        <w:rPr>
          <w:rFonts w:hint="eastAsia"/>
          <w:kern w:val="0"/>
        </w:rPr>
        <w:t>（）除</w:t>
      </w:r>
      <w:r>
        <w:rPr>
          <w:kern w:val="0"/>
        </w:rPr>
        <w:t xml:space="preserve"> </w:t>
      </w:r>
      <w:r>
        <w:rPr>
          <w:rFonts w:hint="eastAsia"/>
          <w:kern w:val="0"/>
        </w:rPr>
        <w:t>号楼梯以外的所有楼梯均在主体结构拆模后二次施工，施工缝留置在折点楼梯梁处。</w:t>
      </w:r>
    </w:p>
    <w:p w:rsidR="002657A4">
      <w:pPr>
        <w:pStyle w:val="Normal0"/>
        <w:rPr>
          <w:kern w:val="0"/>
        </w:rPr>
      </w:pPr>
      <w:r>
        <w:rPr>
          <w:rFonts w:hint="eastAsia"/>
          <w:kern w:val="0"/>
        </w:rPr>
        <w:t>（）一、二期地下通道施工：地下一、二层○</w:t>
      </w:r>
      <w:r>
        <w:rPr>
          <w:kern w:val="0"/>
        </w:rPr>
        <w:t xml:space="preserve"> </w:t>
      </w:r>
      <w:r>
        <w:rPr>
          <w:rFonts w:hint="eastAsia"/>
          <w:kern w:val="0"/>
        </w:rPr>
        <w:t>○轴之间有与一期酒店相连的通道，长度约</w:t>
      </w:r>
      <w:smartTag w:uri="urn:schemas-microsoft-com:office:smarttags" w:element="chmetcnv">
        <w:smartTagPr>
          <w:attr w:name="HasSpace" w:val="False"/>
          <w:attr w:name="Negative" w:val="False"/>
          <w:attr w:name="NumberType" w:val="1"/>
          <w:attr w:name="SourceValue" w:val="7"/>
          <w:attr w:name="TCSC" w:val="0"/>
          <w:attr w:name="UnitName" w:val="m"/>
        </w:smartTagPr>
        <w:r>
          <w:rPr>
            <w:kern w:val="0"/>
          </w:rPr>
          <w:t>7m</w:t>
        </w:r>
      </w:smartTag>
      <w:r>
        <w:rPr>
          <w:rFonts w:hint="eastAsia"/>
          <w:kern w:val="0"/>
        </w:rPr>
        <w:t>，目前尚没挖土。该项目计划在结构封顶后再施工。该部位的外脚手架在二层设挑架。（详见通道施工方案和外脚手加方案）</w:t>
      </w:r>
    </w:p>
    <w:p w:rsidR="002657A4">
      <w:pPr>
        <w:pStyle w:val="Normal0"/>
        <w:rPr>
          <w:kern w:val="0"/>
        </w:rPr>
      </w:pPr>
      <w:r>
        <w:rPr>
          <w:rFonts w:hint="eastAsia"/>
          <w:kern w:val="0"/>
        </w:rPr>
        <w:t>（）一、二期首层通</w:t>
      </w:r>
      <w:r>
        <w:rPr>
          <w:rFonts w:hint="eastAsia"/>
          <w:kern w:val="0"/>
        </w:rPr>
        <w:t>廊：在○轴南侧有一宽</w:t>
      </w:r>
      <w:smartTag w:uri="urn:schemas-microsoft-com:office:smarttags" w:element="chmetcnv">
        <w:smartTagPr>
          <w:attr w:name="HasSpace" w:val="False"/>
          <w:attr w:name="Negative" w:val="False"/>
          <w:attr w:name="NumberType" w:val="1"/>
          <w:attr w:name="SourceValue" w:val="4"/>
          <w:attr w:name="TCSC" w:val="0"/>
          <w:attr w:name="UnitName" w:val="m"/>
        </w:smartTagPr>
        <w:r>
          <w:rPr>
            <w:kern w:val="0"/>
          </w:rPr>
          <w:t>4m</w:t>
        </w:r>
      </w:smartTag>
      <w:r>
        <w:rPr>
          <w:kern w:val="0"/>
        </w:rPr>
        <w:t xml:space="preserve"> </w:t>
      </w:r>
      <w:r>
        <w:rPr>
          <w:rFonts w:hint="eastAsia"/>
          <w:kern w:val="0"/>
        </w:rPr>
        <w:t>的通廊与一期相接，结构是从</w:t>
      </w:r>
      <w:r>
        <w:rPr>
          <w:kern w:val="0"/>
        </w:rPr>
        <w:t xml:space="preserve"> </w:t>
      </w:r>
      <w:r>
        <w:rPr>
          <w:rFonts w:hint="eastAsia"/>
          <w:kern w:val="0"/>
        </w:rPr>
        <w:t>挑出梁。为不影响主体结构施工，该部位甩筋留施工缝，待结构封顶，塔式起重机拆除后施工。该处的外脚手架从通廊内穿过，板处留施工洞（注：立杆避免立有梁处）（详见通廊施工方案）</w:t>
      </w:r>
    </w:p>
    <w:p w:rsidR="002657A4">
      <w:pPr>
        <w:pStyle w:val="Normal0"/>
        <w:rPr>
          <w:kern w:val="0"/>
        </w:rPr>
      </w:pPr>
      <w:r>
        <w:rPr>
          <w:kern w:val="0"/>
        </w:rPr>
        <w:t>.</w:t>
      </w:r>
      <w:r>
        <w:rPr>
          <w:rFonts w:hint="eastAsia"/>
          <w:kern w:val="0"/>
        </w:rPr>
        <w:t>地下一层、四层、十层梁板的最后两个流水段，混凝土采用早强措施，保证结构封顶后两周内通过结构验收，以加快装修插入的时间。</w:t>
      </w:r>
    </w:p>
    <w:p w:rsidR="002657A4">
      <w:pPr>
        <w:pStyle w:val="Normal0"/>
        <w:rPr>
          <w:kern w:val="0"/>
        </w:rPr>
      </w:pPr>
      <w:r>
        <w:rPr>
          <w:kern w:val="0"/>
        </w:rPr>
        <w:t>.</w:t>
      </w:r>
      <w:r>
        <w:rPr>
          <w:rFonts w:hint="eastAsia"/>
          <w:kern w:val="0"/>
        </w:rPr>
        <w:t>合理安排施工工序，确保在</w:t>
      </w:r>
      <w:r>
        <w:rPr>
          <w:kern w:val="0"/>
        </w:rPr>
        <w:t xml:space="preserve"> </w:t>
      </w:r>
      <w:r>
        <w:rPr>
          <w:rFonts w:hint="eastAsia"/>
          <w:kern w:val="0"/>
        </w:rPr>
        <w:t>年冬期施工前（</w:t>
      </w:r>
      <w:r>
        <w:rPr>
          <w:kern w:val="0"/>
        </w:rPr>
        <w:t xml:space="preserve"> </w:t>
      </w:r>
      <w:r>
        <w:rPr>
          <w:rFonts w:hint="eastAsia"/>
          <w:kern w:val="0"/>
        </w:rPr>
        <w:t>年</w:t>
      </w:r>
      <w:r>
        <w:rPr>
          <w:kern w:val="0"/>
        </w:rPr>
        <w:t xml:space="preserve"> </w:t>
      </w:r>
      <w:r>
        <w:rPr>
          <w:rFonts w:hint="eastAsia"/>
          <w:kern w:val="0"/>
        </w:rPr>
        <w:t>月底前），完成外装修、室外工程和楼内湿作业。</w:t>
      </w:r>
    </w:p>
    <w:p w:rsidR="002657A4">
      <w:pPr>
        <w:pStyle w:val="Normal0"/>
        <w:rPr>
          <w:kern w:val="0"/>
        </w:rPr>
      </w:pPr>
      <w:r>
        <w:rPr>
          <w:rFonts w:hint="eastAsia"/>
          <w:kern w:val="0"/>
        </w:rPr>
        <w:t>（四）做好总包与分包、分包与分包间的协调配合工作</w:t>
      </w:r>
    </w:p>
    <w:p w:rsidR="002657A4">
      <w:pPr>
        <w:pStyle w:val="Normal0"/>
        <w:rPr>
          <w:kern w:val="0"/>
        </w:rPr>
      </w:pPr>
      <w:r>
        <w:rPr>
          <w:rFonts w:hint="eastAsia"/>
          <w:kern w:val="0"/>
        </w:rPr>
        <w:t>本工程有水电设备安装和专业分包二十余家，由于工期紧，各分包间交叉作业、相互干扰不可避免，因此做好各家的协调配合至关重要，为此采取如下措施：</w:t>
      </w:r>
    </w:p>
    <w:p w:rsidR="002657A4">
      <w:pPr>
        <w:pStyle w:val="Normal0"/>
        <w:rPr>
          <w:kern w:val="0"/>
        </w:rPr>
      </w:pPr>
      <w:r>
        <w:rPr>
          <w:kern w:val="0"/>
        </w:rPr>
        <w:t>.</w:t>
      </w:r>
      <w:r>
        <w:rPr>
          <w:rFonts w:hint="eastAsia"/>
          <w:kern w:val="0"/>
        </w:rPr>
        <w:t>积极配合建设单位和监理，做好选定分包单位的准备工作。</w:t>
      </w:r>
    </w:p>
    <w:p w:rsidR="002657A4">
      <w:pPr>
        <w:pStyle w:val="Normal0"/>
        <w:rPr>
          <w:kern w:val="0"/>
        </w:rPr>
      </w:pPr>
      <w:r>
        <w:rPr>
          <w:kern w:val="0"/>
        </w:rPr>
        <w:t>.</w:t>
      </w:r>
      <w:r>
        <w:rPr>
          <w:rFonts w:hint="eastAsia"/>
          <w:kern w:val="0"/>
        </w:rPr>
        <w:t>分包进场后，尽可能的为分包单位提供方便条件，保证分包能顺利施工，按期完工。</w:t>
      </w:r>
    </w:p>
    <w:p w:rsidR="002657A4">
      <w:pPr>
        <w:pStyle w:val="Normal0"/>
        <w:rPr>
          <w:kern w:val="0"/>
        </w:rPr>
      </w:pPr>
      <w:r>
        <w:rPr>
          <w:kern w:val="0"/>
        </w:rPr>
        <w:t>.</w:t>
      </w:r>
      <w:r>
        <w:rPr>
          <w:rFonts w:hint="eastAsia"/>
          <w:kern w:val="0"/>
        </w:rPr>
        <w:t>建立工程协调会和监理例会制度，及时解决施工中的问题。</w:t>
      </w:r>
    </w:p>
    <w:p w:rsidR="002657A4">
      <w:pPr>
        <w:pStyle w:val="Normal0"/>
        <w:rPr>
          <w:kern w:val="0"/>
        </w:rPr>
      </w:pPr>
      <w:r>
        <w:rPr>
          <w:kern w:val="0"/>
        </w:rPr>
        <w:t>.</w:t>
      </w:r>
      <w:r>
        <w:rPr>
          <w:rFonts w:hint="eastAsia"/>
          <w:kern w:val="0"/>
        </w:rPr>
        <w:t>分包进场后，及时划定各自的施工范围，制定管理措施，做好成品保护。</w:t>
      </w:r>
    </w:p>
    <w:p w:rsidR="002657A4">
      <w:pPr>
        <w:pStyle w:val="Normal0"/>
        <w:sectPr>
          <w:type w:val="nextPage"/>
          <w:pgSz w:w="11906" w:h="16838"/>
          <w:pgMar w:top="935" w:right="1800" w:bottom="1440" w:left="1800" w:header="851" w:footer="992" w:gutter="0"/>
          <w:pgNumType w:start="13"/>
          <w:cols w:space="425"/>
          <w:titlePg w:val="0"/>
          <w:docGrid w:type="lines" w:linePitch="312"/>
        </w:sectPr>
      </w:pPr>
    </w:p>
    <w:p w:rsidR="002657A4">
      <w:pPr>
        <w:pStyle w:val="Heading1"/>
      </w:pPr>
      <w:bookmarkStart w:id="48" w:name="_Toc207087423"/>
      <w:r>
        <w:rPr>
          <w:rFonts w:hint="eastAsia"/>
        </w:rPr>
        <w:t>施工准备</w:t>
      </w:r>
      <w:bookmarkStart w:id="49" w:name="bk131"/>
      <w:bookmarkEnd w:id="48"/>
      <w:bookmarkEnd w:id="49"/>
    </w:p>
    <w:p w:rsidR="002657A4">
      <w:pPr>
        <w:pStyle w:val="Heading2"/>
        <w:tabs>
          <w:tab w:val="clear" w:pos="1140"/>
          <w:tab w:val="num" w:pos="1500"/>
        </w:tabs>
        <w:ind w:left="210" w:right="214"/>
      </w:pPr>
      <w:bookmarkStart w:id="50" w:name="_Toc207087424"/>
      <w:r>
        <w:rPr>
          <w:rFonts w:hint="eastAsia"/>
        </w:rPr>
        <w:t>技术准备</w:t>
      </w:r>
      <w:bookmarkStart w:id="51" w:name="bk132"/>
      <w:bookmarkEnd w:id="50"/>
      <w:bookmarkEnd w:id="51"/>
    </w:p>
    <w:p w:rsidR="002657A4">
      <w:pPr>
        <w:pStyle w:val="Normal0"/>
        <w:rPr>
          <w:kern w:val="0"/>
        </w:rPr>
      </w:pPr>
      <w:bookmarkStart w:id="52" w:name="bk133"/>
      <w:bookmarkEnd w:id="52"/>
      <w:r>
        <w:rPr>
          <w:rFonts w:hint="eastAsia"/>
          <w:kern w:val="0"/>
        </w:rPr>
        <w:t>（一）技术管理系统</w:t>
      </w:r>
    </w:p>
    <w:p w:rsidR="002657A4">
      <w:pPr>
        <w:pStyle w:val="Normal0"/>
        <w:rPr>
          <w:kern w:val="0"/>
        </w:rPr>
      </w:pPr>
      <w:r>
        <w:rPr>
          <w:rFonts w:hint="eastAsia"/>
          <w:kern w:val="0"/>
        </w:rPr>
        <w:t>在集团总工程师、公司总工程师和公司技术发展部的领导下，任命薛鹏为本项目总工程师，下设副总工程师李振威，技术科长沈晓辉对本项目负技术责任。见图。</w:t>
      </w:r>
    </w:p>
    <w:p w:rsidR="002657A4">
      <w:pPr>
        <w:pStyle w:val="Normal0"/>
      </w:pPr>
      <w:r>
        <w:pict>
          <v:shape id="_x0000_i1030" type="#_x0000_t75" style="width:390pt;height:314.25pt">
            <v:imagedata r:id="rId10" o:title=""/>
          </v:shape>
        </w:pict>
      </w:r>
    </w:p>
    <w:p w:rsidR="002657A4">
      <w:pPr>
        <w:pStyle w:val="Normal0"/>
        <w:rPr>
          <w:kern w:val="0"/>
        </w:rPr>
      </w:pPr>
      <w:r>
        <w:rPr>
          <w:rFonts w:hint="eastAsia"/>
          <w:kern w:val="0"/>
        </w:rPr>
        <w:t>图</w:t>
      </w:r>
      <w:r>
        <w:rPr>
          <w:kern w:val="0"/>
        </w:rPr>
        <w:t xml:space="preserve"> </w:t>
      </w:r>
      <w:r>
        <w:rPr>
          <w:rFonts w:hint="eastAsia"/>
          <w:kern w:val="0"/>
        </w:rPr>
        <w:t>技术系统管理流程图</w:t>
      </w:r>
    </w:p>
    <w:p w:rsidR="002657A4">
      <w:pPr>
        <w:pStyle w:val="Normal0"/>
        <w:rPr>
          <w:kern w:val="0"/>
        </w:rPr>
      </w:pPr>
      <w:r>
        <w:rPr>
          <w:rFonts w:hint="eastAsia"/>
          <w:kern w:val="0"/>
        </w:rPr>
        <w:t>（二）技术管理方案</w:t>
      </w:r>
    </w:p>
    <w:p w:rsidR="002657A4">
      <w:pPr>
        <w:pStyle w:val="Normal0"/>
        <w:rPr>
          <w:kern w:val="0"/>
        </w:rPr>
      </w:pPr>
      <w:r>
        <w:rPr>
          <w:kern w:val="0"/>
        </w:rPr>
        <w:t xml:space="preserve">. </w:t>
      </w:r>
      <w:r>
        <w:rPr>
          <w:rFonts w:hint="eastAsia"/>
          <w:kern w:val="0"/>
        </w:rPr>
        <w:t>建立健全技术管理责任制，做好内部分工，明确职责，责任到人。</w:t>
      </w:r>
    </w:p>
    <w:p w:rsidR="002657A4">
      <w:pPr>
        <w:pStyle w:val="Normal0"/>
        <w:rPr>
          <w:kern w:val="0"/>
        </w:rPr>
      </w:pPr>
      <w:r>
        <w:rPr>
          <w:kern w:val="0"/>
        </w:rPr>
        <w:t xml:space="preserve">. </w:t>
      </w:r>
      <w:r>
        <w:rPr>
          <w:rFonts w:hint="eastAsia"/>
          <w:kern w:val="0"/>
        </w:rPr>
        <w:t>进场后即组织技术人员认真熟悉图纸，</w:t>
      </w:r>
      <w:r>
        <w:rPr>
          <w:kern w:val="0"/>
        </w:rPr>
        <w:t xml:space="preserve"> </w:t>
      </w:r>
      <w:r>
        <w:rPr>
          <w:rFonts w:hint="eastAsia"/>
          <w:kern w:val="0"/>
        </w:rPr>
        <w:t>尽量减少技术失误。</w:t>
      </w:r>
    </w:p>
    <w:p w:rsidR="002657A4">
      <w:pPr>
        <w:pStyle w:val="Normal0"/>
        <w:rPr>
          <w:kern w:val="0"/>
        </w:rPr>
      </w:pPr>
      <w:r>
        <w:rPr>
          <w:kern w:val="0"/>
        </w:rPr>
        <w:t xml:space="preserve">. </w:t>
      </w:r>
      <w:r>
        <w:rPr>
          <w:rFonts w:hint="eastAsia"/>
          <w:kern w:val="0"/>
        </w:rPr>
        <w:t>每项工程施工前由栋号技术负责人编制切实可行的施工方案、措施，并报有关单位审批后实施，确保工程以最优的方案进行施工。</w:t>
      </w:r>
    </w:p>
    <w:p w:rsidR="002657A4">
      <w:pPr>
        <w:pStyle w:val="Normal0"/>
        <w:rPr>
          <w:kern w:val="0"/>
        </w:rPr>
      </w:pPr>
      <w:r>
        <w:rPr>
          <w:kern w:val="0"/>
        </w:rPr>
        <w:t xml:space="preserve">. </w:t>
      </w:r>
      <w:r>
        <w:rPr>
          <w:rFonts w:hint="eastAsia"/>
          <w:kern w:val="0"/>
        </w:rPr>
        <w:t>抓好现场的技术指导和检查监控，</w:t>
      </w:r>
      <w:r>
        <w:rPr>
          <w:kern w:val="0"/>
        </w:rPr>
        <w:t xml:space="preserve"> </w:t>
      </w:r>
      <w:r>
        <w:rPr>
          <w:rFonts w:hint="eastAsia"/>
          <w:kern w:val="0"/>
        </w:rPr>
        <w:t>将问题消灭在现场。</w:t>
      </w:r>
    </w:p>
    <w:p w:rsidR="002657A4">
      <w:pPr>
        <w:pStyle w:val="Normal0"/>
        <w:rPr>
          <w:kern w:val="0"/>
        </w:rPr>
      </w:pPr>
      <w:r>
        <w:rPr>
          <w:kern w:val="0"/>
        </w:rPr>
        <w:t xml:space="preserve">. </w:t>
      </w:r>
      <w:r>
        <w:rPr>
          <w:rFonts w:hint="eastAsia"/>
          <w:kern w:val="0"/>
        </w:rPr>
        <w:t>技术方案编制一览</w:t>
      </w:r>
      <w:r>
        <w:rPr>
          <w:rFonts w:hint="eastAsia"/>
          <w:kern w:val="0"/>
        </w:rPr>
        <w:t>表（</w:t>
      </w:r>
      <w:r>
        <w:rPr>
          <w:kern w:val="0"/>
        </w:rPr>
        <w:t xml:space="preserve"> </w:t>
      </w:r>
      <w:r>
        <w:rPr>
          <w:rFonts w:hint="eastAsia"/>
          <w:kern w:val="0"/>
        </w:rPr>
        <w:t>见表</w:t>
      </w:r>
      <w:r>
        <w:rPr>
          <w:kern w:val="0"/>
        </w:rPr>
        <w:t xml:space="preserve"> </w:t>
      </w:r>
      <w:r>
        <w:rPr>
          <w:rFonts w:hint="eastAsia"/>
          <w:kern w:val="0"/>
        </w:rPr>
        <w:t>）</w:t>
      </w:r>
    </w:p>
    <w:p w:rsidR="002657A4">
      <w:pPr>
        <w:pStyle w:val="Normal0"/>
        <w:rPr>
          <w:kern w:val="0"/>
        </w:rPr>
      </w:pPr>
      <w:r>
        <w:rPr>
          <w:rFonts w:hint="eastAsia"/>
          <w:kern w:val="0"/>
        </w:rPr>
        <w:t>表</w:t>
      </w:r>
      <w:r>
        <w:rPr>
          <w:kern w:val="0"/>
        </w:rPr>
        <w:t xml:space="preserve">  </w:t>
      </w:r>
      <w:r>
        <w:rPr>
          <w:rFonts w:hint="eastAsia"/>
          <w:kern w:val="0"/>
        </w:rPr>
        <w:t>技术方案编制一览表</w:t>
      </w:r>
    </w:p>
    <w:tbl>
      <w:tblPr>
        <w:tblStyle w:val="TableNormal"/>
        <w:tblW w:w="8275" w:type="dxa"/>
        <w:tblBorders>
          <w:top w:val="nil"/>
          <w:left w:val="nil"/>
          <w:bottom w:val="nil"/>
          <w:right w:val="nil"/>
        </w:tblBorders>
        <w:tblLook w:val="0000"/>
      </w:tblPr>
      <w:tblGrid>
        <w:gridCol w:w="2711"/>
        <w:gridCol w:w="873"/>
        <w:gridCol w:w="1382"/>
        <w:gridCol w:w="3309"/>
      </w:tblGrid>
      <w:tr>
        <w:tblPrEx>
          <w:tblW w:w="8275" w:type="dxa"/>
          <w:tblBorders>
            <w:top w:val="nil"/>
            <w:left w:val="nil"/>
            <w:bottom w:val="nil"/>
            <w:right w:val="nil"/>
          </w:tblBorders>
          <w:tblLook w:val="0000"/>
        </w:tblPrEx>
        <w:trPr>
          <w:trHeight w:val="958"/>
        </w:trPr>
        <w:tc>
          <w:tcPr>
            <w:tcW w:w="3584" w:type="dxa"/>
            <w:gridSpan w:val="2"/>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方案名称</w:t>
            </w:r>
          </w:p>
        </w:tc>
        <w:tc>
          <w:tcPr>
            <w:tcW w:w="138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编制时间</w:t>
            </w:r>
          </w:p>
        </w:tc>
        <w:tc>
          <w:tcPr>
            <w:tcW w:w="330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编制人</w:t>
            </w:r>
          </w:p>
        </w:tc>
      </w:tr>
      <w:tr>
        <w:tblPrEx>
          <w:tblW w:w="8275" w:type="dxa"/>
          <w:tblLook w:val="0000"/>
        </w:tblPrEx>
        <w:trPr>
          <w:trHeight w:val="493"/>
        </w:trPr>
        <w:tc>
          <w:tcPr>
            <w:tcW w:w="2711" w:type="dxa"/>
            <w:tcBorders>
              <w:top w:val="single" w:sz="5" w:space="0" w:color="000000"/>
              <w:left w:val="single" w:sz="5" w:space="0" w:color="000000"/>
              <w:bottom w:val="single" w:sz="5" w:space="0" w:color="000000"/>
            </w:tcBorders>
            <w:vAlign w:val="center"/>
          </w:tcPr>
          <w:p w:rsidR="002657A4">
            <w:pPr>
              <w:pStyle w:val="Normal0"/>
            </w:pPr>
            <w:r>
              <w:rPr>
                <w:rFonts w:hint="eastAsia"/>
              </w:rPr>
              <w:t>冬期施工方案（</w:t>
            </w:r>
            <w:r>
              <w:t xml:space="preserve"> </w:t>
            </w:r>
            <w:r>
              <w:rPr>
                <w:rFonts w:hint="eastAsia"/>
              </w:rPr>
              <w:t>年度</w:t>
            </w:r>
          </w:p>
        </w:tc>
        <w:tc>
          <w:tcPr>
            <w:tcW w:w="873" w:type="dxa"/>
            <w:tcBorders>
              <w:top w:val="single" w:sz="5" w:space="0" w:color="000000"/>
              <w:bottom w:val="single" w:sz="5" w:space="0" w:color="000000"/>
              <w:right w:val="single" w:sz="5" w:space="0" w:color="000000"/>
            </w:tcBorders>
            <w:vAlign w:val="center"/>
          </w:tcPr>
          <w:p w:rsidR="002657A4">
            <w:pPr>
              <w:pStyle w:val="Normal0"/>
            </w:pPr>
            <w:r>
              <w:rPr>
                <w:rFonts w:hint="eastAsia"/>
              </w:rPr>
              <w:t>）</w:t>
            </w:r>
          </w:p>
        </w:tc>
        <w:tc>
          <w:tcPr>
            <w:tcW w:w="138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330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275" w:type="dxa"/>
          <w:tblLook w:val="0000"/>
        </w:tblPrEx>
        <w:trPr>
          <w:trHeight w:val="510"/>
        </w:trPr>
        <w:tc>
          <w:tcPr>
            <w:tcW w:w="2711" w:type="dxa"/>
            <w:tcBorders>
              <w:top w:val="single" w:sz="5" w:space="0" w:color="000000"/>
              <w:left w:val="single" w:sz="5" w:space="0" w:color="000000"/>
              <w:bottom w:val="single" w:sz="5" w:space="0" w:color="000000"/>
            </w:tcBorders>
            <w:vAlign w:val="center"/>
          </w:tcPr>
          <w:p w:rsidR="002657A4">
            <w:pPr>
              <w:pStyle w:val="Normal0"/>
            </w:pPr>
            <w:r>
              <w:rPr>
                <w:rFonts w:hint="eastAsia"/>
              </w:rPr>
              <w:t>钢筋施工方案</w:t>
            </w:r>
          </w:p>
        </w:tc>
        <w:tc>
          <w:tcPr>
            <w:tcW w:w="873" w:type="dxa"/>
            <w:tcBorders>
              <w:top w:val="single" w:sz="5" w:space="0" w:color="000000"/>
              <w:bottom w:val="single" w:sz="5" w:space="0" w:color="000000"/>
              <w:right w:val="single" w:sz="5" w:space="0" w:color="000000"/>
            </w:tcBorders>
            <w:vAlign w:val="center"/>
          </w:tcPr>
          <w:p w:rsidR="002657A4">
            <w:pPr>
              <w:pStyle w:val="Normal0"/>
            </w:pPr>
          </w:p>
        </w:tc>
        <w:tc>
          <w:tcPr>
            <w:tcW w:w="138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330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bl>
    <w:p>
      <w:pPr>
        <w:sectPr>
          <w:type w:val="nextPage"/>
          <w:pgSz w:w="11906" w:h="16838"/>
          <w:pgMar w:top="935" w:right="1800" w:bottom="1440" w:left="1800" w:header="851" w:footer="992" w:gutter="0"/>
          <w:pgNumType w:start="14"/>
          <w:cols w:space="425"/>
          <w:titlePg w:val="0"/>
          <w:docGrid w:type="lines" w:linePitch="312"/>
        </w:sectPr>
      </w:pPr>
    </w:p>
    <w:tbl>
      <w:tblPr>
        <w:tblStyle w:val="TableNormal"/>
        <w:tblW w:w="8275" w:type="dxa"/>
        <w:tblBorders>
          <w:top w:val="nil"/>
          <w:left w:val="nil"/>
          <w:bottom w:val="nil"/>
          <w:right w:val="nil"/>
        </w:tblBorders>
        <w:tblLook w:val="0000"/>
      </w:tblPr>
      <w:tblGrid>
        <w:gridCol w:w="2711"/>
        <w:gridCol w:w="873"/>
        <w:gridCol w:w="1382"/>
        <w:gridCol w:w="741"/>
        <w:gridCol w:w="1072"/>
        <w:gridCol w:w="1496"/>
      </w:tblGrid>
      <w:tr>
        <w:tblPrEx>
          <w:tblW w:w="8275" w:type="dxa"/>
          <w:tblBorders>
            <w:top w:val="nil"/>
            <w:left w:val="nil"/>
            <w:bottom w:val="nil"/>
            <w:right w:val="nil"/>
          </w:tblBorders>
          <w:tblLook w:val="0000"/>
        </w:tblPrEx>
        <w:trPr>
          <w:trHeight w:val="510"/>
        </w:trPr>
        <w:tc>
          <w:tcPr>
            <w:tcW w:w="2711" w:type="dxa"/>
            <w:tcBorders>
              <w:top w:val="single" w:sz="5" w:space="0" w:color="000000"/>
              <w:left w:val="single" w:sz="5" w:space="0" w:color="000000"/>
              <w:bottom w:val="single" w:sz="5" w:space="0" w:color="000000"/>
            </w:tcBorders>
            <w:vAlign w:val="center"/>
          </w:tcPr>
          <w:p w:rsidR="002657A4">
            <w:pPr>
              <w:pStyle w:val="Normal0"/>
            </w:pPr>
            <w:r>
              <w:rPr>
                <w:rFonts w:hint="eastAsia"/>
              </w:rPr>
              <w:t>混凝土施工方案</w:t>
            </w:r>
          </w:p>
        </w:tc>
        <w:tc>
          <w:tcPr>
            <w:tcW w:w="873" w:type="dxa"/>
            <w:tcBorders>
              <w:top w:val="single" w:sz="5" w:space="0" w:color="000000"/>
              <w:bottom w:val="single" w:sz="5" w:space="0" w:color="000000"/>
              <w:right w:val="single" w:sz="5" w:space="0" w:color="000000"/>
            </w:tcBorders>
            <w:vAlign w:val="center"/>
          </w:tcPr>
          <w:p w:rsidR="002657A4">
            <w:pPr>
              <w:pStyle w:val="Normal0"/>
            </w:pPr>
          </w:p>
        </w:tc>
        <w:tc>
          <w:tcPr>
            <w:tcW w:w="138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3309" w:type="dxa"/>
            <w:gridSpan w:val="3"/>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275" w:type="dxa"/>
          <w:tblLook w:val="0000"/>
        </w:tblPrEx>
        <w:trPr>
          <w:trHeight w:val="510"/>
        </w:trPr>
        <w:tc>
          <w:tcPr>
            <w:tcW w:w="2711" w:type="dxa"/>
            <w:tcBorders>
              <w:top w:val="single" w:sz="5" w:space="0" w:color="000000"/>
              <w:left w:val="single" w:sz="5" w:space="0" w:color="000000"/>
              <w:bottom w:val="single" w:sz="5" w:space="0" w:color="000000"/>
            </w:tcBorders>
            <w:vAlign w:val="center"/>
          </w:tcPr>
          <w:p w:rsidR="002657A4">
            <w:pPr>
              <w:pStyle w:val="Normal0"/>
            </w:pPr>
            <w:r>
              <w:rPr>
                <w:rFonts w:hint="eastAsia"/>
              </w:rPr>
              <w:t>模板方案</w:t>
            </w:r>
          </w:p>
        </w:tc>
        <w:tc>
          <w:tcPr>
            <w:tcW w:w="873" w:type="dxa"/>
            <w:tcBorders>
              <w:top w:val="single" w:sz="5" w:space="0" w:color="000000"/>
              <w:bottom w:val="single" w:sz="5" w:space="0" w:color="000000"/>
              <w:right w:val="single" w:sz="5" w:space="0" w:color="000000"/>
            </w:tcBorders>
            <w:vAlign w:val="center"/>
          </w:tcPr>
          <w:p w:rsidR="002657A4">
            <w:pPr>
              <w:pStyle w:val="Normal0"/>
            </w:pPr>
          </w:p>
        </w:tc>
        <w:tc>
          <w:tcPr>
            <w:tcW w:w="138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3309" w:type="dxa"/>
            <w:gridSpan w:val="3"/>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275" w:type="dxa"/>
          <w:tblLook w:val="0000"/>
        </w:tblPrEx>
        <w:trPr>
          <w:trHeight w:val="510"/>
        </w:trPr>
        <w:tc>
          <w:tcPr>
            <w:tcW w:w="2711" w:type="dxa"/>
            <w:tcBorders>
              <w:top w:val="single" w:sz="5" w:space="0" w:color="000000"/>
              <w:left w:val="single" w:sz="5" w:space="0" w:color="000000"/>
              <w:bottom w:val="single" w:sz="5" w:space="0" w:color="000000"/>
            </w:tcBorders>
            <w:vAlign w:val="center"/>
          </w:tcPr>
          <w:p w:rsidR="002657A4">
            <w:pPr>
              <w:pStyle w:val="Normal0"/>
            </w:pPr>
            <w:r>
              <w:rPr>
                <w:rFonts w:hint="eastAsia"/>
              </w:rPr>
              <w:t>塔式起重机方案</w:t>
            </w:r>
          </w:p>
        </w:tc>
        <w:tc>
          <w:tcPr>
            <w:tcW w:w="873" w:type="dxa"/>
            <w:tcBorders>
              <w:top w:val="single" w:sz="5" w:space="0" w:color="000000"/>
              <w:bottom w:val="single" w:sz="5" w:space="0" w:color="000000"/>
              <w:right w:val="single" w:sz="5" w:space="0" w:color="000000"/>
            </w:tcBorders>
            <w:vAlign w:val="center"/>
          </w:tcPr>
          <w:p w:rsidR="002657A4">
            <w:pPr>
              <w:pStyle w:val="Normal0"/>
            </w:pPr>
          </w:p>
        </w:tc>
        <w:tc>
          <w:tcPr>
            <w:tcW w:w="138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3309" w:type="dxa"/>
            <w:gridSpan w:val="3"/>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8275" w:type="dxa"/>
          <w:tblLook w:val="0000"/>
        </w:tblPrEx>
        <w:trPr>
          <w:trHeight w:val="510"/>
        </w:trPr>
        <w:tc>
          <w:tcPr>
            <w:tcW w:w="2711" w:type="dxa"/>
            <w:tcBorders>
              <w:top w:val="single" w:sz="5" w:space="0" w:color="000000"/>
              <w:left w:val="single" w:sz="5" w:space="0" w:color="000000"/>
              <w:bottom w:val="single" w:sz="5" w:space="0" w:color="000000"/>
            </w:tcBorders>
            <w:vAlign w:val="center"/>
          </w:tcPr>
          <w:p w:rsidR="002657A4">
            <w:pPr>
              <w:pStyle w:val="Normal0"/>
            </w:pPr>
            <w:r>
              <w:rPr>
                <w:rFonts w:hint="eastAsia"/>
              </w:rPr>
              <w:t>地下室防水方案</w:t>
            </w:r>
          </w:p>
        </w:tc>
        <w:tc>
          <w:tcPr>
            <w:tcW w:w="873" w:type="dxa"/>
            <w:tcBorders>
              <w:top w:val="single" w:sz="5" w:space="0" w:color="000000"/>
              <w:bottom w:val="single" w:sz="5" w:space="0" w:color="000000"/>
              <w:right w:val="single" w:sz="5" w:space="0" w:color="000000"/>
            </w:tcBorders>
            <w:vAlign w:val="center"/>
          </w:tcPr>
          <w:p w:rsidR="002657A4">
            <w:pPr>
              <w:pStyle w:val="Normal0"/>
            </w:pPr>
          </w:p>
        </w:tc>
        <w:tc>
          <w:tcPr>
            <w:tcW w:w="138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741" w:type="dxa"/>
            <w:tcBorders>
              <w:top w:val="single" w:sz="5" w:space="0" w:color="000000"/>
              <w:left w:val="single" w:sz="5" w:space="0" w:color="000000"/>
              <w:bottom w:val="single" w:sz="5" w:space="0" w:color="000000"/>
            </w:tcBorders>
            <w:vAlign w:val="center"/>
          </w:tcPr>
          <w:p w:rsidR="002657A4">
            <w:pPr>
              <w:pStyle w:val="Normal0"/>
            </w:pPr>
            <w:r>
              <w:t>(</w:t>
            </w:r>
          </w:p>
        </w:tc>
        <w:tc>
          <w:tcPr>
            <w:tcW w:w="1072" w:type="dxa"/>
            <w:tcBorders>
              <w:top w:val="single" w:sz="5" w:space="0" w:color="000000"/>
              <w:bottom w:val="single" w:sz="5" w:space="0" w:color="000000"/>
            </w:tcBorders>
            <w:vAlign w:val="center"/>
          </w:tcPr>
          <w:p w:rsidR="002657A4">
            <w:pPr>
              <w:pStyle w:val="Normal0"/>
            </w:pPr>
            <w:r>
              <w:rPr>
                <w:rFonts w:hint="eastAsia"/>
              </w:rPr>
              <w:t>防水公司</w:t>
            </w:r>
          </w:p>
        </w:tc>
        <w:tc>
          <w:tcPr>
            <w:tcW w:w="1496" w:type="dxa"/>
            <w:tcBorders>
              <w:top w:val="single" w:sz="5" w:space="0" w:color="000000"/>
              <w:bottom w:val="single" w:sz="5" w:space="0" w:color="000000"/>
              <w:right w:val="single" w:sz="5" w:space="0" w:color="000000"/>
            </w:tcBorders>
            <w:vAlign w:val="center"/>
          </w:tcPr>
          <w:p w:rsidR="002657A4">
            <w:pPr>
              <w:pStyle w:val="Normal0"/>
            </w:pPr>
            <w:r>
              <w:t>)</w:t>
            </w:r>
          </w:p>
        </w:tc>
      </w:tr>
      <w:tr>
        <w:tblPrEx>
          <w:tblW w:w="8275" w:type="dxa"/>
          <w:tblLook w:val="0000"/>
        </w:tblPrEx>
        <w:trPr>
          <w:trHeight w:val="510"/>
        </w:trPr>
        <w:tc>
          <w:tcPr>
            <w:tcW w:w="2711" w:type="dxa"/>
            <w:tcBorders>
              <w:top w:val="single" w:sz="5" w:space="0" w:color="000000"/>
              <w:left w:val="single" w:sz="5" w:space="0" w:color="000000"/>
              <w:bottom w:val="single" w:sz="5" w:space="0" w:color="000000"/>
            </w:tcBorders>
            <w:vAlign w:val="center"/>
          </w:tcPr>
          <w:p w:rsidR="002657A4">
            <w:pPr>
              <w:pStyle w:val="Normal0"/>
            </w:pPr>
            <w:r>
              <w:rPr>
                <w:rFonts w:hint="eastAsia"/>
              </w:rPr>
              <w:t>外脚手架方案</w:t>
            </w:r>
          </w:p>
        </w:tc>
        <w:tc>
          <w:tcPr>
            <w:tcW w:w="873" w:type="dxa"/>
            <w:tcBorders>
              <w:top w:val="single" w:sz="5" w:space="0" w:color="000000"/>
              <w:bottom w:val="single" w:sz="5" w:space="0" w:color="000000"/>
              <w:right w:val="single" w:sz="5" w:space="0" w:color="000000"/>
            </w:tcBorders>
            <w:vAlign w:val="center"/>
          </w:tcPr>
          <w:p w:rsidR="002657A4">
            <w:pPr>
              <w:pStyle w:val="Normal0"/>
            </w:pPr>
          </w:p>
        </w:tc>
        <w:tc>
          <w:tcPr>
            <w:tcW w:w="138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741" w:type="dxa"/>
            <w:tcBorders>
              <w:top w:val="single" w:sz="5" w:space="0" w:color="000000"/>
              <w:left w:val="single" w:sz="5" w:space="0" w:color="000000"/>
              <w:bottom w:val="single" w:sz="5" w:space="0" w:color="000000"/>
            </w:tcBorders>
            <w:vAlign w:val="center"/>
          </w:tcPr>
          <w:p w:rsidR="002657A4">
            <w:pPr>
              <w:pStyle w:val="Normal0"/>
            </w:pPr>
          </w:p>
        </w:tc>
        <w:tc>
          <w:tcPr>
            <w:tcW w:w="1072" w:type="dxa"/>
            <w:tcBorders>
              <w:top w:val="single" w:sz="5" w:space="0" w:color="000000"/>
              <w:bottom w:val="single" w:sz="5" w:space="0" w:color="000000"/>
            </w:tcBorders>
            <w:vAlign w:val="center"/>
          </w:tcPr>
          <w:p w:rsidR="002657A4">
            <w:pPr>
              <w:pStyle w:val="Normal0"/>
            </w:pPr>
          </w:p>
        </w:tc>
        <w:tc>
          <w:tcPr>
            <w:tcW w:w="1496" w:type="dxa"/>
            <w:tcBorders>
              <w:top w:val="single" w:sz="5" w:space="0" w:color="000000"/>
              <w:bottom w:val="single" w:sz="5" w:space="0" w:color="000000"/>
              <w:right w:val="single" w:sz="5" w:space="0" w:color="000000"/>
            </w:tcBorders>
            <w:vAlign w:val="center"/>
          </w:tcPr>
          <w:p w:rsidR="002657A4">
            <w:pPr>
              <w:pStyle w:val="Normal0"/>
            </w:pPr>
          </w:p>
        </w:tc>
      </w:tr>
      <w:tr>
        <w:tblPrEx>
          <w:tblW w:w="8275" w:type="dxa"/>
          <w:tblLook w:val="0000"/>
        </w:tblPrEx>
        <w:trPr>
          <w:trHeight w:val="510"/>
        </w:trPr>
        <w:tc>
          <w:tcPr>
            <w:tcW w:w="2711" w:type="dxa"/>
            <w:tcBorders>
              <w:top w:val="single" w:sz="5" w:space="0" w:color="000000"/>
              <w:left w:val="single" w:sz="5" w:space="0" w:color="000000"/>
              <w:bottom w:val="single" w:sz="5" w:space="0" w:color="000000"/>
            </w:tcBorders>
            <w:vAlign w:val="center"/>
          </w:tcPr>
          <w:p w:rsidR="002657A4">
            <w:pPr>
              <w:pStyle w:val="Normal0"/>
            </w:pPr>
            <w:r>
              <w:rPr>
                <w:rFonts w:hint="eastAsia"/>
              </w:rPr>
              <w:t>雨期施工方案</w:t>
            </w:r>
          </w:p>
        </w:tc>
        <w:tc>
          <w:tcPr>
            <w:tcW w:w="873" w:type="dxa"/>
            <w:tcBorders>
              <w:top w:val="single" w:sz="5" w:space="0" w:color="000000"/>
              <w:bottom w:val="single" w:sz="5" w:space="0" w:color="000000"/>
              <w:right w:val="single" w:sz="5" w:space="0" w:color="000000"/>
            </w:tcBorders>
            <w:vAlign w:val="center"/>
          </w:tcPr>
          <w:p w:rsidR="002657A4">
            <w:pPr>
              <w:pStyle w:val="Normal0"/>
            </w:pPr>
          </w:p>
        </w:tc>
        <w:tc>
          <w:tcPr>
            <w:tcW w:w="138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741" w:type="dxa"/>
            <w:tcBorders>
              <w:top w:val="single" w:sz="5" w:space="0" w:color="000000"/>
              <w:left w:val="single" w:sz="5" w:space="0" w:color="000000"/>
              <w:bottom w:val="single" w:sz="5" w:space="0" w:color="000000"/>
            </w:tcBorders>
            <w:vAlign w:val="center"/>
          </w:tcPr>
          <w:p w:rsidR="002657A4">
            <w:pPr>
              <w:pStyle w:val="Normal0"/>
            </w:pPr>
          </w:p>
        </w:tc>
        <w:tc>
          <w:tcPr>
            <w:tcW w:w="1072" w:type="dxa"/>
            <w:tcBorders>
              <w:top w:val="single" w:sz="5" w:space="0" w:color="000000"/>
              <w:bottom w:val="single" w:sz="5" w:space="0" w:color="000000"/>
            </w:tcBorders>
            <w:vAlign w:val="center"/>
          </w:tcPr>
          <w:p w:rsidR="002657A4">
            <w:pPr>
              <w:pStyle w:val="Normal0"/>
            </w:pPr>
          </w:p>
        </w:tc>
        <w:tc>
          <w:tcPr>
            <w:tcW w:w="1496" w:type="dxa"/>
            <w:tcBorders>
              <w:top w:val="single" w:sz="5" w:space="0" w:color="000000"/>
              <w:bottom w:val="single" w:sz="5" w:space="0" w:color="000000"/>
              <w:right w:val="single" w:sz="5" w:space="0" w:color="000000"/>
            </w:tcBorders>
            <w:vAlign w:val="center"/>
          </w:tcPr>
          <w:p w:rsidR="002657A4">
            <w:pPr>
              <w:pStyle w:val="Normal0"/>
            </w:pPr>
          </w:p>
        </w:tc>
      </w:tr>
      <w:tr>
        <w:tblPrEx>
          <w:tblW w:w="8275" w:type="dxa"/>
          <w:tblLook w:val="0000"/>
        </w:tblPrEx>
        <w:trPr>
          <w:trHeight w:val="510"/>
        </w:trPr>
        <w:tc>
          <w:tcPr>
            <w:tcW w:w="2711" w:type="dxa"/>
            <w:tcBorders>
              <w:top w:val="single" w:sz="5" w:space="0" w:color="000000"/>
              <w:left w:val="single" w:sz="5" w:space="0" w:color="000000"/>
              <w:bottom w:val="single" w:sz="5" w:space="0" w:color="000000"/>
            </w:tcBorders>
            <w:vAlign w:val="center"/>
          </w:tcPr>
          <w:p w:rsidR="002657A4">
            <w:pPr>
              <w:pStyle w:val="Normal0"/>
            </w:pPr>
            <w:r>
              <w:rPr>
                <w:rFonts w:hint="eastAsia"/>
              </w:rPr>
              <w:t>装修方案</w:t>
            </w:r>
          </w:p>
        </w:tc>
        <w:tc>
          <w:tcPr>
            <w:tcW w:w="873" w:type="dxa"/>
            <w:tcBorders>
              <w:top w:val="single" w:sz="5" w:space="0" w:color="000000"/>
              <w:bottom w:val="single" w:sz="5" w:space="0" w:color="000000"/>
              <w:right w:val="single" w:sz="5" w:space="0" w:color="000000"/>
            </w:tcBorders>
            <w:vAlign w:val="center"/>
          </w:tcPr>
          <w:p w:rsidR="002657A4">
            <w:pPr>
              <w:pStyle w:val="Normal0"/>
            </w:pPr>
          </w:p>
        </w:tc>
        <w:tc>
          <w:tcPr>
            <w:tcW w:w="138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741" w:type="dxa"/>
            <w:tcBorders>
              <w:top w:val="single" w:sz="5" w:space="0" w:color="000000"/>
              <w:left w:val="single" w:sz="5" w:space="0" w:color="000000"/>
              <w:bottom w:val="single" w:sz="5" w:space="0" w:color="000000"/>
            </w:tcBorders>
            <w:vAlign w:val="center"/>
          </w:tcPr>
          <w:p w:rsidR="002657A4">
            <w:pPr>
              <w:pStyle w:val="Normal0"/>
            </w:pPr>
          </w:p>
        </w:tc>
        <w:tc>
          <w:tcPr>
            <w:tcW w:w="1072" w:type="dxa"/>
            <w:tcBorders>
              <w:top w:val="single" w:sz="5" w:space="0" w:color="000000"/>
              <w:bottom w:val="single" w:sz="5" w:space="0" w:color="000000"/>
            </w:tcBorders>
            <w:vAlign w:val="center"/>
          </w:tcPr>
          <w:p w:rsidR="002657A4">
            <w:pPr>
              <w:pStyle w:val="Normal0"/>
            </w:pPr>
          </w:p>
        </w:tc>
        <w:tc>
          <w:tcPr>
            <w:tcW w:w="1496" w:type="dxa"/>
            <w:tcBorders>
              <w:top w:val="single" w:sz="5" w:space="0" w:color="000000"/>
              <w:bottom w:val="single" w:sz="5" w:space="0" w:color="000000"/>
              <w:right w:val="single" w:sz="5" w:space="0" w:color="000000"/>
            </w:tcBorders>
            <w:vAlign w:val="center"/>
          </w:tcPr>
          <w:p w:rsidR="002657A4">
            <w:pPr>
              <w:pStyle w:val="Normal0"/>
            </w:pPr>
          </w:p>
        </w:tc>
      </w:tr>
      <w:tr>
        <w:tblPrEx>
          <w:tblW w:w="8275" w:type="dxa"/>
          <w:tblLook w:val="0000"/>
        </w:tblPrEx>
        <w:trPr>
          <w:trHeight w:val="510"/>
        </w:trPr>
        <w:tc>
          <w:tcPr>
            <w:tcW w:w="2711" w:type="dxa"/>
            <w:tcBorders>
              <w:top w:val="single" w:sz="5" w:space="0" w:color="000000"/>
              <w:left w:val="single" w:sz="5" w:space="0" w:color="000000"/>
              <w:bottom w:val="single" w:sz="5" w:space="0" w:color="000000"/>
            </w:tcBorders>
            <w:vAlign w:val="center"/>
          </w:tcPr>
          <w:p w:rsidR="002657A4">
            <w:pPr>
              <w:pStyle w:val="Normal0"/>
            </w:pPr>
            <w:r>
              <w:rPr>
                <w:rFonts w:hint="eastAsia"/>
              </w:rPr>
              <w:t>外墙面砖方案</w:t>
            </w:r>
          </w:p>
        </w:tc>
        <w:tc>
          <w:tcPr>
            <w:tcW w:w="873" w:type="dxa"/>
            <w:tcBorders>
              <w:top w:val="single" w:sz="5" w:space="0" w:color="000000"/>
              <w:bottom w:val="single" w:sz="5" w:space="0" w:color="000000"/>
              <w:right w:val="single" w:sz="5" w:space="0" w:color="000000"/>
            </w:tcBorders>
            <w:vAlign w:val="center"/>
          </w:tcPr>
          <w:p w:rsidR="002657A4">
            <w:pPr>
              <w:pStyle w:val="Normal0"/>
            </w:pPr>
          </w:p>
        </w:tc>
        <w:tc>
          <w:tcPr>
            <w:tcW w:w="1382"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741" w:type="dxa"/>
            <w:tcBorders>
              <w:top w:val="single" w:sz="5" w:space="0" w:color="000000"/>
              <w:left w:val="single" w:sz="5" w:space="0" w:color="000000"/>
              <w:bottom w:val="single" w:sz="5" w:space="0" w:color="000000"/>
            </w:tcBorders>
            <w:vAlign w:val="center"/>
          </w:tcPr>
          <w:p w:rsidR="002657A4">
            <w:pPr>
              <w:pStyle w:val="Normal0"/>
            </w:pPr>
          </w:p>
        </w:tc>
        <w:tc>
          <w:tcPr>
            <w:tcW w:w="1072" w:type="dxa"/>
            <w:tcBorders>
              <w:top w:val="single" w:sz="5" w:space="0" w:color="000000"/>
              <w:bottom w:val="single" w:sz="5" w:space="0" w:color="000000"/>
            </w:tcBorders>
            <w:vAlign w:val="center"/>
          </w:tcPr>
          <w:p w:rsidR="002657A4">
            <w:pPr>
              <w:pStyle w:val="Normal0"/>
            </w:pPr>
          </w:p>
        </w:tc>
        <w:tc>
          <w:tcPr>
            <w:tcW w:w="1496" w:type="dxa"/>
            <w:tcBorders>
              <w:top w:val="single" w:sz="5" w:space="0" w:color="000000"/>
              <w:bottom w:val="single" w:sz="5" w:space="0" w:color="000000"/>
              <w:right w:val="single" w:sz="5" w:space="0" w:color="000000"/>
            </w:tcBorders>
            <w:vAlign w:val="center"/>
          </w:tcPr>
          <w:p w:rsidR="002657A4">
            <w:pPr>
              <w:pStyle w:val="Normal0"/>
            </w:pPr>
          </w:p>
        </w:tc>
      </w:tr>
    </w:tbl>
    <w:p w:rsidR="002657A4">
      <w:pPr>
        <w:pStyle w:val="Normal0"/>
        <w:rPr>
          <w:kern w:val="0"/>
        </w:rPr>
      </w:pPr>
    </w:p>
    <w:p w:rsidR="002657A4">
      <w:pPr>
        <w:pStyle w:val="Normal0"/>
        <w:rPr>
          <w:kern w:val="0"/>
        </w:rPr>
      </w:pPr>
      <w:r>
        <w:rPr>
          <w:rFonts w:hint="eastAsia"/>
          <w:kern w:val="0"/>
        </w:rPr>
        <w:t>（三）规范、资料，测量、试验器具、设备</w:t>
      </w:r>
    </w:p>
    <w:p w:rsidR="002657A4">
      <w:pPr>
        <w:pStyle w:val="Normal0"/>
        <w:rPr>
          <w:kern w:val="0"/>
        </w:rPr>
      </w:pPr>
      <w:r>
        <w:rPr>
          <w:rFonts w:hint="eastAsia"/>
          <w:kern w:val="0"/>
        </w:rPr>
        <w:t>．工规范、图集、手册</w:t>
      </w:r>
    </w:p>
    <w:p w:rsidR="002657A4">
      <w:pPr>
        <w:pStyle w:val="Normal0"/>
        <w:rPr>
          <w:kern w:val="0"/>
        </w:rPr>
      </w:pPr>
      <w:r>
        <w:rPr>
          <w:rFonts w:hint="eastAsia"/>
          <w:kern w:val="0"/>
        </w:rPr>
        <w:t>施工规范全订本一套。</w:t>
      </w:r>
    </w:p>
    <w:p w:rsidR="002657A4">
      <w:pPr>
        <w:pStyle w:val="Normal0"/>
        <w:rPr>
          <w:kern w:val="0"/>
        </w:rPr>
      </w:pPr>
      <w:r>
        <w:rPr>
          <w:rFonts w:hint="eastAsia"/>
          <w:kern w:val="0"/>
        </w:rPr>
        <w:t>《建筑构造通用图集》一套。</w:t>
      </w:r>
    </w:p>
    <w:p w:rsidR="002657A4">
      <w:pPr>
        <w:pStyle w:val="Normal0"/>
        <w:rPr>
          <w:kern w:val="0"/>
        </w:rPr>
      </w:pPr>
      <w:r>
        <w:rPr>
          <w:rFonts w:hint="eastAsia"/>
          <w:kern w:val="0"/>
        </w:rPr>
        <w:t>施工手册一套。</w:t>
      </w:r>
    </w:p>
    <w:p w:rsidR="002657A4">
      <w:pPr>
        <w:pStyle w:val="Normal0"/>
        <w:rPr>
          <w:kern w:val="0"/>
        </w:rPr>
      </w:pPr>
      <w:r>
        <w:rPr>
          <w:rFonts w:hint="eastAsia"/>
          <w:kern w:val="0"/>
        </w:rPr>
        <w:t>及其他国家有关建筑设计和施工技术规范、规程等。</w:t>
      </w:r>
    </w:p>
    <w:p w:rsidR="002657A4">
      <w:pPr>
        <w:pStyle w:val="Normal0"/>
        <w:rPr>
          <w:kern w:val="0"/>
        </w:rPr>
      </w:pPr>
      <w:r>
        <w:rPr>
          <w:rFonts w:hint="eastAsia"/>
          <w:kern w:val="0"/>
        </w:rPr>
        <w:t>《混凝土结构工程施工及验收规范》和</w:t>
      </w:r>
      <w:smartTag w:uri="urn:schemas-microsoft-com:office:smarttags" w:element="chmetcnv">
        <w:smartTagPr>
          <w:attr w:name="HasSpace" w:val="False"/>
          <w:attr w:name="Negative" w:val="False"/>
          <w:attr w:name="NumberType" w:val="1"/>
          <w:attr w:name="SourceValue" w:val="96"/>
          <w:attr w:name="TCSC" w:val="0"/>
          <w:attr w:name="UnitName" w:val="g"/>
        </w:smartTagPr>
        <w:r>
          <w:rPr>
            <w:kern w:val="0"/>
          </w:rPr>
          <w:t>96G</w:t>
        </w:r>
      </w:smartTag>
      <w:r>
        <w:rPr>
          <w:kern w:val="0"/>
        </w:rPr>
        <w:t xml:space="preserve"> </w:t>
      </w:r>
      <w:r>
        <w:rPr>
          <w:rFonts w:hint="eastAsia"/>
          <w:kern w:val="0"/>
        </w:rPr>
        <w:t>《混凝土结构施工图平面整体表示法制图规则和构造详图》技术质量每人配备一本。</w:t>
      </w:r>
    </w:p>
    <w:p w:rsidR="002657A4">
      <w:pPr>
        <w:pStyle w:val="Normal0"/>
        <w:rPr>
          <w:kern w:val="0"/>
        </w:rPr>
      </w:pPr>
      <w:r>
        <w:rPr>
          <w:rFonts w:hint="eastAsia"/>
          <w:kern w:val="0"/>
        </w:rPr>
        <w:t>《建筑安装工程质量检验评定统一标准》</w:t>
      </w:r>
    </w:p>
    <w:p w:rsidR="002657A4">
      <w:pPr>
        <w:pStyle w:val="Normal0"/>
        <w:rPr>
          <w:kern w:val="0"/>
        </w:rPr>
      </w:pPr>
      <w:r>
        <w:rPr>
          <w:rFonts w:hint="eastAsia"/>
          <w:kern w:val="0"/>
        </w:rPr>
        <w:t>．测量工用具：</w:t>
      </w:r>
    </w:p>
    <w:p w:rsidR="002657A4">
      <w:pPr>
        <w:pStyle w:val="Normal0"/>
        <w:rPr>
          <w:kern w:val="0"/>
        </w:rPr>
      </w:pPr>
      <w:r>
        <w:rPr>
          <w:rFonts w:hint="eastAsia"/>
          <w:kern w:val="0"/>
        </w:rPr>
        <w:t>经纬仪一台。</w:t>
      </w:r>
    </w:p>
    <w:p w:rsidR="002657A4">
      <w:pPr>
        <w:pStyle w:val="Normal0"/>
        <w:rPr>
          <w:kern w:val="0"/>
        </w:rPr>
      </w:pPr>
      <w:r>
        <w:rPr>
          <w:rFonts w:hint="eastAsia"/>
          <w:kern w:val="0"/>
        </w:rPr>
        <w:t>全站仪一台。</w:t>
      </w:r>
    </w:p>
    <w:p w:rsidR="002657A4">
      <w:pPr>
        <w:pStyle w:val="Normal0"/>
        <w:rPr>
          <w:kern w:val="0"/>
        </w:rPr>
      </w:pPr>
      <w:r>
        <w:rPr>
          <w:rFonts w:hint="eastAsia"/>
          <w:kern w:val="0"/>
        </w:rPr>
        <w:t>水准仪一台。</w:t>
      </w:r>
    </w:p>
    <w:p w:rsidR="002657A4">
      <w:pPr>
        <w:pStyle w:val="Normal0"/>
        <w:rPr>
          <w:kern w:val="0"/>
        </w:rPr>
      </w:pPr>
      <w:smartTag w:uri="urn:schemas-microsoft-com:office:smarttags" w:element="chmetcnv">
        <w:smartTagPr>
          <w:attr w:name="HasSpace" w:val="False"/>
          <w:attr w:name="Negative" w:val="False"/>
          <w:attr w:name="NumberType" w:val="1"/>
          <w:attr w:name="SourceValue" w:val="3"/>
          <w:attr w:name="TCSC" w:val="0"/>
          <w:attr w:name="UnitName" w:val="m"/>
        </w:smartTagPr>
        <w:r>
          <w:rPr>
            <w:kern w:val="0"/>
          </w:rPr>
          <w:t>3m</w:t>
        </w:r>
      </w:smartTag>
      <w:r>
        <w:rPr>
          <w:rFonts w:hint="eastAsia"/>
          <w:kern w:val="0"/>
        </w:rPr>
        <w:t>、</w:t>
      </w:r>
      <w:smartTag w:uri="urn:schemas-microsoft-com:office:smarttags" w:element="chmetcnv">
        <w:smartTagPr>
          <w:attr w:name="HasSpace" w:val="False"/>
          <w:attr w:name="Negative" w:val="False"/>
          <w:attr w:name="NumberType" w:val="1"/>
          <w:attr w:name="SourceValue" w:val="5"/>
          <w:attr w:name="TCSC" w:val="0"/>
          <w:attr w:name="UnitName" w:val="m"/>
        </w:smartTagPr>
        <w:r>
          <w:rPr>
            <w:kern w:val="0"/>
          </w:rPr>
          <w:t>5m</w:t>
        </w:r>
      </w:smartTag>
      <w:r>
        <w:rPr>
          <w:kern w:val="0"/>
        </w:rPr>
        <w:t xml:space="preserve"> </w:t>
      </w:r>
      <w:r>
        <w:rPr>
          <w:rFonts w:hint="eastAsia"/>
          <w:kern w:val="0"/>
        </w:rPr>
        <w:t>塔尺各一把。</w:t>
      </w:r>
    </w:p>
    <w:p w:rsidR="002657A4">
      <w:pPr>
        <w:pStyle w:val="Normal0"/>
        <w:rPr>
          <w:kern w:val="0"/>
        </w:rPr>
      </w:pPr>
      <w:smartTag w:uri="urn:schemas-microsoft-com:office:smarttags" w:element="chmetcnv">
        <w:smartTagPr>
          <w:attr w:name="HasSpace" w:val="False"/>
          <w:attr w:name="Negative" w:val="False"/>
          <w:attr w:name="NumberType" w:val="1"/>
          <w:attr w:name="SourceValue" w:val="30"/>
          <w:attr w:name="TCSC" w:val="0"/>
          <w:attr w:name="UnitName" w:val="m"/>
        </w:smartTagPr>
        <w:r>
          <w:rPr>
            <w:kern w:val="0"/>
          </w:rPr>
          <w:t>30m</w:t>
        </w:r>
      </w:smartTag>
      <w:r>
        <w:rPr>
          <w:rFonts w:hint="eastAsia"/>
          <w:kern w:val="0"/>
        </w:rPr>
        <w:t>、</w:t>
      </w:r>
      <w:smartTag w:uri="urn:schemas-microsoft-com:office:smarttags" w:element="chmetcnv">
        <w:smartTagPr>
          <w:attr w:name="HasSpace" w:val="False"/>
          <w:attr w:name="Negative" w:val="False"/>
          <w:attr w:name="NumberType" w:val="1"/>
          <w:attr w:name="SourceValue" w:val="50"/>
          <w:attr w:name="TCSC" w:val="0"/>
          <w:attr w:name="UnitName" w:val="m"/>
        </w:smartTagPr>
        <w:r>
          <w:rPr>
            <w:kern w:val="0"/>
          </w:rPr>
          <w:t>50m</w:t>
        </w:r>
      </w:smartTag>
      <w:r>
        <w:rPr>
          <w:kern w:val="0"/>
        </w:rPr>
        <w:t xml:space="preserve"> </w:t>
      </w:r>
      <w:r>
        <w:rPr>
          <w:rFonts w:hint="eastAsia"/>
          <w:kern w:val="0"/>
        </w:rPr>
        <w:t>钢尺各</w:t>
      </w:r>
      <w:r>
        <w:rPr>
          <w:kern w:val="0"/>
        </w:rPr>
        <w:t xml:space="preserve"> </w:t>
      </w:r>
      <w:r>
        <w:rPr>
          <w:rFonts w:hint="eastAsia"/>
          <w:kern w:val="0"/>
        </w:rPr>
        <w:t>把。</w:t>
      </w:r>
    </w:p>
    <w:p w:rsidR="002657A4">
      <w:pPr>
        <w:pStyle w:val="Normal0"/>
        <w:rPr>
          <w:kern w:val="0"/>
        </w:rPr>
      </w:pPr>
      <w:r>
        <w:rPr>
          <w:rFonts w:hint="eastAsia"/>
          <w:kern w:val="0"/>
        </w:rPr>
        <w:t>无线对讲机四套（其中二套用于指挥塔式起重机和现场）</w:t>
      </w:r>
    </w:p>
    <w:p w:rsidR="002657A4">
      <w:pPr>
        <w:pStyle w:val="Normal0"/>
        <w:rPr>
          <w:kern w:val="0"/>
        </w:rPr>
      </w:pPr>
      <w:r>
        <w:rPr>
          <w:rFonts w:hint="eastAsia"/>
          <w:kern w:val="0"/>
        </w:rPr>
        <w:t>其他测量工具。</w:t>
      </w:r>
    </w:p>
    <w:p w:rsidR="002657A4">
      <w:pPr>
        <w:pStyle w:val="Normal0"/>
        <w:rPr>
          <w:kern w:val="0"/>
        </w:rPr>
      </w:pPr>
      <w:r>
        <w:rPr>
          <w:rFonts w:hint="eastAsia"/>
          <w:kern w:val="0"/>
        </w:rPr>
        <w:t>．试验器具</w:t>
      </w:r>
    </w:p>
    <w:p w:rsidR="002657A4">
      <w:pPr>
        <w:pStyle w:val="Normal0"/>
        <w:rPr>
          <w:kern w:val="0"/>
        </w:rPr>
      </w:pPr>
      <w:r>
        <w:rPr>
          <w:rFonts w:hint="eastAsia"/>
          <w:kern w:val="0"/>
        </w:rPr>
        <w:t>标准养护室一间。</w:t>
      </w:r>
    </w:p>
    <w:p w:rsidR="002657A4">
      <w:pPr>
        <w:pStyle w:val="Normal0"/>
        <w:rPr>
          <w:kern w:val="0"/>
        </w:rPr>
      </w:pPr>
      <w:r>
        <w:rPr>
          <w:rFonts w:hint="eastAsia"/>
          <w:kern w:val="0"/>
        </w:rPr>
        <w:t>标准混凝土、砂浆试模</w:t>
      </w:r>
      <w:r>
        <w:rPr>
          <w:kern w:val="0"/>
        </w:rPr>
        <w:t xml:space="preserve"> </w:t>
      </w:r>
      <w:r>
        <w:rPr>
          <w:rFonts w:hint="eastAsia"/>
          <w:kern w:val="0"/>
        </w:rPr>
        <w:t>。</w:t>
      </w:r>
    </w:p>
    <w:p w:rsidR="002657A4">
      <w:pPr>
        <w:pStyle w:val="Normal0"/>
        <w:rPr>
          <w:kern w:val="0"/>
        </w:rPr>
      </w:pPr>
      <w:r>
        <w:rPr>
          <w:rFonts w:hint="eastAsia"/>
          <w:kern w:val="0"/>
        </w:rPr>
        <w:t>混凝土振动台一台。</w:t>
      </w:r>
    </w:p>
    <w:p w:rsidR="002657A4">
      <w:pPr>
        <w:pStyle w:val="Normal0"/>
        <w:rPr>
          <w:kern w:val="0"/>
        </w:rPr>
      </w:pPr>
      <w:r>
        <w:rPr>
          <w:rFonts w:hint="eastAsia"/>
          <w:kern w:val="0"/>
        </w:rPr>
        <w:t>其他试验设备。</w:t>
      </w:r>
    </w:p>
    <w:p w:rsidR="002657A4">
      <w:pPr>
        <w:pStyle w:val="Normal0"/>
        <w:rPr>
          <w:kern w:val="0"/>
        </w:rPr>
      </w:pPr>
      <w:r>
        <w:rPr>
          <w:rFonts w:hint="eastAsia"/>
          <w:kern w:val="0"/>
        </w:rPr>
        <w:t>（四）</w:t>
      </w:r>
      <w:r>
        <w:rPr>
          <w:kern w:val="0"/>
        </w:rPr>
        <w:t xml:space="preserve"> </w:t>
      </w:r>
      <w:r>
        <w:rPr>
          <w:rFonts w:hint="eastAsia"/>
          <w:kern w:val="0"/>
        </w:rPr>
        <w:t>样板间施工计划</w:t>
      </w:r>
    </w:p>
    <w:p w:rsidR="002657A4">
      <w:pPr>
        <w:pStyle w:val="Normal0"/>
        <w:rPr>
          <w:kern w:val="0"/>
        </w:rPr>
      </w:pPr>
      <w:r>
        <w:rPr>
          <w:rFonts w:hint="eastAsia"/>
          <w:kern w:val="0"/>
        </w:rPr>
        <w:t>公寓部分计划在五层做三套样板间，时间</w:t>
      </w:r>
      <w:r>
        <w:rPr>
          <w:kern w:val="0"/>
        </w:rPr>
        <w:t xml:space="preserve"> </w:t>
      </w:r>
      <w:r>
        <w:rPr>
          <w:rFonts w:hint="eastAsia"/>
          <w:kern w:val="0"/>
        </w:rPr>
        <w:t>年</w:t>
      </w:r>
      <w:r>
        <w:rPr>
          <w:kern w:val="0"/>
        </w:rPr>
        <w:t xml:space="preserve"> </w:t>
      </w:r>
      <w:r>
        <w:rPr>
          <w:rFonts w:hint="eastAsia"/>
          <w:kern w:val="0"/>
        </w:rPr>
        <w:t>份。</w:t>
      </w:r>
    </w:p>
    <w:p w:rsidR="002657A4">
      <w:pPr>
        <w:pStyle w:val="Normal0"/>
      </w:pPr>
    </w:p>
    <w:p w:rsidR="002657A4">
      <w:pPr>
        <w:pStyle w:val="Heading2"/>
        <w:tabs>
          <w:tab w:val="clear" w:pos="1140"/>
          <w:tab w:val="num" w:pos="1500"/>
        </w:tabs>
        <w:ind w:left="210" w:right="214"/>
      </w:pPr>
      <w:bookmarkStart w:id="53" w:name="_Toc207087425"/>
      <w:r>
        <w:rPr>
          <w:rFonts w:hint="eastAsia"/>
        </w:rPr>
        <w:t>现场准备</w:t>
      </w:r>
      <w:bookmarkStart w:id="54" w:name="bk134"/>
      <w:bookmarkEnd w:id="53"/>
      <w:bookmarkEnd w:id="54"/>
    </w:p>
    <w:p w:rsidR="002657A4">
      <w:pPr>
        <w:pStyle w:val="Normal0"/>
        <w:rPr>
          <w:kern w:val="0"/>
        </w:rPr>
      </w:pPr>
      <w:bookmarkStart w:id="55" w:name="bk135"/>
      <w:bookmarkEnd w:id="55"/>
      <w:r>
        <w:rPr>
          <w:rFonts w:hint="eastAsia"/>
          <w:kern w:val="0"/>
        </w:rPr>
        <w:t>（一）劳动力组织</w:t>
      </w:r>
    </w:p>
    <w:p w:rsidR="002657A4">
      <w:pPr>
        <w:pStyle w:val="Normal0"/>
        <w:rPr>
          <w:kern w:val="0"/>
        </w:rPr>
        <w:sectPr>
          <w:type w:val="nextPage"/>
          <w:pgSz w:w="11906" w:h="16838"/>
          <w:pgMar w:top="935" w:right="1800" w:bottom="1440" w:left="1800" w:header="851" w:footer="992" w:gutter="0"/>
          <w:pgNumType w:start="15"/>
          <w:cols w:space="425"/>
          <w:titlePg w:val="0"/>
          <w:docGrid w:type="lines" w:linePitch="312"/>
        </w:sectPr>
      </w:pPr>
      <w:r>
        <w:rPr>
          <w:rFonts w:hint="eastAsia"/>
          <w:kern w:val="0"/>
        </w:rPr>
        <w:t>结构和粗装修劳动力主要来源，</w:t>
      </w:r>
      <w:r>
        <w:rPr>
          <w:kern w:val="0"/>
        </w:rPr>
        <w:t xml:space="preserve"> </w:t>
      </w:r>
      <w:r>
        <w:rPr>
          <w:rFonts w:hint="eastAsia"/>
          <w:kern w:val="0"/>
        </w:rPr>
        <w:t>主要从我集团长期配合的</w:t>
      </w:r>
      <w:r>
        <w:rPr>
          <w:kern w:val="0"/>
        </w:rPr>
        <w:t xml:space="preserve">* ** * </w:t>
      </w:r>
      <w:r>
        <w:rPr>
          <w:rFonts w:hint="eastAsia"/>
          <w:kern w:val="0"/>
        </w:rPr>
        <w:t>三建和</w:t>
      </w:r>
      <w:r>
        <w:rPr>
          <w:kern w:val="0"/>
        </w:rPr>
        <w:t xml:space="preserve">* * </w:t>
      </w:r>
      <w:r>
        <w:rPr>
          <w:rFonts w:hint="eastAsia"/>
          <w:kern w:val="0"/>
        </w:rPr>
        <w:t>公司作为主要劳务分包，</w:t>
      </w:r>
      <w:r>
        <w:rPr>
          <w:kern w:val="0"/>
        </w:rPr>
        <w:t xml:space="preserve"> </w:t>
      </w:r>
      <w:r>
        <w:rPr>
          <w:rFonts w:hint="eastAsia"/>
          <w:kern w:val="0"/>
        </w:rPr>
        <w:t>针对施工中的各专业项目强的施工项目，</w:t>
      </w:r>
      <w:r>
        <w:rPr>
          <w:kern w:val="0"/>
        </w:rPr>
        <w:t xml:space="preserve"> </w:t>
      </w:r>
    </w:p>
    <w:p w:rsidR="002657A4">
      <w:pPr>
        <w:pStyle w:val="Normal0"/>
        <w:rPr>
          <w:kern w:val="0"/>
        </w:rPr>
      </w:pPr>
      <w:r>
        <w:rPr>
          <w:rFonts w:hint="eastAsia"/>
          <w:kern w:val="0"/>
        </w:rPr>
        <w:t>由我集团内部下属的各配套专业分公</w:t>
      </w:r>
      <w:r>
        <w:rPr>
          <w:rFonts w:hint="eastAsia"/>
          <w:kern w:val="0"/>
        </w:rPr>
        <w:t>司承担。</w:t>
      </w:r>
    </w:p>
    <w:p w:rsidR="002657A4">
      <w:pPr>
        <w:pStyle w:val="Normal0"/>
        <w:rPr>
          <w:kern w:val="0"/>
        </w:rPr>
      </w:pPr>
      <w:r>
        <w:rPr>
          <w:rFonts w:hint="eastAsia"/>
          <w:kern w:val="0"/>
        </w:rPr>
        <w:t>精装施工和专业分包施工，</w:t>
      </w:r>
      <w:r>
        <w:rPr>
          <w:kern w:val="0"/>
        </w:rPr>
        <w:t xml:space="preserve"> </w:t>
      </w:r>
      <w:r>
        <w:rPr>
          <w:rFonts w:hint="eastAsia"/>
          <w:kern w:val="0"/>
        </w:rPr>
        <w:t>由建设单位、监理和总包共同选定施工队伍。专业施工队伍人员要持证上岗。</w:t>
      </w:r>
    </w:p>
    <w:p w:rsidR="002657A4">
      <w:pPr>
        <w:pStyle w:val="Normal0"/>
        <w:rPr>
          <w:kern w:val="0"/>
        </w:rPr>
      </w:pPr>
      <w:r>
        <w:rPr>
          <w:rFonts w:hint="eastAsia"/>
          <w:kern w:val="0"/>
        </w:rPr>
        <w:t>根据概算定额，预计现场平均作业人数约～</w:t>
      </w:r>
      <w:r>
        <w:rPr>
          <w:kern w:val="0"/>
        </w:rPr>
        <w:t xml:space="preserve">  </w:t>
      </w:r>
      <w:r>
        <w:rPr>
          <w:rFonts w:hint="eastAsia"/>
          <w:kern w:val="0"/>
        </w:rPr>
        <w:t>人，高峰期现场上劳人数为</w:t>
      </w:r>
      <w:r>
        <w:rPr>
          <w:kern w:val="0"/>
        </w:rPr>
        <w:t xml:space="preserve"> </w:t>
      </w:r>
      <w:r>
        <w:rPr>
          <w:rFonts w:hint="eastAsia"/>
          <w:kern w:val="0"/>
        </w:rPr>
        <w:t>人左右，</w:t>
      </w:r>
      <w:r>
        <w:rPr>
          <w:kern w:val="0"/>
        </w:rPr>
        <w:t xml:space="preserve"> </w:t>
      </w:r>
      <w:r>
        <w:rPr>
          <w:rFonts w:hint="eastAsia"/>
          <w:kern w:val="0"/>
        </w:rPr>
        <w:t>劳动力计划见表。</w:t>
      </w:r>
    </w:p>
    <w:p w:rsidR="002657A4">
      <w:pPr>
        <w:pStyle w:val="Normal0"/>
        <w:rPr>
          <w:kern w:val="0"/>
        </w:rPr>
      </w:pPr>
      <w:r>
        <w:rPr>
          <w:rFonts w:hint="eastAsia"/>
          <w:kern w:val="0"/>
        </w:rPr>
        <w:t>表</w:t>
      </w:r>
      <w:r>
        <w:rPr>
          <w:kern w:val="0"/>
        </w:rPr>
        <w:t xml:space="preserve"> </w:t>
      </w:r>
      <w:r>
        <w:rPr>
          <w:rFonts w:hint="eastAsia"/>
          <w:kern w:val="0"/>
        </w:rPr>
        <w:t>结构施工主要劳动力使用计划表</w:t>
      </w:r>
    </w:p>
    <w:tbl>
      <w:tblPr>
        <w:tblStyle w:val="TableNormal"/>
        <w:tblW w:w="8680" w:type="dxa"/>
        <w:tblBorders>
          <w:top w:val="nil"/>
          <w:left w:val="nil"/>
          <w:bottom w:val="nil"/>
          <w:right w:val="nil"/>
        </w:tblBorders>
        <w:tblLook w:val="0000"/>
      </w:tblPr>
      <w:tblGrid>
        <w:gridCol w:w="845"/>
        <w:gridCol w:w="1700"/>
        <w:gridCol w:w="950"/>
        <w:gridCol w:w="1690"/>
        <w:gridCol w:w="845"/>
        <w:gridCol w:w="1700"/>
        <w:gridCol w:w="950"/>
      </w:tblGrid>
      <w:tr>
        <w:tblPrEx>
          <w:tblW w:w="8680" w:type="dxa"/>
          <w:tblBorders>
            <w:top w:val="nil"/>
            <w:left w:val="nil"/>
            <w:bottom w:val="nil"/>
            <w:right w:val="nil"/>
          </w:tblBorders>
          <w:tblLook w:val="0000"/>
        </w:tblPrEx>
        <w:trPr>
          <w:trHeight w:val="425"/>
        </w:trPr>
        <w:tc>
          <w:tcPr>
            <w:tcW w:w="845" w:type="dxa"/>
            <w:tcBorders>
              <w:top w:val="single" w:sz="4" w:space="0" w:color="auto"/>
              <w:left w:val="single" w:sz="4" w:space="0" w:color="auto"/>
              <w:bottom w:val="single" w:sz="8" w:space="0" w:color="000000"/>
              <w:right w:val="single" w:sz="7" w:space="0" w:color="000000"/>
            </w:tcBorders>
            <w:vAlign w:val="center"/>
          </w:tcPr>
          <w:p w:rsidR="002657A4">
            <w:pPr>
              <w:pStyle w:val="Normal0"/>
            </w:pPr>
            <w:r>
              <w:rPr>
                <w:rFonts w:hint="eastAsia"/>
              </w:rPr>
              <w:t>序号</w:t>
            </w:r>
          </w:p>
        </w:tc>
        <w:tc>
          <w:tcPr>
            <w:tcW w:w="1700" w:type="dxa"/>
            <w:tcBorders>
              <w:top w:val="single" w:sz="4" w:space="0" w:color="auto"/>
              <w:left w:val="single" w:sz="7" w:space="0" w:color="000000"/>
              <w:bottom w:val="single" w:sz="8" w:space="0" w:color="000000"/>
              <w:right w:val="single" w:sz="7" w:space="0" w:color="000000"/>
            </w:tcBorders>
            <w:vAlign w:val="center"/>
          </w:tcPr>
          <w:p w:rsidR="002657A4">
            <w:pPr>
              <w:pStyle w:val="Normal0"/>
            </w:pPr>
            <w:r>
              <w:rPr>
                <w:rFonts w:hint="eastAsia"/>
              </w:rPr>
              <w:t>工种</w:t>
            </w:r>
          </w:p>
        </w:tc>
        <w:tc>
          <w:tcPr>
            <w:tcW w:w="950" w:type="dxa"/>
            <w:tcBorders>
              <w:top w:val="single" w:sz="4" w:space="0" w:color="auto"/>
              <w:left w:val="single" w:sz="7" w:space="0" w:color="000000"/>
              <w:bottom w:val="single" w:sz="8" w:space="0" w:color="000000"/>
              <w:right w:val="single" w:sz="7" w:space="0" w:color="000000"/>
            </w:tcBorders>
            <w:vAlign w:val="center"/>
          </w:tcPr>
          <w:p w:rsidR="002657A4">
            <w:pPr>
              <w:pStyle w:val="Normal0"/>
            </w:pPr>
            <w:r>
              <w:rPr>
                <w:rFonts w:hint="eastAsia"/>
              </w:rPr>
              <w:t>人数</w:t>
            </w:r>
          </w:p>
        </w:tc>
        <w:tc>
          <w:tcPr>
            <w:tcW w:w="1690" w:type="dxa"/>
            <w:tcBorders>
              <w:top w:val="single" w:sz="4" w:space="0" w:color="auto"/>
              <w:left w:val="single" w:sz="7" w:space="0" w:color="000000"/>
              <w:bottom w:val="single" w:sz="8" w:space="0" w:color="000000"/>
              <w:right w:val="single" w:sz="4" w:space="0" w:color="auto"/>
            </w:tcBorders>
            <w:vAlign w:val="center"/>
          </w:tcPr>
          <w:p w:rsidR="002657A4">
            <w:pPr>
              <w:pStyle w:val="Normal0"/>
            </w:pPr>
            <w:r>
              <w:rPr>
                <w:rFonts w:hint="eastAsia"/>
              </w:rPr>
              <w:t>备注</w:t>
            </w:r>
          </w:p>
        </w:tc>
        <w:tc>
          <w:tcPr>
            <w:tcW w:w="845" w:type="dxa"/>
            <w:tcBorders>
              <w:top w:val="single" w:sz="4" w:space="0" w:color="auto"/>
              <w:left w:val="single" w:sz="4" w:space="0" w:color="auto"/>
              <w:bottom w:val="single" w:sz="8" w:space="0" w:color="000000"/>
              <w:right w:val="single" w:sz="7" w:space="0" w:color="000000"/>
            </w:tcBorders>
            <w:vAlign w:val="center"/>
          </w:tcPr>
          <w:p w:rsidR="002657A4">
            <w:pPr>
              <w:pStyle w:val="Normal0"/>
            </w:pPr>
            <w:r>
              <w:rPr>
                <w:rFonts w:hint="eastAsia"/>
              </w:rPr>
              <w:t>序号</w:t>
            </w:r>
          </w:p>
        </w:tc>
        <w:tc>
          <w:tcPr>
            <w:tcW w:w="1700" w:type="dxa"/>
            <w:tcBorders>
              <w:top w:val="single" w:sz="4" w:space="0" w:color="auto"/>
              <w:left w:val="single" w:sz="7" w:space="0" w:color="000000"/>
              <w:bottom w:val="single" w:sz="8" w:space="0" w:color="000000"/>
              <w:right w:val="single" w:sz="7" w:space="0" w:color="000000"/>
            </w:tcBorders>
            <w:vAlign w:val="center"/>
          </w:tcPr>
          <w:p w:rsidR="002657A4">
            <w:pPr>
              <w:pStyle w:val="Normal0"/>
            </w:pPr>
            <w:r>
              <w:rPr>
                <w:rFonts w:hint="eastAsia"/>
              </w:rPr>
              <w:t>工种</w:t>
            </w:r>
          </w:p>
        </w:tc>
        <w:tc>
          <w:tcPr>
            <w:tcW w:w="950" w:type="dxa"/>
            <w:tcBorders>
              <w:top w:val="single" w:sz="4" w:space="0" w:color="auto"/>
              <w:left w:val="single" w:sz="7" w:space="0" w:color="000000"/>
              <w:bottom w:val="single" w:sz="8" w:space="0" w:color="000000"/>
              <w:right w:val="single" w:sz="4" w:space="0" w:color="auto"/>
            </w:tcBorders>
            <w:vAlign w:val="center"/>
          </w:tcPr>
          <w:p w:rsidR="002657A4">
            <w:pPr>
              <w:pStyle w:val="Normal0"/>
            </w:pPr>
            <w:r>
              <w:rPr>
                <w:rFonts w:hint="eastAsia"/>
              </w:rPr>
              <w:t>人数</w:t>
            </w:r>
          </w:p>
        </w:tc>
      </w:tr>
      <w:tr>
        <w:tblPrEx>
          <w:tblW w:w="8680" w:type="dxa"/>
          <w:tblLook w:val="0000"/>
        </w:tblPrEx>
        <w:trPr>
          <w:trHeight w:val="440"/>
        </w:trPr>
        <w:tc>
          <w:tcPr>
            <w:tcW w:w="845" w:type="dxa"/>
            <w:tcBorders>
              <w:top w:val="single" w:sz="8" w:space="0" w:color="000000"/>
              <w:left w:val="single" w:sz="4" w:space="0" w:color="auto"/>
              <w:bottom w:val="single" w:sz="8" w:space="0" w:color="000000"/>
              <w:right w:val="single" w:sz="7" w:space="0" w:color="000000"/>
            </w:tcBorders>
            <w:vAlign w:val="center"/>
          </w:tcPr>
          <w:p w:rsidR="002657A4">
            <w:pPr>
              <w:pStyle w:val="Normal0"/>
            </w:pPr>
          </w:p>
        </w:tc>
        <w:tc>
          <w:tcPr>
            <w:tcW w:w="1700" w:type="dxa"/>
            <w:tcBorders>
              <w:top w:val="single" w:sz="8" w:space="0" w:color="000000"/>
              <w:left w:val="single" w:sz="7" w:space="0" w:color="000000"/>
              <w:bottom w:val="single" w:sz="8" w:space="0" w:color="000000"/>
              <w:right w:val="single" w:sz="7" w:space="0" w:color="000000"/>
            </w:tcBorders>
            <w:vAlign w:val="center"/>
          </w:tcPr>
          <w:p w:rsidR="002657A4">
            <w:pPr>
              <w:pStyle w:val="Normal0"/>
            </w:pPr>
            <w:r>
              <w:rPr>
                <w:rFonts w:hint="eastAsia"/>
              </w:rPr>
              <w:t>钢筋工</w:t>
            </w:r>
          </w:p>
        </w:tc>
        <w:tc>
          <w:tcPr>
            <w:tcW w:w="950" w:type="dxa"/>
            <w:tcBorders>
              <w:top w:val="single" w:sz="8" w:space="0" w:color="000000"/>
              <w:left w:val="single" w:sz="7" w:space="0" w:color="000000"/>
              <w:bottom w:val="single" w:sz="8" w:space="0" w:color="000000"/>
              <w:right w:val="single" w:sz="7" w:space="0" w:color="000000"/>
            </w:tcBorders>
            <w:vAlign w:val="center"/>
          </w:tcPr>
          <w:p w:rsidR="002657A4">
            <w:pPr>
              <w:pStyle w:val="Normal0"/>
            </w:pPr>
          </w:p>
        </w:tc>
        <w:tc>
          <w:tcPr>
            <w:tcW w:w="1690" w:type="dxa"/>
            <w:tcBorders>
              <w:top w:val="single" w:sz="8" w:space="0" w:color="000000"/>
              <w:left w:val="single" w:sz="7" w:space="0" w:color="000000"/>
              <w:bottom w:val="single" w:sz="8" w:space="0" w:color="000000"/>
              <w:right w:val="single" w:sz="4" w:space="0" w:color="auto"/>
            </w:tcBorders>
            <w:vAlign w:val="center"/>
          </w:tcPr>
          <w:p w:rsidR="002657A4">
            <w:pPr>
              <w:pStyle w:val="Normal0"/>
            </w:pPr>
            <w:r>
              <w:rPr>
                <w:rFonts w:hint="eastAsia"/>
              </w:rPr>
              <w:t>钢筋加工</w:t>
            </w:r>
            <w:r>
              <w:t xml:space="preserve"> </w:t>
            </w:r>
            <w:r>
              <w:rPr>
                <w:rFonts w:hint="eastAsia"/>
              </w:rPr>
              <w:t>人</w:t>
            </w:r>
          </w:p>
        </w:tc>
        <w:tc>
          <w:tcPr>
            <w:tcW w:w="845" w:type="dxa"/>
            <w:tcBorders>
              <w:top w:val="single" w:sz="8" w:space="0" w:color="000000"/>
              <w:left w:val="single" w:sz="4" w:space="0" w:color="auto"/>
              <w:bottom w:val="single" w:sz="8" w:space="0" w:color="000000"/>
              <w:right w:val="single" w:sz="7" w:space="0" w:color="000000"/>
            </w:tcBorders>
            <w:vAlign w:val="center"/>
          </w:tcPr>
          <w:p w:rsidR="002657A4">
            <w:pPr>
              <w:pStyle w:val="Normal0"/>
            </w:pPr>
          </w:p>
        </w:tc>
        <w:tc>
          <w:tcPr>
            <w:tcW w:w="1700" w:type="dxa"/>
            <w:tcBorders>
              <w:top w:val="single" w:sz="8" w:space="0" w:color="000000"/>
              <w:left w:val="single" w:sz="7" w:space="0" w:color="000000"/>
              <w:bottom w:val="single" w:sz="8" w:space="0" w:color="000000"/>
              <w:right w:val="single" w:sz="7" w:space="0" w:color="000000"/>
            </w:tcBorders>
            <w:vAlign w:val="center"/>
          </w:tcPr>
          <w:p w:rsidR="002657A4">
            <w:pPr>
              <w:pStyle w:val="Normal0"/>
            </w:pPr>
            <w:r>
              <w:rPr>
                <w:rFonts w:hint="eastAsia"/>
              </w:rPr>
              <w:t>瓦工</w:t>
            </w:r>
          </w:p>
        </w:tc>
        <w:tc>
          <w:tcPr>
            <w:tcW w:w="950" w:type="dxa"/>
            <w:tcBorders>
              <w:top w:val="single" w:sz="8" w:space="0" w:color="000000"/>
              <w:left w:val="single" w:sz="7" w:space="0" w:color="000000"/>
              <w:bottom w:val="single" w:sz="8" w:space="0" w:color="000000"/>
              <w:right w:val="single" w:sz="4" w:space="0" w:color="auto"/>
            </w:tcBorders>
            <w:vAlign w:val="center"/>
          </w:tcPr>
          <w:p w:rsidR="002657A4">
            <w:pPr>
              <w:pStyle w:val="Normal0"/>
            </w:pPr>
          </w:p>
        </w:tc>
      </w:tr>
      <w:tr>
        <w:tblPrEx>
          <w:tblW w:w="8680" w:type="dxa"/>
          <w:tblLook w:val="0000"/>
        </w:tblPrEx>
        <w:trPr>
          <w:trHeight w:val="420"/>
        </w:trPr>
        <w:tc>
          <w:tcPr>
            <w:tcW w:w="845" w:type="dxa"/>
            <w:tcBorders>
              <w:top w:val="single" w:sz="8" w:space="0" w:color="000000"/>
              <w:left w:val="single" w:sz="4" w:space="0" w:color="auto"/>
              <w:bottom w:val="single" w:sz="8" w:space="0" w:color="000000"/>
              <w:right w:val="single" w:sz="7" w:space="0" w:color="000000"/>
            </w:tcBorders>
            <w:vAlign w:val="center"/>
          </w:tcPr>
          <w:p w:rsidR="002657A4">
            <w:pPr>
              <w:pStyle w:val="Normal0"/>
            </w:pPr>
          </w:p>
        </w:tc>
        <w:tc>
          <w:tcPr>
            <w:tcW w:w="1700" w:type="dxa"/>
            <w:tcBorders>
              <w:top w:val="single" w:sz="8" w:space="0" w:color="000000"/>
              <w:left w:val="single" w:sz="7" w:space="0" w:color="000000"/>
              <w:bottom w:val="single" w:sz="8" w:space="0" w:color="000000"/>
              <w:right w:val="single" w:sz="7" w:space="0" w:color="000000"/>
            </w:tcBorders>
            <w:vAlign w:val="center"/>
          </w:tcPr>
          <w:p w:rsidR="002657A4">
            <w:pPr>
              <w:pStyle w:val="Normal0"/>
            </w:pPr>
            <w:r>
              <w:rPr>
                <w:rFonts w:hint="eastAsia"/>
              </w:rPr>
              <w:t>木工</w:t>
            </w:r>
          </w:p>
        </w:tc>
        <w:tc>
          <w:tcPr>
            <w:tcW w:w="950" w:type="dxa"/>
            <w:tcBorders>
              <w:top w:val="single" w:sz="8" w:space="0" w:color="000000"/>
              <w:left w:val="single" w:sz="7" w:space="0" w:color="000000"/>
              <w:bottom w:val="single" w:sz="8" w:space="0" w:color="000000"/>
              <w:right w:val="single" w:sz="7" w:space="0" w:color="000000"/>
            </w:tcBorders>
            <w:vAlign w:val="center"/>
          </w:tcPr>
          <w:p w:rsidR="002657A4">
            <w:pPr>
              <w:pStyle w:val="Normal0"/>
            </w:pPr>
          </w:p>
        </w:tc>
        <w:tc>
          <w:tcPr>
            <w:tcW w:w="1690" w:type="dxa"/>
            <w:tcBorders>
              <w:top w:val="single" w:sz="8" w:space="0" w:color="000000"/>
              <w:left w:val="single" w:sz="7" w:space="0" w:color="000000"/>
              <w:bottom w:val="single" w:sz="8" w:space="0" w:color="000000"/>
              <w:right w:val="single" w:sz="4" w:space="0" w:color="auto"/>
            </w:tcBorders>
            <w:vAlign w:val="center"/>
          </w:tcPr>
          <w:p w:rsidR="002657A4">
            <w:pPr>
              <w:pStyle w:val="Normal0"/>
            </w:pPr>
          </w:p>
        </w:tc>
        <w:tc>
          <w:tcPr>
            <w:tcW w:w="845" w:type="dxa"/>
            <w:tcBorders>
              <w:top w:val="single" w:sz="8" w:space="0" w:color="000000"/>
              <w:left w:val="single" w:sz="4" w:space="0" w:color="auto"/>
              <w:bottom w:val="single" w:sz="8" w:space="0" w:color="000000"/>
              <w:right w:val="single" w:sz="7" w:space="0" w:color="000000"/>
            </w:tcBorders>
            <w:vAlign w:val="center"/>
          </w:tcPr>
          <w:p w:rsidR="002657A4">
            <w:pPr>
              <w:pStyle w:val="Normal0"/>
            </w:pPr>
          </w:p>
        </w:tc>
        <w:tc>
          <w:tcPr>
            <w:tcW w:w="1700" w:type="dxa"/>
            <w:tcBorders>
              <w:top w:val="single" w:sz="8" w:space="0" w:color="000000"/>
              <w:left w:val="single" w:sz="7" w:space="0" w:color="000000"/>
              <w:bottom w:val="single" w:sz="8" w:space="0" w:color="000000"/>
              <w:right w:val="single" w:sz="7" w:space="0" w:color="000000"/>
            </w:tcBorders>
            <w:vAlign w:val="center"/>
          </w:tcPr>
          <w:p w:rsidR="002657A4">
            <w:pPr>
              <w:pStyle w:val="Normal0"/>
            </w:pPr>
            <w:r>
              <w:rPr>
                <w:rFonts w:hint="eastAsia"/>
              </w:rPr>
              <w:t>抹灰工</w:t>
            </w:r>
          </w:p>
        </w:tc>
        <w:tc>
          <w:tcPr>
            <w:tcW w:w="950" w:type="dxa"/>
            <w:tcBorders>
              <w:top w:val="single" w:sz="8" w:space="0" w:color="000000"/>
              <w:left w:val="single" w:sz="7" w:space="0" w:color="000000"/>
              <w:bottom w:val="single" w:sz="8" w:space="0" w:color="000000"/>
              <w:right w:val="single" w:sz="4" w:space="0" w:color="auto"/>
            </w:tcBorders>
            <w:vAlign w:val="center"/>
          </w:tcPr>
          <w:p w:rsidR="002657A4">
            <w:pPr>
              <w:pStyle w:val="Normal0"/>
            </w:pPr>
          </w:p>
        </w:tc>
      </w:tr>
      <w:tr>
        <w:tblPrEx>
          <w:tblW w:w="8680" w:type="dxa"/>
          <w:tblLook w:val="0000"/>
        </w:tblPrEx>
        <w:trPr>
          <w:trHeight w:val="440"/>
        </w:trPr>
        <w:tc>
          <w:tcPr>
            <w:tcW w:w="845" w:type="dxa"/>
            <w:tcBorders>
              <w:top w:val="single" w:sz="8" w:space="0" w:color="000000"/>
              <w:left w:val="single" w:sz="4" w:space="0" w:color="auto"/>
              <w:bottom w:val="single" w:sz="8" w:space="0" w:color="000000"/>
              <w:right w:val="single" w:sz="7" w:space="0" w:color="000000"/>
            </w:tcBorders>
            <w:vAlign w:val="center"/>
          </w:tcPr>
          <w:p w:rsidR="002657A4">
            <w:pPr>
              <w:pStyle w:val="Normal0"/>
            </w:pPr>
          </w:p>
        </w:tc>
        <w:tc>
          <w:tcPr>
            <w:tcW w:w="1700" w:type="dxa"/>
            <w:tcBorders>
              <w:top w:val="single" w:sz="8" w:space="0" w:color="000000"/>
              <w:left w:val="single" w:sz="7" w:space="0" w:color="000000"/>
              <w:bottom w:val="single" w:sz="8" w:space="0" w:color="000000"/>
              <w:right w:val="single" w:sz="7" w:space="0" w:color="000000"/>
            </w:tcBorders>
            <w:vAlign w:val="center"/>
          </w:tcPr>
          <w:p w:rsidR="002657A4">
            <w:pPr>
              <w:pStyle w:val="Normal0"/>
            </w:pPr>
            <w:r>
              <w:rPr>
                <w:rFonts w:hint="eastAsia"/>
              </w:rPr>
              <w:t>混凝土工</w:t>
            </w:r>
          </w:p>
        </w:tc>
        <w:tc>
          <w:tcPr>
            <w:tcW w:w="950" w:type="dxa"/>
            <w:tcBorders>
              <w:top w:val="single" w:sz="8" w:space="0" w:color="000000"/>
              <w:left w:val="single" w:sz="7" w:space="0" w:color="000000"/>
              <w:bottom w:val="single" w:sz="8" w:space="0" w:color="000000"/>
              <w:right w:val="single" w:sz="7" w:space="0" w:color="000000"/>
            </w:tcBorders>
            <w:vAlign w:val="center"/>
          </w:tcPr>
          <w:p w:rsidR="002657A4">
            <w:pPr>
              <w:pStyle w:val="Normal0"/>
            </w:pPr>
          </w:p>
        </w:tc>
        <w:tc>
          <w:tcPr>
            <w:tcW w:w="1690" w:type="dxa"/>
            <w:tcBorders>
              <w:top w:val="single" w:sz="8" w:space="0" w:color="000000"/>
              <w:left w:val="single" w:sz="7" w:space="0" w:color="000000"/>
              <w:bottom w:val="single" w:sz="8" w:space="0" w:color="000000"/>
              <w:right w:val="single" w:sz="4" w:space="0" w:color="auto"/>
            </w:tcBorders>
            <w:vAlign w:val="center"/>
          </w:tcPr>
          <w:p w:rsidR="002657A4">
            <w:pPr>
              <w:pStyle w:val="Normal0"/>
            </w:pPr>
          </w:p>
        </w:tc>
        <w:tc>
          <w:tcPr>
            <w:tcW w:w="845" w:type="dxa"/>
            <w:tcBorders>
              <w:top w:val="single" w:sz="8" w:space="0" w:color="000000"/>
              <w:left w:val="single" w:sz="4" w:space="0" w:color="auto"/>
              <w:bottom w:val="single" w:sz="8" w:space="0" w:color="000000"/>
              <w:right w:val="single" w:sz="7" w:space="0" w:color="000000"/>
            </w:tcBorders>
            <w:vAlign w:val="center"/>
          </w:tcPr>
          <w:p w:rsidR="002657A4">
            <w:pPr>
              <w:pStyle w:val="Normal0"/>
            </w:pPr>
          </w:p>
        </w:tc>
        <w:tc>
          <w:tcPr>
            <w:tcW w:w="1700" w:type="dxa"/>
            <w:tcBorders>
              <w:top w:val="single" w:sz="8" w:space="0" w:color="000000"/>
              <w:left w:val="single" w:sz="7" w:space="0" w:color="000000"/>
              <w:bottom w:val="single" w:sz="8" w:space="0" w:color="000000"/>
              <w:right w:val="single" w:sz="7" w:space="0" w:color="000000"/>
            </w:tcBorders>
            <w:vAlign w:val="center"/>
          </w:tcPr>
          <w:p w:rsidR="002657A4">
            <w:pPr>
              <w:pStyle w:val="Normal0"/>
            </w:pPr>
            <w:r>
              <w:rPr>
                <w:rFonts w:hint="eastAsia"/>
              </w:rPr>
              <w:t>特种工</w:t>
            </w:r>
          </w:p>
        </w:tc>
        <w:tc>
          <w:tcPr>
            <w:tcW w:w="950" w:type="dxa"/>
            <w:tcBorders>
              <w:top w:val="single" w:sz="8" w:space="0" w:color="000000"/>
              <w:left w:val="single" w:sz="7" w:space="0" w:color="000000"/>
              <w:bottom w:val="single" w:sz="8" w:space="0" w:color="000000"/>
              <w:right w:val="single" w:sz="4" w:space="0" w:color="auto"/>
            </w:tcBorders>
            <w:vAlign w:val="center"/>
          </w:tcPr>
          <w:p w:rsidR="002657A4">
            <w:pPr>
              <w:pStyle w:val="Normal0"/>
            </w:pPr>
          </w:p>
        </w:tc>
      </w:tr>
      <w:tr>
        <w:tblPrEx>
          <w:tblW w:w="8680" w:type="dxa"/>
          <w:tblLook w:val="0000"/>
        </w:tblPrEx>
        <w:trPr>
          <w:trHeight w:val="420"/>
        </w:trPr>
        <w:tc>
          <w:tcPr>
            <w:tcW w:w="845" w:type="dxa"/>
            <w:tcBorders>
              <w:top w:val="single" w:sz="8" w:space="0" w:color="000000"/>
              <w:left w:val="single" w:sz="4" w:space="0" w:color="auto"/>
              <w:bottom w:val="single" w:sz="4" w:space="0" w:color="auto"/>
              <w:right w:val="single" w:sz="7" w:space="0" w:color="000000"/>
            </w:tcBorders>
            <w:vAlign w:val="center"/>
          </w:tcPr>
          <w:p w:rsidR="002657A4">
            <w:pPr>
              <w:pStyle w:val="Normal0"/>
            </w:pPr>
          </w:p>
        </w:tc>
        <w:tc>
          <w:tcPr>
            <w:tcW w:w="1700" w:type="dxa"/>
            <w:tcBorders>
              <w:top w:val="single" w:sz="8" w:space="0" w:color="000000"/>
              <w:left w:val="single" w:sz="7" w:space="0" w:color="000000"/>
              <w:bottom w:val="single" w:sz="4" w:space="0" w:color="auto"/>
              <w:right w:val="single" w:sz="7" w:space="0" w:color="000000"/>
            </w:tcBorders>
            <w:vAlign w:val="center"/>
          </w:tcPr>
          <w:p w:rsidR="002657A4">
            <w:pPr>
              <w:pStyle w:val="Normal0"/>
            </w:pPr>
            <w:r>
              <w:rPr>
                <w:rFonts w:hint="eastAsia"/>
              </w:rPr>
              <w:t>架子工</w:t>
            </w:r>
          </w:p>
        </w:tc>
        <w:tc>
          <w:tcPr>
            <w:tcW w:w="950" w:type="dxa"/>
            <w:tcBorders>
              <w:top w:val="single" w:sz="8" w:space="0" w:color="000000"/>
              <w:left w:val="single" w:sz="7" w:space="0" w:color="000000"/>
              <w:bottom w:val="single" w:sz="4" w:space="0" w:color="auto"/>
              <w:right w:val="single" w:sz="7" w:space="0" w:color="000000"/>
            </w:tcBorders>
            <w:vAlign w:val="center"/>
          </w:tcPr>
          <w:p w:rsidR="002657A4">
            <w:pPr>
              <w:pStyle w:val="Normal0"/>
            </w:pPr>
          </w:p>
        </w:tc>
        <w:tc>
          <w:tcPr>
            <w:tcW w:w="1690" w:type="dxa"/>
            <w:tcBorders>
              <w:top w:val="single" w:sz="8" w:space="0" w:color="000000"/>
              <w:left w:val="single" w:sz="7" w:space="0" w:color="000000"/>
              <w:bottom w:val="single" w:sz="4" w:space="0" w:color="auto"/>
              <w:right w:val="single" w:sz="4" w:space="0" w:color="auto"/>
            </w:tcBorders>
            <w:vAlign w:val="center"/>
          </w:tcPr>
          <w:p w:rsidR="002657A4">
            <w:pPr>
              <w:pStyle w:val="Normal0"/>
            </w:pPr>
          </w:p>
        </w:tc>
        <w:tc>
          <w:tcPr>
            <w:tcW w:w="845" w:type="dxa"/>
            <w:tcBorders>
              <w:top w:val="single" w:sz="8" w:space="0" w:color="000000"/>
              <w:left w:val="single" w:sz="4" w:space="0" w:color="auto"/>
              <w:bottom w:val="single" w:sz="4" w:space="0" w:color="auto"/>
              <w:right w:val="single" w:sz="7" w:space="0" w:color="000000"/>
            </w:tcBorders>
            <w:vAlign w:val="center"/>
          </w:tcPr>
          <w:p w:rsidR="002657A4">
            <w:pPr>
              <w:pStyle w:val="Normal0"/>
            </w:pPr>
          </w:p>
        </w:tc>
        <w:tc>
          <w:tcPr>
            <w:tcW w:w="1700" w:type="dxa"/>
            <w:tcBorders>
              <w:top w:val="single" w:sz="8" w:space="0" w:color="000000"/>
              <w:left w:val="single" w:sz="7" w:space="0" w:color="000000"/>
              <w:bottom w:val="single" w:sz="4" w:space="0" w:color="auto"/>
              <w:right w:val="single" w:sz="7" w:space="0" w:color="000000"/>
            </w:tcBorders>
            <w:vAlign w:val="center"/>
          </w:tcPr>
          <w:p w:rsidR="002657A4">
            <w:pPr>
              <w:pStyle w:val="Normal0"/>
            </w:pPr>
            <w:r>
              <w:rPr>
                <w:rFonts w:hint="eastAsia"/>
              </w:rPr>
              <w:t>其他</w:t>
            </w:r>
          </w:p>
        </w:tc>
        <w:tc>
          <w:tcPr>
            <w:tcW w:w="950" w:type="dxa"/>
            <w:tcBorders>
              <w:top w:val="single" w:sz="8" w:space="0" w:color="000000"/>
              <w:left w:val="single" w:sz="7" w:space="0" w:color="000000"/>
              <w:bottom w:val="single" w:sz="4" w:space="0" w:color="auto"/>
              <w:right w:val="single" w:sz="4" w:space="0" w:color="auto"/>
            </w:tcBorders>
            <w:vAlign w:val="center"/>
          </w:tcPr>
          <w:p w:rsidR="002657A4">
            <w:pPr>
              <w:pStyle w:val="Normal0"/>
            </w:pPr>
          </w:p>
        </w:tc>
      </w:tr>
    </w:tbl>
    <w:p w:rsidR="002657A4">
      <w:pPr>
        <w:pStyle w:val="Normal0"/>
        <w:rPr>
          <w:kern w:val="0"/>
        </w:rPr>
      </w:pPr>
    </w:p>
    <w:p w:rsidR="002657A4">
      <w:pPr>
        <w:pStyle w:val="Normal0"/>
        <w:rPr>
          <w:kern w:val="0"/>
        </w:rPr>
      </w:pPr>
      <w:r>
        <w:rPr>
          <w:rFonts w:hint="eastAsia"/>
          <w:kern w:val="0"/>
        </w:rPr>
        <w:t>本计划为施工高峰计划，每月的劳动力计划，以工程进度情况及时编制上报。</w:t>
      </w:r>
    </w:p>
    <w:p w:rsidR="002657A4">
      <w:pPr>
        <w:pStyle w:val="Normal0"/>
        <w:rPr>
          <w:kern w:val="0"/>
        </w:rPr>
      </w:pPr>
      <w:r>
        <w:rPr>
          <w:rFonts w:hint="eastAsia"/>
          <w:kern w:val="0"/>
        </w:rPr>
        <w:t>（二）机械设备配备</w:t>
      </w:r>
    </w:p>
    <w:p w:rsidR="002657A4">
      <w:pPr>
        <w:pStyle w:val="Normal0"/>
        <w:rPr>
          <w:kern w:val="0"/>
        </w:rPr>
      </w:pPr>
      <w:r>
        <w:rPr>
          <w:rFonts w:hint="eastAsia"/>
          <w:kern w:val="0"/>
        </w:rPr>
        <w:t>本工程所投入的主要机械，全部由我集团下属的机械分公司提供，在集团统筹安排下，由项目经理部统一指挥、使用，其中阶段性及加工性机械随工程进度情况逐步进出场。</w:t>
      </w:r>
    </w:p>
    <w:p w:rsidR="002657A4">
      <w:pPr>
        <w:pStyle w:val="Normal0"/>
        <w:rPr>
          <w:kern w:val="0"/>
        </w:rPr>
      </w:pPr>
      <w:r>
        <w:rPr>
          <w:rFonts w:hint="eastAsia"/>
          <w:kern w:val="0"/>
        </w:rPr>
        <w:t>依据施工进度计划、工程量及机械台班量确定主要机械投入情况见</w:t>
      </w:r>
    </w:p>
    <w:p w:rsidR="002657A4">
      <w:pPr>
        <w:pStyle w:val="Normal0"/>
        <w:rPr>
          <w:kern w:val="0"/>
        </w:rPr>
      </w:pPr>
      <w:r>
        <w:rPr>
          <w:rFonts w:hint="eastAsia"/>
          <w:kern w:val="0"/>
        </w:rPr>
        <w:t>表。</w:t>
      </w:r>
    </w:p>
    <w:p w:rsidR="002657A4">
      <w:pPr>
        <w:pStyle w:val="Normal0"/>
        <w:rPr>
          <w:kern w:val="0"/>
        </w:rPr>
      </w:pPr>
      <w:r>
        <w:rPr>
          <w:rFonts w:hint="eastAsia"/>
          <w:kern w:val="0"/>
        </w:rPr>
        <w:t>表</w:t>
      </w:r>
      <w:r>
        <w:rPr>
          <w:kern w:val="0"/>
        </w:rPr>
        <w:t xml:space="preserve"> </w:t>
      </w:r>
      <w:r>
        <w:rPr>
          <w:rFonts w:hint="eastAsia"/>
          <w:kern w:val="0"/>
        </w:rPr>
        <w:t>主</w:t>
      </w:r>
      <w:r>
        <w:rPr>
          <w:kern w:val="0"/>
        </w:rPr>
        <w:t xml:space="preserve"> </w:t>
      </w:r>
      <w:r>
        <w:rPr>
          <w:rFonts w:hint="eastAsia"/>
          <w:kern w:val="0"/>
        </w:rPr>
        <w:t>要</w:t>
      </w:r>
      <w:r>
        <w:rPr>
          <w:kern w:val="0"/>
        </w:rPr>
        <w:t xml:space="preserve"> </w:t>
      </w:r>
      <w:r>
        <w:rPr>
          <w:rFonts w:hint="eastAsia"/>
          <w:kern w:val="0"/>
        </w:rPr>
        <w:t>施</w:t>
      </w:r>
      <w:r>
        <w:rPr>
          <w:kern w:val="0"/>
        </w:rPr>
        <w:t xml:space="preserve"> </w:t>
      </w:r>
      <w:r>
        <w:rPr>
          <w:rFonts w:hint="eastAsia"/>
          <w:kern w:val="0"/>
        </w:rPr>
        <w:t>工</w:t>
      </w:r>
      <w:r>
        <w:rPr>
          <w:kern w:val="0"/>
        </w:rPr>
        <w:t xml:space="preserve"> </w:t>
      </w:r>
      <w:r>
        <w:rPr>
          <w:rFonts w:hint="eastAsia"/>
          <w:kern w:val="0"/>
        </w:rPr>
        <w:t>机</w:t>
      </w:r>
      <w:r>
        <w:rPr>
          <w:kern w:val="0"/>
        </w:rPr>
        <w:t xml:space="preserve"> </w:t>
      </w:r>
      <w:r>
        <w:rPr>
          <w:rFonts w:hint="eastAsia"/>
          <w:kern w:val="0"/>
        </w:rPr>
        <w:t>械</w:t>
      </w:r>
      <w:r>
        <w:rPr>
          <w:kern w:val="0"/>
        </w:rPr>
        <w:t xml:space="preserve"> </w:t>
      </w:r>
      <w:r>
        <w:rPr>
          <w:rFonts w:hint="eastAsia"/>
          <w:kern w:val="0"/>
        </w:rPr>
        <w:t>设</w:t>
      </w:r>
      <w:r>
        <w:rPr>
          <w:kern w:val="0"/>
        </w:rPr>
        <w:t xml:space="preserve"> </w:t>
      </w:r>
      <w:r>
        <w:rPr>
          <w:rFonts w:hint="eastAsia"/>
          <w:kern w:val="0"/>
        </w:rPr>
        <w:t>备</w:t>
      </w:r>
      <w:r>
        <w:rPr>
          <w:kern w:val="0"/>
        </w:rPr>
        <w:t xml:space="preserve"> </w:t>
      </w:r>
      <w:r>
        <w:rPr>
          <w:rFonts w:hint="eastAsia"/>
          <w:kern w:val="0"/>
        </w:rPr>
        <w:t>表</w:t>
      </w:r>
    </w:p>
    <w:tbl>
      <w:tblPr>
        <w:tblStyle w:val="TableNormal"/>
        <w:tblW w:w="8856" w:type="dxa"/>
        <w:tblBorders>
          <w:top w:val="nil"/>
          <w:left w:val="nil"/>
          <w:bottom w:val="nil"/>
          <w:right w:val="nil"/>
        </w:tblBorders>
        <w:tblLook w:val="0000"/>
      </w:tblPr>
      <w:tblGrid>
        <w:gridCol w:w="789"/>
        <w:gridCol w:w="790"/>
        <w:gridCol w:w="790"/>
        <w:gridCol w:w="790"/>
        <w:gridCol w:w="790"/>
        <w:gridCol w:w="790"/>
        <w:gridCol w:w="790"/>
        <w:gridCol w:w="1747"/>
        <w:gridCol w:w="1580"/>
      </w:tblGrid>
      <w:tr>
        <w:tblPrEx>
          <w:tblW w:w="8856" w:type="dxa"/>
          <w:tblBorders>
            <w:top w:val="nil"/>
            <w:left w:val="nil"/>
            <w:bottom w:val="nil"/>
            <w:right w:val="nil"/>
          </w:tblBorders>
          <w:tblLook w:val="0000"/>
        </w:tblPrEx>
        <w:trPr>
          <w:trHeight w:val="583"/>
        </w:trPr>
        <w:tc>
          <w:tcPr>
            <w:tcW w:w="789" w:type="dxa"/>
            <w:tcBorders>
              <w:top w:val="single" w:sz="4" w:space="0" w:color="auto"/>
              <w:left w:val="single" w:sz="4" w:space="0" w:color="auto"/>
              <w:bottom w:val="single" w:sz="7" w:space="0" w:color="000000"/>
              <w:right w:val="single" w:sz="7" w:space="0" w:color="000000"/>
            </w:tcBorders>
            <w:vAlign w:val="center"/>
          </w:tcPr>
          <w:p w:rsidR="002657A4">
            <w:pPr>
              <w:pStyle w:val="Normal0"/>
            </w:pPr>
            <w:r>
              <w:rPr>
                <w:rFonts w:hint="eastAsia"/>
              </w:rPr>
              <w:t>序号</w:t>
            </w:r>
          </w:p>
        </w:tc>
        <w:tc>
          <w:tcPr>
            <w:tcW w:w="790" w:type="dxa"/>
            <w:tcBorders>
              <w:top w:val="single" w:sz="4" w:space="0" w:color="auto"/>
              <w:left w:val="single" w:sz="7" w:space="0" w:color="000000"/>
              <w:bottom w:val="single" w:sz="7" w:space="0" w:color="000000"/>
              <w:right w:val="single" w:sz="7" w:space="0" w:color="000000"/>
            </w:tcBorders>
            <w:vAlign w:val="center"/>
          </w:tcPr>
          <w:p w:rsidR="002657A4">
            <w:pPr>
              <w:pStyle w:val="Normal0"/>
            </w:pPr>
            <w:r>
              <w:rPr>
                <w:rFonts w:hint="eastAsia"/>
              </w:rPr>
              <w:t>机械设备名称</w:t>
            </w:r>
          </w:p>
        </w:tc>
        <w:tc>
          <w:tcPr>
            <w:tcW w:w="790" w:type="dxa"/>
            <w:tcBorders>
              <w:top w:val="single" w:sz="4" w:space="0" w:color="auto"/>
              <w:left w:val="single" w:sz="7" w:space="0" w:color="000000"/>
              <w:bottom w:val="single" w:sz="7" w:space="0" w:color="000000"/>
            </w:tcBorders>
            <w:vAlign w:val="center"/>
          </w:tcPr>
          <w:p w:rsidR="002657A4">
            <w:pPr>
              <w:pStyle w:val="Normal0"/>
            </w:pPr>
            <w:r>
              <w:rPr>
                <w:rFonts w:hint="eastAsia"/>
              </w:rPr>
              <w:t>规</w:t>
            </w:r>
          </w:p>
        </w:tc>
        <w:tc>
          <w:tcPr>
            <w:tcW w:w="790" w:type="dxa"/>
            <w:tcBorders>
              <w:top w:val="single" w:sz="4" w:space="0" w:color="auto"/>
              <w:bottom w:val="single" w:sz="7" w:space="0" w:color="000000"/>
              <w:right w:val="single" w:sz="7" w:space="0" w:color="000000"/>
            </w:tcBorders>
            <w:vAlign w:val="center"/>
          </w:tcPr>
          <w:p w:rsidR="002657A4">
            <w:pPr>
              <w:pStyle w:val="Normal0"/>
            </w:pPr>
            <w:r>
              <w:rPr>
                <w:rFonts w:hint="eastAsia"/>
              </w:rPr>
              <w:t>格</w:t>
            </w:r>
          </w:p>
        </w:tc>
        <w:tc>
          <w:tcPr>
            <w:tcW w:w="790" w:type="dxa"/>
            <w:tcBorders>
              <w:top w:val="single" w:sz="4" w:space="0" w:color="auto"/>
              <w:left w:val="single" w:sz="7" w:space="0" w:color="000000"/>
              <w:bottom w:val="single" w:sz="7" w:space="0" w:color="000000"/>
              <w:right w:val="single" w:sz="7" w:space="0" w:color="000000"/>
            </w:tcBorders>
            <w:vAlign w:val="center"/>
          </w:tcPr>
          <w:p w:rsidR="002657A4">
            <w:pPr>
              <w:pStyle w:val="Normal0"/>
            </w:pPr>
            <w:r>
              <w:rPr>
                <w:rFonts w:hint="eastAsia"/>
              </w:rPr>
              <w:t>单位</w:t>
            </w:r>
          </w:p>
        </w:tc>
        <w:tc>
          <w:tcPr>
            <w:tcW w:w="790" w:type="dxa"/>
            <w:tcBorders>
              <w:top w:val="single" w:sz="4" w:space="0" w:color="auto"/>
              <w:left w:val="single" w:sz="7" w:space="0" w:color="000000"/>
              <w:bottom w:val="single" w:sz="7" w:space="0" w:color="000000"/>
              <w:right w:val="single" w:sz="7" w:space="0" w:color="000000"/>
            </w:tcBorders>
            <w:vAlign w:val="center"/>
          </w:tcPr>
          <w:p w:rsidR="002657A4">
            <w:pPr>
              <w:pStyle w:val="Normal0"/>
            </w:pPr>
            <w:r>
              <w:rPr>
                <w:rFonts w:hint="eastAsia"/>
              </w:rPr>
              <w:t>数量</w:t>
            </w:r>
          </w:p>
        </w:tc>
        <w:tc>
          <w:tcPr>
            <w:tcW w:w="790" w:type="dxa"/>
            <w:tcBorders>
              <w:top w:val="single" w:sz="4" w:space="0" w:color="auto"/>
              <w:left w:val="single" w:sz="7" w:space="0" w:color="000000"/>
              <w:bottom w:val="single" w:sz="7" w:space="0" w:color="000000"/>
              <w:right w:val="single" w:sz="5" w:space="0" w:color="000000"/>
            </w:tcBorders>
            <w:vAlign w:val="center"/>
          </w:tcPr>
          <w:p w:rsidR="002657A4">
            <w:pPr>
              <w:pStyle w:val="Normal0"/>
            </w:pPr>
            <w:r>
              <w:rPr>
                <w:rFonts w:hint="eastAsia"/>
              </w:rPr>
              <w:t>来源</w:t>
            </w:r>
          </w:p>
        </w:tc>
        <w:tc>
          <w:tcPr>
            <w:tcW w:w="1747" w:type="dxa"/>
            <w:tcBorders>
              <w:top w:val="single" w:sz="4" w:space="0" w:color="auto"/>
              <w:left w:val="single" w:sz="5" w:space="0" w:color="000000"/>
              <w:bottom w:val="single" w:sz="7" w:space="0" w:color="000000"/>
              <w:right w:val="single" w:sz="7" w:space="0" w:color="000000"/>
            </w:tcBorders>
            <w:vAlign w:val="center"/>
          </w:tcPr>
          <w:p w:rsidR="002657A4">
            <w:pPr>
              <w:pStyle w:val="Normal0"/>
            </w:pPr>
            <w:r>
              <w:rPr>
                <w:rFonts w:hint="eastAsia"/>
              </w:rPr>
              <w:t>使用时间</w:t>
            </w:r>
          </w:p>
        </w:tc>
        <w:tc>
          <w:tcPr>
            <w:tcW w:w="1580" w:type="dxa"/>
            <w:tcBorders>
              <w:top w:val="single" w:sz="4" w:space="0" w:color="auto"/>
              <w:left w:val="single" w:sz="7" w:space="0" w:color="000000"/>
              <w:bottom w:val="single" w:sz="7" w:space="0" w:color="000000"/>
              <w:right w:val="single" w:sz="4" w:space="0" w:color="auto"/>
            </w:tcBorders>
            <w:vAlign w:val="center"/>
          </w:tcPr>
          <w:p w:rsidR="002657A4">
            <w:pPr>
              <w:pStyle w:val="Normal0"/>
            </w:pPr>
            <w:r>
              <w:rPr>
                <w:rFonts w:hint="eastAsia"/>
              </w:rPr>
              <w:t>备注</w:t>
            </w:r>
          </w:p>
        </w:tc>
      </w:tr>
      <w:tr>
        <w:tblPrEx>
          <w:tblW w:w="8856" w:type="dxa"/>
          <w:tblLook w:val="0000"/>
        </w:tblPrEx>
        <w:trPr>
          <w:trHeight w:val="995"/>
        </w:trPr>
        <w:tc>
          <w:tcPr>
            <w:tcW w:w="789" w:type="dxa"/>
            <w:tcBorders>
              <w:top w:val="single" w:sz="7" w:space="0" w:color="000000"/>
              <w:left w:val="single" w:sz="4" w:space="0" w:color="auto"/>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蛙式打夯机</w:t>
            </w:r>
          </w:p>
        </w:tc>
        <w:tc>
          <w:tcPr>
            <w:tcW w:w="1580" w:type="dxa"/>
            <w:gridSpan w:val="2"/>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台</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5" w:space="0" w:color="000000"/>
            </w:tcBorders>
            <w:vAlign w:val="center"/>
          </w:tcPr>
          <w:p w:rsidR="002657A4">
            <w:pPr>
              <w:pStyle w:val="Normal0"/>
            </w:pPr>
            <w:r>
              <w:rPr>
                <w:rFonts w:hint="eastAsia"/>
              </w:rPr>
              <w:t>自有</w:t>
            </w:r>
          </w:p>
        </w:tc>
        <w:tc>
          <w:tcPr>
            <w:tcW w:w="1747" w:type="dxa"/>
            <w:tcBorders>
              <w:top w:val="single" w:sz="7" w:space="0" w:color="000000"/>
              <w:left w:val="single" w:sz="5" w:space="0" w:color="000000"/>
              <w:bottom w:val="single" w:sz="7" w:space="0" w:color="000000"/>
              <w:right w:val="single" w:sz="7" w:space="0" w:color="000000"/>
            </w:tcBorders>
            <w:vAlign w:val="center"/>
          </w:tcPr>
          <w:p w:rsidR="002657A4">
            <w:pPr>
              <w:pStyle w:val="Normal0"/>
            </w:pPr>
          </w:p>
        </w:tc>
        <w:tc>
          <w:tcPr>
            <w:tcW w:w="1580" w:type="dxa"/>
            <w:tcBorders>
              <w:top w:val="single" w:sz="7" w:space="0" w:color="000000"/>
              <w:left w:val="single" w:sz="7" w:space="0" w:color="000000"/>
              <w:bottom w:val="single" w:sz="7" w:space="0" w:color="000000"/>
              <w:right w:val="single" w:sz="4" w:space="0" w:color="auto"/>
            </w:tcBorders>
            <w:vAlign w:val="center"/>
          </w:tcPr>
          <w:p w:rsidR="002657A4">
            <w:pPr>
              <w:pStyle w:val="Normal0"/>
            </w:pPr>
          </w:p>
        </w:tc>
      </w:tr>
      <w:tr>
        <w:tblPrEx>
          <w:tblW w:w="8856" w:type="dxa"/>
          <w:tblLook w:val="0000"/>
        </w:tblPrEx>
        <w:trPr>
          <w:trHeight w:val="633"/>
        </w:trPr>
        <w:tc>
          <w:tcPr>
            <w:tcW w:w="789" w:type="dxa"/>
            <w:tcBorders>
              <w:top w:val="single" w:sz="7" w:space="0" w:color="000000"/>
              <w:left w:val="single" w:sz="4" w:space="0" w:color="auto"/>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塔式起重机</w:t>
            </w:r>
          </w:p>
        </w:tc>
        <w:tc>
          <w:tcPr>
            <w:tcW w:w="1580" w:type="dxa"/>
            <w:gridSpan w:val="2"/>
            <w:tcBorders>
              <w:top w:val="single" w:sz="7" w:space="0" w:color="000000"/>
              <w:left w:val="single" w:sz="7" w:space="0" w:color="000000"/>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台</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5" w:space="0" w:color="000000"/>
            </w:tcBorders>
            <w:vAlign w:val="center"/>
          </w:tcPr>
          <w:p w:rsidR="002657A4">
            <w:pPr>
              <w:pStyle w:val="Normal0"/>
            </w:pPr>
            <w:r>
              <w:rPr>
                <w:rFonts w:hint="eastAsia"/>
              </w:rPr>
              <w:t>自有</w:t>
            </w:r>
          </w:p>
        </w:tc>
        <w:tc>
          <w:tcPr>
            <w:tcW w:w="1747" w:type="dxa"/>
            <w:tcBorders>
              <w:top w:val="single" w:sz="7" w:space="0" w:color="000000"/>
              <w:left w:val="single" w:sz="5" w:space="0" w:color="000000"/>
              <w:bottom w:val="single" w:sz="7" w:space="0" w:color="000000"/>
              <w:right w:val="single" w:sz="7" w:space="0" w:color="000000"/>
            </w:tcBorders>
            <w:vAlign w:val="center"/>
          </w:tcPr>
          <w:p w:rsidR="002657A4">
            <w:pPr>
              <w:pStyle w:val="Normal0"/>
            </w:pPr>
          </w:p>
        </w:tc>
        <w:tc>
          <w:tcPr>
            <w:tcW w:w="1580" w:type="dxa"/>
            <w:tcBorders>
              <w:top w:val="single" w:sz="7" w:space="0" w:color="000000"/>
              <w:left w:val="single" w:sz="7" w:space="0" w:color="000000"/>
              <w:bottom w:val="single" w:sz="5" w:space="0" w:color="000000"/>
              <w:right w:val="single" w:sz="4" w:space="0" w:color="auto"/>
            </w:tcBorders>
            <w:vAlign w:val="center"/>
          </w:tcPr>
          <w:p w:rsidR="002657A4">
            <w:pPr>
              <w:pStyle w:val="Normal0"/>
            </w:pPr>
            <w:r>
              <w:rPr>
                <w:rFonts w:hint="eastAsia"/>
              </w:rPr>
              <w:t>臂长</w:t>
            </w:r>
          </w:p>
        </w:tc>
      </w:tr>
      <w:tr>
        <w:tblPrEx>
          <w:tblW w:w="8856" w:type="dxa"/>
          <w:tblLook w:val="0000"/>
        </w:tblPrEx>
        <w:trPr>
          <w:cantSplit/>
          <w:trHeight w:val="615"/>
        </w:trPr>
        <w:tc>
          <w:tcPr>
            <w:tcW w:w="789" w:type="dxa"/>
            <w:tcBorders>
              <w:top w:val="single" w:sz="7" w:space="0" w:color="000000"/>
              <w:left w:val="single" w:sz="4" w:space="0" w:color="auto"/>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钢筋切断机</w:t>
            </w:r>
          </w:p>
        </w:tc>
        <w:tc>
          <w:tcPr>
            <w:tcW w:w="1580" w:type="dxa"/>
            <w:gridSpan w:val="2"/>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台</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5" w:space="0" w:color="000000"/>
            </w:tcBorders>
            <w:vAlign w:val="center"/>
          </w:tcPr>
          <w:p w:rsidR="002657A4">
            <w:pPr>
              <w:pStyle w:val="Normal0"/>
            </w:pPr>
            <w:r>
              <w:rPr>
                <w:rFonts w:hint="eastAsia"/>
              </w:rPr>
              <w:t>自有</w:t>
            </w:r>
          </w:p>
        </w:tc>
        <w:tc>
          <w:tcPr>
            <w:tcW w:w="1747" w:type="dxa"/>
            <w:tcBorders>
              <w:top w:val="single" w:sz="7" w:space="0" w:color="000000"/>
              <w:left w:val="single" w:sz="5" w:space="0" w:color="000000"/>
              <w:bottom w:val="single" w:sz="7" w:space="0" w:color="000000"/>
              <w:right w:val="single" w:sz="7" w:space="0" w:color="000000"/>
            </w:tcBorders>
            <w:vAlign w:val="center"/>
          </w:tcPr>
          <w:p w:rsidR="002657A4">
            <w:pPr>
              <w:pStyle w:val="Normal0"/>
            </w:pPr>
          </w:p>
        </w:tc>
        <w:tc>
          <w:tcPr>
            <w:tcW w:w="1580" w:type="dxa"/>
            <w:vMerge w:val="restart"/>
            <w:tcBorders>
              <w:top w:val="single" w:sz="5" w:space="0" w:color="000000"/>
              <w:left w:val="single" w:sz="7" w:space="0" w:color="000000"/>
              <w:bottom w:val="single" w:sz="5" w:space="0" w:color="000000"/>
              <w:right w:val="single" w:sz="4" w:space="0" w:color="auto"/>
            </w:tcBorders>
            <w:vAlign w:val="center"/>
          </w:tcPr>
          <w:p w:rsidR="002657A4">
            <w:pPr>
              <w:pStyle w:val="Normal0"/>
            </w:pPr>
            <w:r>
              <w:rPr>
                <w:rFonts w:hint="eastAsia"/>
              </w:rPr>
              <w:t>主要用于钢筋加工与施工</w:t>
            </w:r>
          </w:p>
        </w:tc>
      </w:tr>
      <w:tr>
        <w:tblPrEx>
          <w:tblW w:w="8856" w:type="dxa"/>
          <w:tblLook w:val="0000"/>
        </w:tblPrEx>
        <w:trPr>
          <w:cantSplit/>
          <w:trHeight w:val="633"/>
        </w:trPr>
        <w:tc>
          <w:tcPr>
            <w:tcW w:w="789" w:type="dxa"/>
            <w:tcBorders>
              <w:top w:val="single" w:sz="7" w:space="0" w:color="000000"/>
              <w:left w:val="single" w:sz="4" w:space="0" w:color="auto"/>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钢筋弯曲机</w:t>
            </w:r>
          </w:p>
        </w:tc>
        <w:tc>
          <w:tcPr>
            <w:tcW w:w="1580" w:type="dxa"/>
            <w:gridSpan w:val="2"/>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台</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5" w:space="0" w:color="000000"/>
            </w:tcBorders>
            <w:vAlign w:val="center"/>
          </w:tcPr>
          <w:p w:rsidR="002657A4">
            <w:pPr>
              <w:pStyle w:val="Normal0"/>
            </w:pPr>
            <w:r>
              <w:rPr>
                <w:rFonts w:hint="eastAsia"/>
              </w:rPr>
              <w:t>自有</w:t>
            </w:r>
          </w:p>
        </w:tc>
        <w:tc>
          <w:tcPr>
            <w:tcW w:w="1747" w:type="dxa"/>
            <w:tcBorders>
              <w:top w:val="single" w:sz="7" w:space="0" w:color="000000"/>
              <w:left w:val="single" w:sz="5" w:space="0" w:color="000000"/>
              <w:bottom w:val="single" w:sz="7" w:space="0" w:color="000000"/>
              <w:right w:val="single" w:sz="7" w:space="0" w:color="000000"/>
            </w:tcBorders>
            <w:vAlign w:val="center"/>
          </w:tcPr>
          <w:p w:rsidR="002657A4">
            <w:pPr>
              <w:pStyle w:val="Normal0"/>
            </w:pPr>
          </w:p>
        </w:tc>
        <w:tc>
          <w:tcPr>
            <w:tcW w:w="1580" w:type="dxa"/>
            <w:vMerge/>
            <w:tcBorders>
              <w:top w:val="single" w:sz="5" w:space="0" w:color="000000"/>
              <w:left w:val="single" w:sz="7" w:space="0" w:color="000000"/>
              <w:bottom w:val="single" w:sz="5" w:space="0" w:color="000000"/>
              <w:right w:val="single" w:sz="4" w:space="0" w:color="auto"/>
            </w:tcBorders>
            <w:vAlign w:val="center"/>
          </w:tcPr>
          <w:p w:rsidR="002657A4">
            <w:pPr>
              <w:pStyle w:val="Normal0"/>
            </w:pPr>
          </w:p>
        </w:tc>
      </w:tr>
      <w:tr>
        <w:tblPrEx>
          <w:tblW w:w="8856" w:type="dxa"/>
          <w:tblLook w:val="0000"/>
        </w:tblPrEx>
        <w:trPr>
          <w:cantSplit/>
          <w:trHeight w:val="615"/>
        </w:trPr>
        <w:tc>
          <w:tcPr>
            <w:tcW w:w="789" w:type="dxa"/>
            <w:tcBorders>
              <w:top w:val="single" w:sz="7" w:space="0" w:color="000000"/>
              <w:left w:val="single" w:sz="4" w:space="0" w:color="auto"/>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钢筋调直机</w:t>
            </w:r>
          </w:p>
        </w:tc>
        <w:tc>
          <w:tcPr>
            <w:tcW w:w="1580" w:type="dxa"/>
            <w:gridSpan w:val="2"/>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台</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5" w:space="0" w:color="000000"/>
            </w:tcBorders>
            <w:vAlign w:val="center"/>
          </w:tcPr>
          <w:p w:rsidR="002657A4">
            <w:pPr>
              <w:pStyle w:val="Normal0"/>
            </w:pPr>
            <w:r>
              <w:rPr>
                <w:rFonts w:hint="eastAsia"/>
              </w:rPr>
              <w:t>自有</w:t>
            </w:r>
          </w:p>
        </w:tc>
        <w:tc>
          <w:tcPr>
            <w:tcW w:w="1747" w:type="dxa"/>
            <w:tcBorders>
              <w:top w:val="single" w:sz="7" w:space="0" w:color="000000"/>
              <w:left w:val="single" w:sz="5" w:space="0" w:color="000000"/>
              <w:bottom w:val="single" w:sz="7" w:space="0" w:color="000000"/>
              <w:right w:val="single" w:sz="7" w:space="0" w:color="000000"/>
            </w:tcBorders>
            <w:vAlign w:val="center"/>
          </w:tcPr>
          <w:p w:rsidR="002657A4">
            <w:pPr>
              <w:pStyle w:val="Normal0"/>
            </w:pPr>
          </w:p>
        </w:tc>
        <w:tc>
          <w:tcPr>
            <w:tcW w:w="1580" w:type="dxa"/>
            <w:vMerge/>
            <w:tcBorders>
              <w:top w:val="single" w:sz="5" w:space="0" w:color="000000"/>
              <w:left w:val="single" w:sz="7" w:space="0" w:color="000000"/>
              <w:bottom w:val="single" w:sz="5" w:space="0" w:color="000000"/>
              <w:right w:val="single" w:sz="4" w:space="0" w:color="auto"/>
            </w:tcBorders>
            <w:vAlign w:val="center"/>
          </w:tcPr>
          <w:p w:rsidR="002657A4">
            <w:pPr>
              <w:pStyle w:val="Normal0"/>
            </w:pPr>
          </w:p>
        </w:tc>
      </w:tr>
      <w:tr>
        <w:tblPrEx>
          <w:tblW w:w="8856" w:type="dxa"/>
          <w:tblLook w:val="0000"/>
        </w:tblPrEx>
        <w:trPr>
          <w:cantSplit/>
          <w:trHeight w:val="628"/>
        </w:trPr>
        <w:tc>
          <w:tcPr>
            <w:tcW w:w="789" w:type="dxa"/>
            <w:tcBorders>
              <w:top w:val="single" w:sz="7" w:space="0" w:color="000000"/>
              <w:left w:val="single" w:sz="4" w:space="0" w:color="auto"/>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钢筋焊接机</w:t>
            </w:r>
          </w:p>
        </w:tc>
        <w:tc>
          <w:tcPr>
            <w:tcW w:w="1580" w:type="dxa"/>
            <w:gridSpan w:val="2"/>
            <w:tcBorders>
              <w:top w:val="single" w:sz="7" w:space="0" w:color="000000"/>
              <w:left w:val="single" w:sz="7" w:space="0" w:color="000000"/>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台</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5" w:space="0" w:color="000000"/>
            </w:tcBorders>
            <w:vAlign w:val="center"/>
          </w:tcPr>
          <w:p w:rsidR="002657A4">
            <w:pPr>
              <w:pStyle w:val="Normal0"/>
            </w:pPr>
            <w:r>
              <w:rPr>
                <w:rFonts w:hint="eastAsia"/>
              </w:rPr>
              <w:t>自有</w:t>
            </w:r>
          </w:p>
        </w:tc>
        <w:tc>
          <w:tcPr>
            <w:tcW w:w="1747" w:type="dxa"/>
            <w:tcBorders>
              <w:top w:val="single" w:sz="7" w:space="0" w:color="000000"/>
              <w:left w:val="single" w:sz="5" w:space="0" w:color="000000"/>
              <w:bottom w:val="single" w:sz="7" w:space="0" w:color="000000"/>
              <w:right w:val="single" w:sz="7" w:space="0" w:color="000000"/>
            </w:tcBorders>
            <w:vAlign w:val="center"/>
          </w:tcPr>
          <w:p w:rsidR="002657A4">
            <w:pPr>
              <w:pStyle w:val="Normal0"/>
            </w:pPr>
          </w:p>
        </w:tc>
        <w:tc>
          <w:tcPr>
            <w:tcW w:w="1580" w:type="dxa"/>
            <w:vMerge/>
            <w:tcBorders>
              <w:top w:val="single" w:sz="5" w:space="0" w:color="000000"/>
              <w:left w:val="single" w:sz="7" w:space="0" w:color="000000"/>
              <w:bottom w:val="single" w:sz="5" w:space="0" w:color="000000"/>
              <w:right w:val="single" w:sz="4" w:space="0" w:color="auto"/>
            </w:tcBorders>
            <w:vAlign w:val="center"/>
          </w:tcPr>
          <w:p w:rsidR="002657A4">
            <w:pPr>
              <w:pStyle w:val="Normal0"/>
            </w:pPr>
          </w:p>
        </w:tc>
      </w:tr>
    </w:tbl>
    <w:p>
      <w:pPr>
        <w:sectPr>
          <w:type w:val="nextPage"/>
          <w:pgSz w:w="11906" w:h="16838"/>
          <w:pgMar w:top="935" w:right="1800" w:bottom="1440" w:left="1800" w:header="851" w:footer="992" w:gutter="0"/>
          <w:pgNumType w:start="16"/>
          <w:cols w:space="425"/>
          <w:titlePg w:val="0"/>
          <w:docGrid w:type="lines" w:linePitch="312"/>
        </w:sectPr>
      </w:pPr>
    </w:p>
    <w:tbl>
      <w:tblPr>
        <w:tblStyle w:val="TableNormal"/>
        <w:tblW w:w="8856" w:type="dxa"/>
        <w:tblBorders>
          <w:top w:val="nil"/>
          <w:left w:val="nil"/>
          <w:bottom w:val="nil"/>
          <w:right w:val="nil"/>
        </w:tblBorders>
        <w:tblLook w:val="0000"/>
      </w:tblPr>
      <w:tblGrid>
        <w:gridCol w:w="789"/>
        <w:gridCol w:w="790"/>
        <w:gridCol w:w="1580"/>
        <w:gridCol w:w="790"/>
        <w:gridCol w:w="790"/>
        <w:gridCol w:w="790"/>
        <w:gridCol w:w="1747"/>
        <w:gridCol w:w="1580"/>
      </w:tblGrid>
      <w:tr>
        <w:tblPrEx>
          <w:tblW w:w="8856" w:type="dxa"/>
          <w:tblBorders>
            <w:top w:val="nil"/>
            <w:left w:val="nil"/>
            <w:bottom w:val="nil"/>
            <w:right w:val="nil"/>
          </w:tblBorders>
          <w:tblLook w:val="0000"/>
        </w:tblPrEx>
        <w:trPr>
          <w:cantSplit/>
          <w:trHeight w:val="633"/>
        </w:trPr>
        <w:tc>
          <w:tcPr>
            <w:tcW w:w="789" w:type="dxa"/>
            <w:tcBorders>
              <w:top w:val="single" w:sz="7" w:space="0" w:color="000000"/>
              <w:left w:val="single" w:sz="4" w:space="0" w:color="auto"/>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预应力张拉设备</w:t>
            </w:r>
          </w:p>
        </w:tc>
        <w:tc>
          <w:tcPr>
            <w:tcW w:w="158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t>——</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套</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5" w:space="0" w:color="000000"/>
            </w:tcBorders>
            <w:vAlign w:val="center"/>
          </w:tcPr>
          <w:p w:rsidR="002657A4">
            <w:pPr>
              <w:pStyle w:val="Normal0"/>
            </w:pPr>
            <w:r>
              <w:rPr>
                <w:rFonts w:hint="eastAsia"/>
              </w:rPr>
              <w:t>分包方</w:t>
            </w:r>
          </w:p>
        </w:tc>
        <w:tc>
          <w:tcPr>
            <w:tcW w:w="1747" w:type="dxa"/>
            <w:tcBorders>
              <w:top w:val="single" w:sz="7" w:space="0" w:color="000000"/>
              <w:left w:val="single" w:sz="5" w:space="0" w:color="000000"/>
              <w:bottom w:val="single" w:sz="7" w:space="0" w:color="000000"/>
              <w:right w:val="single" w:sz="7" w:space="0" w:color="000000"/>
            </w:tcBorders>
            <w:vAlign w:val="center"/>
          </w:tcPr>
          <w:p w:rsidR="002657A4">
            <w:pPr>
              <w:pStyle w:val="Normal0"/>
            </w:pPr>
          </w:p>
        </w:tc>
        <w:tc>
          <w:tcPr>
            <w:tcW w:w="1580" w:type="dxa"/>
            <w:vMerge w:val="restart"/>
            <w:tcBorders>
              <w:top w:val="single" w:sz="5" w:space="0" w:color="000000"/>
              <w:left w:val="single" w:sz="7" w:space="0" w:color="000000"/>
              <w:bottom w:val="single" w:sz="5" w:space="0" w:color="000000"/>
              <w:right w:val="single" w:sz="4" w:space="0" w:color="auto"/>
            </w:tcBorders>
            <w:vAlign w:val="center"/>
          </w:tcPr>
          <w:p w:rsidR="002657A4">
            <w:pPr>
              <w:pStyle w:val="Normal0"/>
            </w:pPr>
          </w:p>
        </w:tc>
      </w:tr>
      <w:tr>
        <w:tblPrEx>
          <w:tblW w:w="8856" w:type="dxa"/>
          <w:tblLook w:val="0000"/>
        </w:tblPrEx>
        <w:trPr>
          <w:cantSplit/>
          <w:trHeight w:val="615"/>
        </w:trPr>
        <w:tc>
          <w:tcPr>
            <w:tcW w:w="789" w:type="dxa"/>
            <w:tcBorders>
              <w:top w:val="single" w:sz="7" w:space="0" w:color="000000"/>
              <w:left w:val="single" w:sz="4" w:space="0" w:color="auto"/>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钢筋冷挤压设备</w:t>
            </w:r>
          </w:p>
        </w:tc>
        <w:tc>
          <w:tcPr>
            <w:tcW w:w="158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套</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5" w:space="0" w:color="000000"/>
            </w:tcBorders>
            <w:vAlign w:val="center"/>
          </w:tcPr>
          <w:p w:rsidR="002657A4">
            <w:pPr>
              <w:pStyle w:val="Normal0"/>
            </w:pPr>
            <w:r>
              <w:rPr>
                <w:rFonts w:hint="eastAsia"/>
              </w:rPr>
              <w:t>厂家</w:t>
            </w:r>
          </w:p>
        </w:tc>
        <w:tc>
          <w:tcPr>
            <w:tcW w:w="1747" w:type="dxa"/>
            <w:tcBorders>
              <w:top w:val="single" w:sz="7" w:space="0" w:color="000000"/>
              <w:left w:val="single" w:sz="5" w:space="0" w:color="000000"/>
              <w:bottom w:val="single" w:sz="7" w:space="0" w:color="000000"/>
              <w:right w:val="single" w:sz="7" w:space="0" w:color="000000"/>
            </w:tcBorders>
            <w:vAlign w:val="center"/>
          </w:tcPr>
          <w:p w:rsidR="002657A4">
            <w:pPr>
              <w:pStyle w:val="Normal0"/>
            </w:pPr>
          </w:p>
        </w:tc>
        <w:tc>
          <w:tcPr>
            <w:tcW w:w="1580" w:type="dxa"/>
            <w:vMerge/>
            <w:tcBorders>
              <w:top w:val="single" w:sz="5" w:space="0" w:color="000000"/>
              <w:left w:val="single" w:sz="7" w:space="0" w:color="000000"/>
              <w:bottom w:val="single" w:sz="5" w:space="0" w:color="000000"/>
              <w:right w:val="single" w:sz="4" w:space="0" w:color="auto"/>
            </w:tcBorders>
            <w:vAlign w:val="center"/>
          </w:tcPr>
          <w:p w:rsidR="002657A4">
            <w:pPr>
              <w:pStyle w:val="Normal0"/>
            </w:pPr>
          </w:p>
        </w:tc>
      </w:tr>
      <w:tr>
        <w:tblPrEx>
          <w:tblW w:w="8856" w:type="dxa"/>
          <w:tblLook w:val="0000"/>
        </w:tblPrEx>
        <w:trPr>
          <w:cantSplit/>
          <w:trHeight w:val="633"/>
        </w:trPr>
        <w:tc>
          <w:tcPr>
            <w:tcW w:w="789" w:type="dxa"/>
            <w:tcBorders>
              <w:top w:val="single" w:sz="7" w:space="0" w:color="000000"/>
              <w:left w:val="single" w:sz="4" w:space="0" w:color="auto"/>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电锯（大圆盘）</w:t>
            </w:r>
          </w:p>
        </w:tc>
        <w:tc>
          <w:tcPr>
            <w:tcW w:w="158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台</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5" w:space="0" w:color="000000"/>
            </w:tcBorders>
            <w:vAlign w:val="center"/>
          </w:tcPr>
          <w:p w:rsidR="002657A4">
            <w:pPr>
              <w:pStyle w:val="Normal0"/>
            </w:pPr>
            <w:r>
              <w:rPr>
                <w:rFonts w:hint="eastAsia"/>
              </w:rPr>
              <w:t>自有</w:t>
            </w:r>
          </w:p>
        </w:tc>
        <w:tc>
          <w:tcPr>
            <w:tcW w:w="1747" w:type="dxa"/>
            <w:tcBorders>
              <w:top w:val="single" w:sz="7" w:space="0" w:color="000000"/>
              <w:left w:val="single" w:sz="5" w:space="0" w:color="000000"/>
              <w:bottom w:val="single" w:sz="7" w:space="0" w:color="000000"/>
              <w:right w:val="single" w:sz="7" w:space="0" w:color="000000"/>
            </w:tcBorders>
            <w:vAlign w:val="center"/>
          </w:tcPr>
          <w:p w:rsidR="002657A4">
            <w:pPr>
              <w:pStyle w:val="Normal0"/>
            </w:pPr>
          </w:p>
        </w:tc>
        <w:tc>
          <w:tcPr>
            <w:tcW w:w="1580" w:type="dxa"/>
            <w:vMerge w:val="restart"/>
            <w:tcBorders>
              <w:top w:val="single" w:sz="5" w:space="0" w:color="000000"/>
              <w:left w:val="single" w:sz="7" w:space="0" w:color="000000"/>
              <w:bottom w:val="single" w:sz="5" w:space="0" w:color="000000"/>
              <w:right w:val="single" w:sz="4" w:space="0" w:color="auto"/>
            </w:tcBorders>
            <w:vAlign w:val="center"/>
          </w:tcPr>
          <w:p w:rsidR="002657A4">
            <w:pPr>
              <w:pStyle w:val="Normal0"/>
            </w:pPr>
            <w:r>
              <w:rPr>
                <w:rFonts w:hint="eastAsia"/>
              </w:rPr>
              <w:t>主要用于木材加工</w:t>
            </w:r>
          </w:p>
        </w:tc>
      </w:tr>
      <w:tr>
        <w:tblPrEx>
          <w:tblW w:w="8856" w:type="dxa"/>
          <w:tblLook w:val="0000"/>
        </w:tblPrEx>
        <w:trPr>
          <w:cantSplit/>
          <w:trHeight w:val="635"/>
        </w:trPr>
        <w:tc>
          <w:tcPr>
            <w:tcW w:w="789" w:type="dxa"/>
            <w:tcBorders>
              <w:top w:val="single" w:sz="7" w:space="0" w:color="000000"/>
              <w:left w:val="single" w:sz="4" w:space="0" w:color="auto"/>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电刨（手压式）</w:t>
            </w:r>
          </w:p>
        </w:tc>
        <w:tc>
          <w:tcPr>
            <w:tcW w:w="158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台</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5" w:space="0" w:color="000000"/>
            </w:tcBorders>
            <w:vAlign w:val="center"/>
          </w:tcPr>
          <w:p w:rsidR="002657A4">
            <w:pPr>
              <w:pStyle w:val="Normal0"/>
            </w:pPr>
            <w:r>
              <w:rPr>
                <w:rFonts w:hint="eastAsia"/>
              </w:rPr>
              <w:t>自有</w:t>
            </w:r>
          </w:p>
        </w:tc>
        <w:tc>
          <w:tcPr>
            <w:tcW w:w="1747" w:type="dxa"/>
            <w:tcBorders>
              <w:top w:val="single" w:sz="7" w:space="0" w:color="000000"/>
              <w:left w:val="single" w:sz="5" w:space="0" w:color="000000"/>
              <w:bottom w:val="single" w:sz="7" w:space="0" w:color="000000"/>
              <w:right w:val="single" w:sz="7" w:space="0" w:color="000000"/>
            </w:tcBorders>
            <w:vAlign w:val="center"/>
          </w:tcPr>
          <w:p w:rsidR="002657A4">
            <w:pPr>
              <w:pStyle w:val="Normal0"/>
            </w:pPr>
          </w:p>
        </w:tc>
        <w:tc>
          <w:tcPr>
            <w:tcW w:w="1580" w:type="dxa"/>
            <w:vMerge/>
            <w:tcBorders>
              <w:top w:val="single" w:sz="5" w:space="0" w:color="000000"/>
              <w:left w:val="single" w:sz="7" w:space="0" w:color="000000"/>
              <w:bottom w:val="single" w:sz="5" w:space="0" w:color="000000"/>
              <w:right w:val="single" w:sz="4" w:space="0" w:color="auto"/>
            </w:tcBorders>
            <w:vAlign w:val="center"/>
          </w:tcPr>
          <w:p w:rsidR="002657A4">
            <w:pPr>
              <w:pStyle w:val="Normal0"/>
            </w:pPr>
          </w:p>
        </w:tc>
      </w:tr>
      <w:tr>
        <w:tblPrEx>
          <w:tblW w:w="8856" w:type="dxa"/>
          <w:tblLook w:val="0000"/>
        </w:tblPrEx>
        <w:trPr>
          <w:cantSplit/>
          <w:trHeight w:val="1070"/>
        </w:trPr>
        <w:tc>
          <w:tcPr>
            <w:tcW w:w="789" w:type="dxa"/>
            <w:tcBorders>
              <w:top w:val="single" w:sz="7" w:space="0" w:color="000000"/>
              <w:left w:val="single" w:sz="4" w:space="0" w:color="auto"/>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混凝土输送泵</w:t>
            </w:r>
          </w:p>
        </w:tc>
        <w:tc>
          <w:tcPr>
            <w:tcW w:w="158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台</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5" w:space="0" w:color="000000"/>
            </w:tcBorders>
            <w:vAlign w:val="center"/>
          </w:tcPr>
          <w:p w:rsidR="002657A4">
            <w:pPr>
              <w:pStyle w:val="Normal0"/>
            </w:pPr>
            <w:r>
              <w:rPr>
                <w:rFonts w:hint="eastAsia"/>
              </w:rPr>
              <w:t>混凝土厂家</w:t>
            </w:r>
          </w:p>
        </w:tc>
        <w:tc>
          <w:tcPr>
            <w:tcW w:w="1747" w:type="dxa"/>
            <w:tcBorders>
              <w:top w:val="single" w:sz="7" w:space="0" w:color="000000"/>
              <w:left w:val="single" w:sz="5" w:space="0" w:color="000000"/>
              <w:bottom w:val="single" w:sz="7" w:space="0" w:color="000000"/>
              <w:right w:val="single" w:sz="7" w:space="0" w:color="000000"/>
            </w:tcBorders>
            <w:vAlign w:val="center"/>
          </w:tcPr>
          <w:p w:rsidR="002657A4">
            <w:pPr>
              <w:pStyle w:val="Normal0"/>
            </w:pPr>
          </w:p>
        </w:tc>
        <w:tc>
          <w:tcPr>
            <w:tcW w:w="1580" w:type="dxa"/>
            <w:vMerge w:val="restart"/>
            <w:tcBorders>
              <w:top w:val="single" w:sz="5" w:space="0" w:color="000000"/>
              <w:left w:val="single" w:sz="7" w:space="0" w:color="000000"/>
              <w:bottom w:val="single" w:sz="5" w:space="0" w:color="000000"/>
              <w:right w:val="single" w:sz="4" w:space="0" w:color="auto"/>
            </w:tcBorders>
            <w:vAlign w:val="center"/>
          </w:tcPr>
          <w:p w:rsidR="002657A4">
            <w:pPr>
              <w:pStyle w:val="Normal0"/>
            </w:pPr>
            <w:r>
              <w:rPr>
                <w:rFonts w:hint="eastAsia"/>
              </w:rPr>
              <w:t>用于结构混凝土施工</w:t>
            </w:r>
          </w:p>
        </w:tc>
      </w:tr>
      <w:tr>
        <w:tblPrEx>
          <w:tblW w:w="8856" w:type="dxa"/>
          <w:tblLook w:val="0000"/>
        </w:tblPrEx>
        <w:trPr>
          <w:cantSplit/>
          <w:trHeight w:val="1050"/>
        </w:trPr>
        <w:tc>
          <w:tcPr>
            <w:tcW w:w="789" w:type="dxa"/>
            <w:tcBorders>
              <w:top w:val="single" w:sz="7" w:space="0" w:color="000000"/>
              <w:left w:val="single" w:sz="4" w:space="0" w:color="auto"/>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混凝土振捣器</w:t>
            </w:r>
          </w:p>
        </w:tc>
        <w:tc>
          <w:tcPr>
            <w:tcW w:w="158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插入式</w:t>
            </w:r>
            <w:r>
              <w:t xml:space="preserve"> </w:t>
            </w:r>
            <w:r>
              <w:rPr>
                <w:rFonts w:hint="eastAsia"/>
              </w:rPr>
              <w:t>型</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台</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5" w:space="0" w:color="000000"/>
            </w:tcBorders>
            <w:vAlign w:val="center"/>
          </w:tcPr>
          <w:p w:rsidR="002657A4">
            <w:pPr>
              <w:pStyle w:val="Normal0"/>
            </w:pPr>
            <w:r>
              <w:rPr>
                <w:rFonts w:hint="eastAsia"/>
              </w:rPr>
              <w:t>自有</w:t>
            </w:r>
          </w:p>
        </w:tc>
        <w:tc>
          <w:tcPr>
            <w:tcW w:w="1747" w:type="dxa"/>
            <w:tcBorders>
              <w:top w:val="single" w:sz="7" w:space="0" w:color="000000"/>
              <w:left w:val="single" w:sz="5" w:space="0" w:color="000000"/>
              <w:bottom w:val="single" w:sz="7" w:space="0" w:color="000000"/>
              <w:right w:val="single" w:sz="7" w:space="0" w:color="000000"/>
            </w:tcBorders>
            <w:vAlign w:val="center"/>
          </w:tcPr>
          <w:p w:rsidR="002657A4">
            <w:pPr>
              <w:pStyle w:val="Normal0"/>
            </w:pPr>
            <w:r>
              <w:t xml:space="preserve"> </w:t>
            </w:r>
          </w:p>
        </w:tc>
        <w:tc>
          <w:tcPr>
            <w:tcW w:w="1580" w:type="dxa"/>
            <w:vMerge/>
            <w:tcBorders>
              <w:top w:val="single" w:sz="5" w:space="0" w:color="000000"/>
              <w:left w:val="single" w:sz="7" w:space="0" w:color="000000"/>
              <w:bottom w:val="single" w:sz="5" w:space="0" w:color="000000"/>
              <w:right w:val="single" w:sz="4" w:space="0" w:color="auto"/>
            </w:tcBorders>
            <w:vAlign w:val="center"/>
          </w:tcPr>
          <w:p w:rsidR="002657A4">
            <w:pPr>
              <w:pStyle w:val="Normal0"/>
            </w:pPr>
          </w:p>
        </w:tc>
      </w:tr>
      <w:tr>
        <w:tblPrEx>
          <w:tblW w:w="8856" w:type="dxa"/>
          <w:tblLook w:val="0000"/>
        </w:tblPrEx>
        <w:trPr>
          <w:cantSplit/>
          <w:trHeight w:val="633"/>
        </w:trPr>
        <w:tc>
          <w:tcPr>
            <w:tcW w:w="789" w:type="dxa"/>
            <w:tcBorders>
              <w:top w:val="single" w:sz="7" w:space="0" w:color="000000"/>
              <w:left w:val="single" w:sz="4" w:space="0" w:color="auto"/>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混凝土振捣器</w:t>
            </w:r>
          </w:p>
        </w:tc>
        <w:tc>
          <w:tcPr>
            <w:tcW w:w="158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平板式</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台</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5" w:space="0" w:color="000000"/>
            </w:tcBorders>
            <w:vAlign w:val="center"/>
          </w:tcPr>
          <w:p w:rsidR="002657A4">
            <w:pPr>
              <w:pStyle w:val="Normal0"/>
            </w:pPr>
            <w:r>
              <w:rPr>
                <w:rFonts w:hint="eastAsia"/>
              </w:rPr>
              <w:t>自有</w:t>
            </w:r>
          </w:p>
        </w:tc>
        <w:tc>
          <w:tcPr>
            <w:tcW w:w="1747" w:type="dxa"/>
            <w:tcBorders>
              <w:top w:val="single" w:sz="7" w:space="0" w:color="000000"/>
              <w:left w:val="single" w:sz="5" w:space="0" w:color="000000"/>
              <w:bottom w:val="single" w:sz="7" w:space="0" w:color="000000"/>
              <w:right w:val="single" w:sz="7" w:space="0" w:color="000000"/>
            </w:tcBorders>
            <w:vAlign w:val="center"/>
          </w:tcPr>
          <w:p w:rsidR="002657A4">
            <w:pPr>
              <w:pStyle w:val="Normal0"/>
            </w:pPr>
          </w:p>
        </w:tc>
        <w:tc>
          <w:tcPr>
            <w:tcW w:w="1580" w:type="dxa"/>
            <w:vMerge/>
            <w:tcBorders>
              <w:top w:val="single" w:sz="5" w:space="0" w:color="000000"/>
              <w:left w:val="single" w:sz="7" w:space="0" w:color="000000"/>
              <w:bottom w:val="single" w:sz="5" w:space="0" w:color="000000"/>
              <w:right w:val="single" w:sz="4" w:space="0" w:color="auto"/>
            </w:tcBorders>
            <w:vAlign w:val="center"/>
          </w:tcPr>
          <w:p w:rsidR="002657A4">
            <w:pPr>
              <w:pStyle w:val="Normal0"/>
            </w:pPr>
          </w:p>
        </w:tc>
      </w:tr>
      <w:tr>
        <w:tblPrEx>
          <w:tblW w:w="8856" w:type="dxa"/>
          <w:tblLook w:val="0000"/>
        </w:tblPrEx>
        <w:trPr>
          <w:cantSplit/>
          <w:trHeight w:val="615"/>
        </w:trPr>
        <w:tc>
          <w:tcPr>
            <w:tcW w:w="789" w:type="dxa"/>
            <w:tcBorders>
              <w:top w:val="single" w:sz="7" w:space="0" w:color="000000"/>
              <w:left w:val="single" w:sz="4" w:space="0" w:color="auto"/>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砂浆机</w:t>
            </w:r>
          </w:p>
        </w:tc>
        <w:tc>
          <w:tcPr>
            <w:tcW w:w="158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台</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5" w:space="0" w:color="000000"/>
            </w:tcBorders>
            <w:vAlign w:val="center"/>
          </w:tcPr>
          <w:p w:rsidR="002657A4">
            <w:pPr>
              <w:pStyle w:val="Normal0"/>
            </w:pPr>
            <w:r>
              <w:rPr>
                <w:rFonts w:hint="eastAsia"/>
              </w:rPr>
              <w:t>自有</w:t>
            </w:r>
          </w:p>
        </w:tc>
        <w:tc>
          <w:tcPr>
            <w:tcW w:w="1747" w:type="dxa"/>
            <w:tcBorders>
              <w:top w:val="single" w:sz="7" w:space="0" w:color="000000"/>
              <w:left w:val="single" w:sz="5" w:space="0" w:color="000000"/>
              <w:bottom w:val="single" w:sz="7" w:space="0" w:color="000000"/>
              <w:right w:val="single" w:sz="7" w:space="0" w:color="000000"/>
            </w:tcBorders>
            <w:vAlign w:val="center"/>
          </w:tcPr>
          <w:p w:rsidR="002657A4">
            <w:pPr>
              <w:pStyle w:val="Normal0"/>
            </w:pPr>
          </w:p>
        </w:tc>
        <w:tc>
          <w:tcPr>
            <w:tcW w:w="1580" w:type="dxa"/>
            <w:vMerge/>
            <w:tcBorders>
              <w:top w:val="single" w:sz="5" w:space="0" w:color="000000"/>
              <w:left w:val="single" w:sz="7" w:space="0" w:color="000000"/>
              <w:bottom w:val="single" w:sz="5" w:space="0" w:color="000000"/>
              <w:right w:val="single" w:sz="4" w:space="0" w:color="auto"/>
            </w:tcBorders>
            <w:vAlign w:val="center"/>
          </w:tcPr>
          <w:p w:rsidR="002657A4">
            <w:pPr>
              <w:pStyle w:val="Normal0"/>
            </w:pPr>
          </w:p>
        </w:tc>
      </w:tr>
      <w:tr>
        <w:tblPrEx>
          <w:tblW w:w="8856" w:type="dxa"/>
          <w:tblLook w:val="0000"/>
        </w:tblPrEx>
        <w:trPr>
          <w:trHeight w:val="940"/>
        </w:trPr>
        <w:tc>
          <w:tcPr>
            <w:tcW w:w="789" w:type="dxa"/>
            <w:tcBorders>
              <w:top w:val="single" w:sz="7" w:space="0" w:color="000000"/>
              <w:left w:val="single" w:sz="4" w:space="0" w:color="auto"/>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外用施工电梯</w:t>
            </w:r>
          </w:p>
        </w:tc>
        <w:tc>
          <w:tcPr>
            <w:tcW w:w="158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t xml:space="preserve"> </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r>
              <w:rPr>
                <w:rFonts w:hint="eastAsia"/>
              </w:rPr>
              <w:t>台</w:t>
            </w:r>
          </w:p>
        </w:tc>
        <w:tc>
          <w:tcPr>
            <w:tcW w:w="790" w:type="dxa"/>
            <w:tcBorders>
              <w:top w:val="single" w:sz="7" w:space="0" w:color="000000"/>
              <w:left w:val="single" w:sz="7" w:space="0" w:color="000000"/>
              <w:bottom w:val="single" w:sz="7" w:space="0" w:color="000000"/>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7" w:space="0" w:color="000000"/>
              <w:right w:val="single" w:sz="5" w:space="0" w:color="000000"/>
            </w:tcBorders>
            <w:vAlign w:val="center"/>
          </w:tcPr>
          <w:p w:rsidR="002657A4">
            <w:pPr>
              <w:pStyle w:val="Normal0"/>
            </w:pPr>
            <w:r>
              <w:rPr>
                <w:rFonts w:hint="eastAsia"/>
              </w:rPr>
              <w:t>自有</w:t>
            </w:r>
          </w:p>
        </w:tc>
        <w:tc>
          <w:tcPr>
            <w:tcW w:w="1747" w:type="dxa"/>
            <w:tcBorders>
              <w:top w:val="single" w:sz="7" w:space="0" w:color="000000"/>
              <w:left w:val="single" w:sz="5" w:space="0" w:color="000000"/>
              <w:bottom w:val="single" w:sz="7" w:space="0" w:color="000000"/>
              <w:right w:val="single" w:sz="7" w:space="0" w:color="000000"/>
            </w:tcBorders>
            <w:vAlign w:val="center"/>
          </w:tcPr>
          <w:p w:rsidR="002657A4">
            <w:pPr>
              <w:pStyle w:val="Normal0"/>
            </w:pPr>
          </w:p>
        </w:tc>
        <w:tc>
          <w:tcPr>
            <w:tcW w:w="1580" w:type="dxa"/>
            <w:tcBorders>
              <w:top w:val="single" w:sz="5" w:space="0" w:color="000000"/>
              <w:left w:val="single" w:sz="7" w:space="0" w:color="000000"/>
              <w:bottom w:val="single" w:sz="5" w:space="0" w:color="000000"/>
              <w:right w:val="single" w:sz="4" w:space="0" w:color="auto"/>
            </w:tcBorders>
            <w:vAlign w:val="center"/>
          </w:tcPr>
          <w:p w:rsidR="002657A4">
            <w:pPr>
              <w:pStyle w:val="Normal0"/>
            </w:pPr>
            <w:r>
              <w:rPr>
                <w:rFonts w:hint="eastAsia"/>
              </w:rPr>
              <w:t>双笼</w:t>
            </w:r>
          </w:p>
        </w:tc>
      </w:tr>
      <w:tr>
        <w:tblPrEx>
          <w:tblW w:w="8856" w:type="dxa"/>
          <w:tblLook w:val="0000"/>
        </w:tblPrEx>
        <w:trPr>
          <w:trHeight w:val="680"/>
        </w:trPr>
        <w:tc>
          <w:tcPr>
            <w:tcW w:w="789" w:type="dxa"/>
            <w:tcBorders>
              <w:top w:val="single" w:sz="7" w:space="0" w:color="000000"/>
              <w:left w:val="single" w:sz="4" w:space="0" w:color="auto"/>
              <w:bottom w:val="single" w:sz="4" w:space="0" w:color="auto"/>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4" w:space="0" w:color="auto"/>
              <w:right w:val="single" w:sz="7" w:space="0" w:color="000000"/>
            </w:tcBorders>
            <w:vAlign w:val="center"/>
          </w:tcPr>
          <w:p w:rsidR="002657A4">
            <w:pPr>
              <w:pStyle w:val="Normal0"/>
            </w:pPr>
            <w:r>
              <w:rPr>
                <w:rFonts w:hint="eastAsia"/>
              </w:rPr>
              <w:t>水泵</w:t>
            </w:r>
          </w:p>
        </w:tc>
        <w:tc>
          <w:tcPr>
            <w:tcW w:w="1580" w:type="dxa"/>
            <w:tcBorders>
              <w:top w:val="single" w:sz="7" w:space="0" w:color="000000"/>
              <w:left w:val="single" w:sz="7" w:space="0" w:color="000000"/>
              <w:bottom w:val="single" w:sz="4" w:space="0" w:color="auto"/>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4" w:space="0" w:color="auto"/>
              <w:right w:val="single" w:sz="7" w:space="0" w:color="000000"/>
            </w:tcBorders>
            <w:vAlign w:val="center"/>
          </w:tcPr>
          <w:p w:rsidR="002657A4">
            <w:pPr>
              <w:pStyle w:val="Normal0"/>
            </w:pPr>
            <w:r>
              <w:rPr>
                <w:rFonts w:hint="eastAsia"/>
              </w:rPr>
              <w:t>个</w:t>
            </w:r>
          </w:p>
        </w:tc>
        <w:tc>
          <w:tcPr>
            <w:tcW w:w="790" w:type="dxa"/>
            <w:tcBorders>
              <w:top w:val="single" w:sz="7" w:space="0" w:color="000000"/>
              <w:left w:val="single" w:sz="7" w:space="0" w:color="000000"/>
              <w:bottom w:val="single" w:sz="4" w:space="0" w:color="auto"/>
              <w:right w:val="single" w:sz="7" w:space="0" w:color="000000"/>
            </w:tcBorders>
            <w:vAlign w:val="center"/>
          </w:tcPr>
          <w:p w:rsidR="002657A4">
            <w:pPr>
              <w:pStyle w:val="Normal0"/>
            </w:pPr>
          </w:p>
        </w:tc>
        <w:tc>
          <w:tcPr>
            <w:tcW w:w="790" w:type="dxa"/>
            <w:tcBorders>
              <w:top w:val="single" w:sz="7" w:space="0" w:color="000000"/>
              <w:left w:val="single" w:sz="7" w:space="0" w:color="000000"/>
              <w:bottom w:val="single" w:sz="4" w:space="0" w:color="auto"/>
              <w:right w:val="single" w:sz="5" w:space="0" w:color="000000"/>
            </w:tcBorders>
            <w:vAlign w:val="center"/>
          </w:tcPr>
          <w:p w:rsidR="002657A4">
            <w:pPr>
              <w:pStyle w:val="Normal0"/>
            </w:pPr>
            <w:r>
              <w:rPr>
                <w:rFonts w:hint="eastAsia"/>
              </w:rPr>
              <w:t>自有</w:t>
            </w:r>
          </w:p>
        </w:tc>
        <w:tc>
          <w:tcPr>
            <w:tcW w:w="1747" w:type="dxa"/>
            <w:tcBorders>
              <w:top w:val="single" w:sz="7" w:space="0" w:color="000000"/>
              <w:left w:val="single" w:sz="5" w:space="0" w:color="000000"/>
              <w:bottom w:val="single" w:sz="4" w:space="0" w:color="auto"/>
              <w:right w:val="single" w:sz="7" w:space="0" w:color="000000"/>
            </w:tcBorders>
            <w:vAlign w:val="center"/>
          </w:tcPr>
          <w:p w:rsidR="002657A4">
            <w:pPr>
              <w:pStyle w:val="Normal0"/>
            </w:pPr>
          </w:p>
        </w:tc>
        <w:tc>
          <w:tcPr>
            <w:tcW w:w="1580" w:type="dxa"/>
            <w:tcBorders>
              <w:top w:val="single" w:sz="5" w:space="0" w:color="000000"/>
              <w:left w:val="single" w:sz="7" w:space="0" w:color="000000"/>
              <w:bottom w:val="single" w:sz="4" w:space="0" w:color="auto"/>
              <w:right w:val="single" w:sz="4" w:space="0" w:color="auto"/>
            </w:tcBorders>
            <w:vAlign w:val="center"/>
          </w:tcPr>
          <w:p w:rsidR="002657A4">
            <w:pPr>
              <w:pStyle w:val="Normal0"/>
            </w:pPr>
          </w:p>
        </w:tc>
      </w:tr>
    </w:tbl>
    <w:p w:rsidR="002657A4">
      <w:pPr>
        <w:pStyle w:val="Normal0"/>
        <w:rPr>
          <w:kern w:val="0"/>
        </w:rPr>
      </w:pPr>
    </w:p>
    <w:p w:rsidR="002657A4">
      <w:pPr>
        <w:pStyle w:val="Normal0"/>
        <w:rPr>
          <w:kern w:val="0"/>
        </w:rPr>
      </w:pPr>
      <w:r>
        <w:rPr>
          <w:rFonts w:hint="eastAsia"/>
          <w:kern w:val="0"/>
        </w:rPr>
        <w:t>塔式起重机、室外电梯待安装前编制相应的施工方案。</w:t>
      </w:r>
    </w:p>
    <w:p w:rsidR="002657A4">
      <w:pPr>
        <w:pStyle w:val="Normal0"/>
        <w:rPr>
          <w:kern w:val="0"/>
        </w:rPr>
      </w:pPr>
      <w:r>
        <w:rPr>
          <w:rFonts w:hint="eastAsia"/>
          <w:kern w:val="0"/>
        </w:rPr>
        <w:t>（三）主要材料准备</w:t>
      </w:r>
    </w:p>
    <w:p w:rsidR="002657A4">
      <w:pPr>
        <w:pStyle w:val="Normal0"/>
        <w:rPr>
          <w:kern w:val="0"/>
        </w:rPr>
      </w:pPr>
      <w:r>
        <w:rPr>
          <w:rFonts w:hint="eastAsia"/>
          <w:kern w:val="0"/>
        </w:rPr>
        <w:t>为满足施工及现场堆放材料的需要，</w:t>
      </w:r>
      <w:r>
        <w:rPr>
          <w:kern w:val="0"/>
        </w:rPr>
        <w:t xml:space="preserve"> </w:t>
      </w:r>
      <w:r>
        <w:rPr>
          <w:rFonts w:hint="eastAsia"/>
          <w:kern w:val="0"/>
        </w:rPr>
        <w:t>一方面在组织供应上采取系统化管理措施，紧随工程进度提供物资；另一方面对进入现场堆放的物资严格管理，</w:t>
      </w:r>
      <w:r>
        <w:rPr>
          <w:kern w:val="0"/>
        </w:rPr>
        <w:t xml:space="preserve"> </w:t>
      </w:r>
      <w:r>
        <w:rPr>
          <w:rFonts w:hint="eastAsia"/>
          <w:kern w:val="0"/>
        </w:rPr>
        <w:t>加强标识，</w:t>
      </w:r>
      <w:r>
        <w:rPr>
          <w:kern w:val="0"/>
        </w:rPr>
        <w:t xml:space="preserve"> </w:t>
      </w:r>
      <w:r>
        <w:rPr>
          <w:rFonts w:hint="eastAsia"/>
          <w:kern w:val="0"/>
        </w:rPr>
        <w:t>规范收发领料制度。</w:t>
      </w:r>
    </w:p>
    <w:p w:rsidR="002657A4">
      <w:pPr>
        <w:pStyle w:val="Normal0"/>
        <w:rPr>
          <w:kern w:val="0"/>
        </w:rPr>
      </w:pPr>
      <w:r>
        <w:rPr>
          <w:rFonts w:hint="eastAsia"/>
          <w:kern w:val="0"/>
        </w:rPr>
        <w:t>钢筋的加工设于场外，</w:t>
      </w:r>
      <w:r>
        <w:rPr>
          <w:kern w:val="0"/>
        </w:rPr>
        <w:t xml:space="preserve"> </w:t>
      </w:r>
      <w:r>
        <w:rPr>
          <w:rFonts w:hint="eastAsia"/>
          <w:kern w:val="0"/>
        </w:rPr>
        <w:t>钢筋加工成半成品后，</w:t>
      </w:r>
      <w:r>
        <w:rPr>
          <w:kern w:val="0"/>
        </w:rPr>
        <w:t xml:space="preserve"> </w:t>
      </w:r>
      <w:r>
        <w:rPr>
          <w:rFonts w:hint="eastAsia"/>
          <w:kern w:val="0"/>
        </w:rPr>
        <w:t>运至现场工作面进行最后的组合、连接成型。</w:t>
      </w:r>
    </w:p>
    <w:p w:rsidR="002657A4">
      <w:pPr>
        <w:pStyle w:val="Normal0"/>
        <w:rPr>
          <w:kern w:val="0"/>
        </w:rPr>
      </w:pPr>
      <w:r>
        <w:rPr>
          <w:rFonts w:hint="eastAsia"/>
          <w:kern w:val="0"/>
        </w:rPr>
        <w:t>木材加工：</w:t>
      </w:r>
      <w:r>
        <w:rPr>
          <w:kern w:val="0"/>
        </w:rPr>
        <w:t xml:space="preserve"> </w:t>
      </w:r>
      <w:r>
        <w:rPr>
          <w:rFonts w:hint="eastAsia"/>
          <w:kern w:val="0"/>
        </w:rPr>
        <w:t>根据现有条件，</w:t>
      </w:r>
      <w:r>
        <w:rPr>
          <w:kern w:val="0"/>
        </w:rPr>
        <w:t xml:space="preserve"> </w:t>
      </w:r>
      <w:r>
        <w:rPr>
          <w:rFonts w:hint="eastAsia"/>
          <w:kern w:val="0"/>
        </w:rPr>
        <w:t>木材加工、半成品堆放设于场内，</w:t>
      </w:r>
      <w:r>
        <w:rPr>
          <w:kern w:val="0"/>
        </w:rPr>
        <w:t xml:space="preserve"> </w:t>
      </w:r>
      <w:r>
        <w:rPr>
          <w:rFonts w:hint="eastAsia"/>
          <w:kern w:val="0"/>
        </w:rPr>
        <w:t>考虑环保需要，</w:t>
      </w:r>
      <w:r>
        <w:rPr>
          <w:kern w:val="0"/>
        </w:rPr>
        <w:t xml:space="preserve"> </w:t>
      </w:r>
      <w:r>
        <w:rPr>
          <w:rFonts w:hint="eastAsia"/>
          <w:kern w:val="0"/>
        </w:rPr>
        <w:t>木材加工场加设防噪声污染的全封闭措施。</w:t>
      </w:r>
    </w:p>
    <w:p w:rsidR="002657A4">
      <w:pPr>
        <w:pStyle w:val="Normal0"/>
        <w:rPr>
          <w:kern w:val="0"/>
        </w:rPr>
      </w:pPr>
      <w:r>
        <w:rPr>
          <w:rFonts w:hint="eastAsia"/>
          <w:kern w:val="0"/>
        </w:rPr>
        <w:t>本工程使用商品混凝土，</w:t>
      </w:r>
      <w:r>
        <w:rPr>
          <w:kern w:val="0"/>
        </w:rPr>
        <w:t xml:space="preserve"> </w:t>
      </w:r>
      <w:r>
        <w:rPr>
          <w:rFonts w:hint="eastAsia"/>
          <w:kern w:val="0"/>
        </w:rPr>
        <w:t>采用塔式起重机及泵送相结合的方式运至作业面。混凝土</w:t>
      </w:r>
      <w:r>
        <w:rPr>
          <w:rFonts w:hint="eastAsia"/>
          <w:kern w:val="0"/>
        </w:rPr>
        <w:t>浇筑配合小步流水，</w:t>
      </w:r>
      <w:r>
        <w:rPr>
          <w:kern w:val="0"/>
        </w:rPr>
        <w:t xml:space="preserve"> </w:t>
      </w:r>
      <w:r>
        <w:rPr>
          <w:rFonts w:hint="eastAsia"/>
          <w:kern w:val="0"/>
        </w:rPr>
        <w:t>每次浇筑时间在</w:t>
      </w:r>
      <w:r>
        <w:rPr>
          <w:kern w:val="0"/>
        </w:rPr>
        <w:t xml:space="preserve"> </w:t>
      </w:r>
      <w:r>
        <w:rPr>
          <w:rFonts w:hint="eastAsia"/>
          <w:kern w:val="0"/>
        </w:rPr>
        <w:t>以内，</w:t>
      </w:r>
      <w:r>
        <w:rPr>
          <w:kern w:val="0"/>
        </w:rPr>
        <w:t xml:space="preserve"> </w:t>
      </w:r>
      <w:r>
        <w:rPr>
          <w:rFonts w:hint="eastAsia"/>
          <w:kern w:val="0"/>
        </w:rPr>
        <w:t>方便施工操作，</w:t>
      </w:r>
      <w:r>
        <w:rPr>
          <w:kern w:val="0"/>
        </w:rPr>
        <w:t xml:space="preserve"> </w:t>
      </w:r>
      <w:r>
        <w:rPr>
          <w:rFonts w:hint="eastAsia"/>
          <w:kern w:val="0"/>
        </w:rPr>
        <w:t>确保了施工质量，</w:t>
      </w:r>
      <w:r>
        <w:rPr>
          <w:kern w:val="0"/>
        </w:rPr>
        <w:t xml:space="preserve"> </w:t>
      </w:r>
      <w:r>
        <w:rPr>
          <w:rFonts w:hint="eastAsia"/>
          <w:kern w:val="0"/>
        </w:rPr>
        <w:t>又减少施工对周围环境的影响。</w:t>
      </w:r>
    </w:p>
    <w:p w:rsidR="002657A4">
      <w:pPr>
        <w:pStyle w:val="Normal0"/>
        <w:rPr>
          <w:kern w:val="0"/>
        </w:rPr>
      </w:pPr>
      <w:r>
        <w:rPr>
          <w:rFonts w:hint="eastAsia"/>
          <w:kern w:val="0"/>
        </w:rPr>
        <w:t>装修施工阶段现场建立砂浆搅拌站，现场拌制，满足砌筑、抹灰施工的需要；</w:t>
      </w:r>
      <w:r>
        <w:rPr>
          <w:kern w:val="0"/>
        </w:rPr>
        <w:t xml:space="preserve"> </w:t>
      </w:r>
      <w:r>
        <w:rPr>
          <w:rFonts w:hint="eastAsia"/>
          <w:kern w:val="0"/>
        </w:rPr>
        <w:t>装修材料根据安排进场，</w:t>
      </w:r>
      <w:r>
        <w:rPr>
          <w:kern w:val="0"/>
        </w:rPr>
        <w:t xml:space="preserve"> </w:t>
      </w:r>
      <w:r>
        <w:rPr>
          <w:rFonts w:hint="eastAsia"/>
          <w:kern w:val="0"/>
        </w:rPr>
        <w:t>存放在指定位置。</w:t>
      </w:r>
    </w:p>
    <w:p w:rsidR="002657A4">
      <w:pPr>
        <w:pStyle w:val="Normal0"/>
        <w:rPr>
          <w:kern w:val="0"/>
        </w:rPr>
        <w:sectPr>
          <w:type w:val="nextPage"/>
          <w:pgSz w:w="11906" w:h="16838"/>
          <w:pgMar w:top="935" w:right="1800" w:bottom="1440" w:left="1800" w:header="851" w:footer="992" w:gutter="0"/>
          <w:pgNumType w:start="17"/>
          <w:cols w:space="425"/>
          <w:titlePg w:val="0"/>
          <w:docGrid w:type="lines" w:linePitch="312"/>
        </w:sectPr>
      </w:pPr>
      <w:r>
        <w:rPr>
          <w:rFonts w:hint="eastAsia"/>
          <w:kern w:val="0"/>
        </w:rPr>
        <w:t>（四）现场水、电准备</w:t>
      </w:r>
    </w:p>
    <w:p w:rsidR="002657A4">
      <w:pPr>
        <w:pStyle w:val="Normal0"/>
        <w:rPr>
          <w:kern w:val="0"/>
        </w:rPr>
      </w:pPr>
      <w:r>
        <w:rPr>
          <w:kern w:val="0"/>
        </w:rPr>
        <w:t>.</w:t>
      </w:r>
      <w:r>
        <w:rPr>
          <w:rFonts w:hint="eastAsia"/>
          <w:kern w:val="0"/>
        </w:rPr>
        <w:t>现场施工及消防用水：</w:t>
      </w:r>
    </w:p>
    <w:p w:rsidR="002657A4">
      <w:pPr>
        <w:pStyle w:val="Normal0"/>
        <w:rPr>
          <w:kern w:val="0"/>
        </w:rPr>
      </w:pPr>
      <w:r>
        <w:rPr>
          <w:rFonts w:hint="eastAsia"/>
          <w:kern w:val="0"/>
        </w:rPr>
        <w:t>建设单位在本工程的东侧提供一个直径为</w:t>
      </w:r>
      <w:r>
        <w:rPr>
          <w:kern w:val="0"/>
        </w:rPr>
        <w:t xml:space="preserve"> </w:t>
      </w:r>
      <w:r>
        <w:rPr>
          <w:rFonts w:hint="eastAsia"/>
          <w:kern w:val="0"/>
        </w:rPr>
        <w:t>水源的接口，以此接口分别向南北两端引出两个消防井；并在东侧安装一套施工及消防用水自动控制系统，</w:t>
      </w:r>
      <w:r>
        <w:rPr>
          <w:kern w:val="0"/>
        </w:rPr>
        <w:t xml:space="preserve"> </w:t>
      </w:r>
      <w:r>
        <w:rPr>
          <w:rFonts w:hint="eastAsia"/>
          <w:kern w:val="0"/>
        </w:rPr>
        <w:t>用于楼上施工用水和消防用水。</w:t>
      </w:r>
    </w:p>
    <w:p w:rsidR="002657A4">
      <w:pPr>
        <w:pStyle w:val="Normal0"/>
        <w:rPr>
          <w:kern w:val="0"/>
        </w:rPr>
      </w:pPr>
      <w:r>
        <w:rPr>
          <w:kern w:val="0"/>
        </w:rPr>
        <w:t>.</w:t>
      </w:r>
      <w:r>
        <w:rPr>
          <w:rFonts w:hint="eastAsia"/>
          <w:kern w:val="0"/>
        </w:rPr>
        <w:t>现场施工用电</w:t>
      </w:r>
    </w:p>
    <w:p w:rsidR="002657A4">
      <w:pPr>
        <w:pStyle w:val="Normal0"/>
        <w:rPr>
          <w:kern w:val="0"/>
        </w:rPr>
      </w:pPr>
      <w:r>
        <w:rPr>
          <w:rFonts w:hint="eastAsia"/>
          <w:kern w:val="0"/>
        </w:rPr>
        <w:t>建设单位提供施工电源两个，一个</w:t>
      </w:r>
      <w:r>
        <w:rPr>
          <w:kern w:val="0"/>
        </w:rPr>
        <w:t xml:space="preserve"> </w:t>
      </w:r>
      <w:r>
        <w:rPr>
          <w:rFonts w:hint="eastAsia"/>
          <w:kern w:val="0"/>
        </w:rPr>
        <w:t>，位于现场西北角，直接引入现场西北角的</w:t>
      </w:r>
      <w:r>
        <w:rPr>
          <w:kern w:val="0"/>
        </w:rPr>
        <w:t xml:space="preserve"> </w:t>
      </w:r>
      <w:r>
        <w:rPr>
          <w:rFonts w:hint="eastAsia"/>
          <w:kern w:val="0"/>
        </w:rPr>
        <w:t>号总配电箱，主要用于现场办公及裙楼施工用电。另一个</w:t>
      </w:r>
      <w:r>
        <w:rPr>
          <w:kern w:val="0"/>
        </w:rPr>
        <w:t xml:space="preserve"> </w:t>
      </w:r>
      <w:r>
        <w:rPr>
          <w:rFonts w:hint="eastAsia"/>
          <w:kern w:val="0"/>
        </w:rPr>
        <w:t>，位于酒店地下配电室内，由建设单位提供两台配电柜，安装在现场的东南角；主要用于塔式起重机，消防泵，钢筋、木工加工及楼层用电。其他详见本工程《临时用电施工组织设计》。</w:t>
      </w:r>
    </w:p>
    <w:p w:rsidR="002657A4">
      <w:pPr>
        <w:pStyle w:val="Normal0"/>
      </w:pPr>
    </w:p>
    <w:p w:rsidR="002657A4">
      <w:pPr>
        <w:pStyle w:val="Heading1"/>
      </w:pPr>
      <w:bookmarkStart w:id="56" w:name="_Toc207087426"/>
      <w:r>
        <w:rPr>
          <w:rFonts w:hint="eastAsia"/>
        </w:rPr>
        <w:t>施工平面布置</w:t>
      </w:r>
      <w:bookmarkStart w:id="57" w:name="bk136"/>
      <w:bookmarkEnd w:id="56"/>
      <w:bookmarkEnd w:id="57"/>
    </w:p>
    <w:p w:rsidR="002657A4">
      <w:pPr>
        <w:pStyle w:val="Heading2"/>
        <w:tabs>
          <w:tab w:val="clear" w:pos="1140"/>
          <w:tab w:val="num" w:pos="1500"/>
        </w:tabs>
        <w:ind w:left="210" w:right="214"/>
      </w:pPr>
      <w:bookmarkStart w:id="58" w:name="_Toc207087427"/>
      <w:r>
        <w:rPr>
          <w:rFonts w:hint="eastAsia"/>
        </w:rPr>
        <w:t>施工平面布置方案</w:t>
      </w:r>
      <w:bookmarkStart w:id="59" w:name="bk137"/>
      <w:bookmarkEnd w:id="58"/>
      <w:bookmarkEnd w:id="59"/>
    </w:p>
    <w:p w:rsidR="002657A4">
      <w:pPr>
        <w:pStyle w:val="Normal0"/>
        <w:rPr>
          <w:kern w:val="0"/>
        </w:rPr>
      </w:pPr>
      <w:bookmarkStart w:id="60" w:name="bk138"/>
      <w:bookmarkEnd w:id="60"/>
      <w:r>
        <w:rPr>
          <w:rFonts w:hint="eastAsia"/>
          <w:kern w:val="0"/>
        </w:rPr>
        <w:t>本工程场地呈南北长条形，南北各有一栋简易二层楼（</w:t>
      </w:r>
      <w:r>
        <w:rPr>
          <w:kern w:val="0"/>
        </w:rPr>
        <w:t xml:space="preserve"> </w:t>
      </w:r>
      <w:r>
        <w:rPr>
          <w:rFonts w:hint="eastAsia"/>
          <w:kern w:val="0"/>
        </w:rPr>
        <w:t>建设单位一期工程施工留下的施工有房）；</w:t>
      </w:r>
      <w:r>
        <w:rPr>
          <w:kern w:val="0"/>
        </w:rPr>
        <w:t xml:space="preserve"> </w:t>
      </w:r>
      <w:r>
        <w:rPr>
          <w:rFonts w:hint="eastAsia"/>
          <w:kern w:val="0"/>
        </w:rPr>
        <w:t>工程的施工场地分别在南北两端。根据现场场地的确的实际情况，施工现场在平面布置上兼顾考虑安全、文明施工管理的需要。总体平面布置原则：</w:t>
      </w:r>
      <w:r>
        <w:rPr>
          <w:rFonts w:hint="eastAsia"/>
          <w:kern w:val="0"/>
        </w:rPr>
        <w:t>根据现有的场地条件，合理安排少量现场的物资加工、必要的办公用房、周转材料堆放及临设用地。经理部办公室主要设在北侧小楼，部分在南侧小楼层；工地试验室和部分施工人员（</w:t>
      </w:r>
      <w:r>
        <w:rPr>
          <w:kern w:val="0"/>
        </w:rPr>
        <w:t xml:space="preserve"> </w:t>
      </w:r>
      <w:r>
        <w:rPr>
          <w:rFonts w:hint="eastAsia"/>
          <w:kern w:val="0"/>
        </w:rPr>
        <w:t>主要是特殊工种）住宿和分包单位办公安排在南侧小楼二层。</w:t>
      </w:r>
    </w:p>
    <w:p w:rsidR="002657A4">
      <w:pPr>
        <w:pStyle w:val="Normal0"/>
        <w:rPr>
          <w:kern w:val="0"/>
        </w:rPr>
      </w:pPr>
      <w:r>
        <w:rPr>
          <w:rFonts w:hint="eastAsia"/>
          <w:kern w:val="0"/>
        </w:rPr>
        <w:t>现场材料存放，根据基础、结构和装修施工的不同阶段分别进行规化，基础、结构施工期间，南北场地主要用于模板加工、临时存放钢筋。</w:t>
      </w:r>
    </w:p>
    <w:p w:rsidR="002657A4">
      <w:pPr>
        <w:pStyle w:val="Normal0"/>
        <w:rPr>
          <w:kern w:val="0"/>
        </w:rPr>
      </w:pPr>
      <w:r>
        <w:rPr>
          <w:rFonts w:hint="eastAsia"/>
          <w:kern w:val="0"/>
        </w:rPr>
        <w:t>装修期间南侧设立砂浆搅拌站，存放砂子和水泥及砌筑材料；北侧主要用于存放装修材料、单元玻璃幕存放场。</w:t>
      </w:r>
    </w:p>
    <w:p w:rsidR="002657A4">
      <w:pPr>
        <w:pStyle w:val="Normal0"/>
        <w:rPr>
          <w:kern w:val="0"/>
        </w:rPr>
      </w:pPr>
      <w:r>
        <w:rPr>
          <w:rFonts w:hint="eastAsia"/>
          <w:kern w:val="0"/>
        </w:rPr>
        <w:t>现场用水，</w:t>
      </w:r>
      <w:r>
        <w:rPr>
          <w:kern w:val="0"/>
        </w:rPr>
        <w:t xml:space="preserve"> </w:t>
      </w:r>
      <w:r>
        <w:rPr>
          <w:rFonts w:hint="eastAsia"/>
          <w:kern w:val="0"/>
        </w:rPr>
        <w:t>根据建设单位提供的位于基坑东侧总管线，</w:t>
      </w:r>
      <w:r>
        <w:rPr>
          <w:kern w:val="0"/>
        </w:rPr>
        <w:t xml:space="preserve"> </w:t>
      </w:r>
      <w:r>
        <w:rPr>
          <w:rFonts w:hint="eastAsia"/>
          <w:kern w:val="0"/>
        </w:rPr>
        <w:t>引接φ</w:t>
      </w:r>
      <w:r>
        <w:rPr>
          <w:rFonts w:hint="eastAsia"/>
          <w:kern w:val="0"/>
        </w:rPr>
        <w:t>供水干管，在现场四周布置环线，施工现场施工用水主要考虑满足混凝土养护用水量需要，同时为确保消防安全，现场设置专用的消防供水系统，</w:t>
      </w:r>
      <w:r>
        <w:rPr>
          <w:kern w:val="0"/>
        </w:rPr>
        <w:t xml:space="preserve"> </w:t>
      </w:r>
      <w:r>
        <w:rPr>
          <w:rFonts w:hint="eastAsia"/>
          <w:kern w:val="0"/>
        </w:rPr>
        <w:t>高层供水通过管道泵进行稳压供水。</w:t>
      </w:r>
    </w:p>
    <w:p w:rsidR="002657A4">
      <w:pPr>
        <w:pStyle w:val="Normal0"/>
        <w:rPr>
          <w:kern w:val="0"/>
        </w:rPr>
      </w:pPr>
      <w:r>
        <w:rPr>
          <w:rFonts w:hint="eastAsia"/>
          <w:kern w:val="0"/>
        </w:rPr>
        <w:t>现场用电，</w:t>
      </w:r>
      <w:r>
        <w:rPr>
          <w:kern w:val="0"/>
        </w:rPr>
        <w:t xml:space="preserve"> </w:t>
      </w:r>
      <w:r>
        <w:rPr>
          <w:rFonts w:hint="eastAsia"/>
          <w:kern w:val="0"/>
        </w:rPr>
        <w:t>建设单位提供</w:t>
      </w:r>
      <w:r>
        <w:rPr>
          <w:kern w:val="0"/>
        </w:rPr>
        <w:t xml:space="preserve"> </w:t>
      </w:r>
      <w:r>
        <w:rPr>
          <w:rFonts w:hint="eastAsia"/>
          <w:kern w:val="0"/>
        </w:rPr>
        <w:t>个分别为</w:t>
      </w:r>
      <w:r>
        <w:rPr>
          <w:kern w:val="0"/>
        </w:rPr>
        <w:t xml:space="preserve"> </w:t>
      </w:r>
      <w:r>
        <w:rPr>
          <w:rFonts w:hint="eastAsia"/>
          <w:kern w:val="0"/>
        </w:rPr>
        <w:t>及（</w:t>
      </w:r>
      <w:r>
        <w:rPr>
          <w:kern w:val="0"/>
        </w:rPr>
        <w:t xml:space="preserve"> </w:t>
      </w:r>
      <w:r>
        <w:rPr>
          <w:rFonts w:hint="eastAsia"/>
          <w:kern w:val="0"/>
        </w:rPr>
        <w:t>一路）</w:t>
      </w:r>
      <w:r>
        <w:rPr>
          <w:kern w:val="0"/>
        </w:rPr>
        <w:t xml:space="preserve"> </w:t>
      </w:r>
      <w:r>
        <w:rPr>
          <w:rFonts w:hint="eastAsia"/>
          <w:kern w:val="0"/>
        </w:rPr>
        <w:t>变压器，施工现场主要满足塔式起重机、地泵、电焊等施工用电需要。（</w:t>
      </w:r>
      <w:r>
        <w:rPr>
          <w:kern w:val="0"/>
        </w:rPr>
        <w:t xml:space="preserve"> </w:t>
      </w:r>
      <w:r>
        <w:rPr>
          <w:rFonts w:hint="eastAsia"/>
          <w:kern w:val="0"/>
        </w:rPr>
        <w:t>详见临电方案）</w:t>
      </w:r>
    </w:p>
    <w:p w:rsidR="002657A4">
      <w:pPr>
        <w:pStyle w:val="Normal0"/>
        <w:rPr>
          <w:kern w:val="0"/>
        </w:rPr>
      </w:pPr>
      <w:r>
        <w:rPr>
          <w:rFonts w:hint="eastAsia"/>
          <w:kern w:val="0"/>
        </w:rPr>
        <w:t>现场施工道路和场地全部进行硬化处理，以防止扬尘，控制空气污染。</w:t>
      </w:r>
    </w:p>
    <w:p w:rsidR="002657A4">
      <w:pPr>
        <w:pStyle w:val="Normal0"/>
      </w:pPr>
      <w:r>
        <w:rPr>
          <w:rFonts w:hint="eastAsia"/>
          <w:kern w:val="0"/>
        </w:rPr>
        <w:t>结合本工程北侧的温泉井，施工中将作为重点部位予以防护：根据温泉井的具体位置，将采用红机砖墙搭设防护室，在施工中，一方面严禁在温泉保护室附近堆放材料，另一</w:t>
      </w:r>
      <w:r>
        <w:rPr>
          <w:rFonts w:hint="eastAsia"/>
          <w:kern w:val="0"/>
        </w:rPr>
        <w:t>方面在温泉室门前悬挂警告牌，严禁任何车辆在温泉室附近穿行，</w:t>
      </w:r>
      <w:r>
        <w:rPr>
          <w:kern w:val="0"/>
        </w:rPr>
        <w:t xml:space="preserve"> </w:t>
      </w:r>
      <w:r>
        <w:rPr>
          <w:rFonts w:hint="eastAsia"/>
          <w:kern w:val="0"/>
        </w:rPr>
        <w:t>具体详施工平面布置图。</w:t>
      </w:r>
    </w:p>
    <w:p w:rsidR="002657A4">
      <w:pPr>
        <w:pStyle w:val="Heading2"/>
        <w:tabs>
          <w:tab w:val="clear" w:pos="1140"/>
          <w:tab w:val="num" w:pos="1500"/>
        </w:tabs>
        <w:ind w:left="210" w:right="214"/>
      </w:pPr>
      <w:bookmarkStart w:id="61" w:name="_Toc207087428"/>
      <w:r>
        <w:rPr>
          <w:rFonts w:hint="eastAsia"/>
        </w:rPr>
        <w:t>施工平面图</w:t>
      </w:r>
      <w:bookmarkStart w:id="62" w:name="bk139"/>
      <w:bookmarkEnd w:id="61"/>
      <w:bookmarkEnd w:id="62"/>
    </w:p>
    <w:p w:rsidR="002657A4">
      <w:pPr>
        <w:pStyle w:val="Normal0"/>
        <w:rPr>
          <w:kern w:val="0"/>
        </w:rPr>
      </w:pPr>
      <w:bookmarkStart w:id="63" w:name="bk140"/>
      <w:bookmarkEnd w:id="63"/>
      <w:r>
        <w:rPr>
          <w:rFonts w:hint="eastAsia"/>
          <w:kern w:val="0"/>
        </w:rPr>
        <w:t>根据上述布置和现场的水、电、道路情况，分别绘制了基础、主体结构、装修施工平面图</w:t>
      </w:r>
      <w:r>
        <w:rPr>
          <w:kern w:val="0"/>
        </w:rPr>
        <w:t xml:space="preserve"> </w:t>
      </w:r>
      <w:r>
        <w:rPr>
          <w:rFonts w:hint="eastAsia"/>
          <w:kern w:val="0"/>
        </w:rPr>
        <w:t>。</w:t>
      </w:r>
    </w:p>
    <w:p w:rsidR="002657A4">
      <w:pPr>
        <w:pStyle w:val="Normal0"/>
        <w:rPr>
          <w:kern w:val="0"/>
        </w:rPr>
      </w:pPr>
      <w:r>
        <w:rPr>
          <w:rFonts w:hint="eastAsia"/>
          <w:kern w:val="0"/>
        </w:rPr>
        <w:t>详见：</w:t>
      </w:r>
      <w:r>
        <w:rPr>
          <w:kern w:val="0"/>
        </w:rPr>
        <w:t xml:space="preserve"> </w:t>
      </w:r>
      <w:r>
        <w:rPr>
          <w:rFonts w:hint="eastAsia"/>
          <w:kern w:val="0"/>
        </w:rPr>
        <w:t>附图一：</w:t>
      </w:r>
      <w:r>
        <w:rPr>
          <w:kern w:val="0"/>
        </w:rPr>
        <w:t xml:space="preserve"> </w:t>
      </w:r>
      <w:r>
        <w:rPr>
          <w:rFonts w:hint="eastAsia"/>
          <w:kern w:val="0"/>
        </w:rPr>
        <w:t>基础施工平面图（</w:t>
      </w:r>
      <w:r>
        <w:rPr>
          <w:kern w:val="0"/>
        </w:rPr>
        <w:t xml:space="preserve"> </w:t>
      </w:r>
      <w:r>
        <w:rPr>
          <w:rFonts w:hint="eastAsia"/>
          <w:kern w:val="0"/>
        </w:rPr>
        <w:t>略）</w:t>
      </w:r>
    </w:p>
    <w:p w:rsidR="002657A4">
      <w:pPr>
        <w:pStyle w:val="Normal0"/>
        <w:rPr>
          <w:kern w:val="0"/>
        </w:rPr>
      </w:pPr>
      <w:r>
        <w:rPr>
          <w:rFonts w:hint="eastAsia"/>
          <w:kern w:val="0"/>
        </w:rPr>
        <w:t>附图二：</w:t>
      </w:r>
      <w:r>
        <w:rPr>
          <w:kern w:val="0"/>
        </w:rPr>
        <w:t xml:space="preserve"> </w:t>
      </w:r>
      <w:r>
        <w:rPr>
          <w:rFonts w:hint="eastAsia"/>
          <w:kern w:val="0"/>
        </w:rPr>
        <w:t>主体结构施工平面图（</w:t>
      </w:r>
      <w:r>
        <w:rPr>
          <w:kern w:val="0"/>
        </w:rPr>
        <w:t xml:space="preserve"> </w:t>
      </w:r>
      <w:r>
        <w:rPr>
          <w:rFonts w:hint="eastAsia"/>
          <w:kern w:val="0"/>
        </w:rPr>
        <w:t>略）</w:t>
      </w:r>
    </w:p>
    <w:p w:rsidR="002657A4">
      <w:pPr>
        <w:pStyle w:val="Normal0"/>
        <w:rPr>
          <w:kern w:val="0"/>
        </w:rPr>
      </w:pPr>
      <w:r>
        <w:rPr>
          <w:rFonts w:hint="eastAsia"/>
          <w:kern w:val="0"/>
        </w:rPr>
        <w:t>附图三：</w:t>
      </w:r>
      <w:r>
        <w:rPr>
          <w:kern w:val="0"/>
        </w:rPr>
        <w:t xml:space="preserve"> </w:t>
      </w:r>
      <w:r>
        <w:rPr>
          <w:rFonts w:hint="eastAsia"/>
          <w:kern w:val="0"/>
        </w:rPr>
        <w:t>装修施工平面图（</w:t>
      </w:r>
      <w:r>
        <w:rPr>
          <w:kern w:val="0"/>
        </w:rPr>
        <w:t xml:space="preserve"> </w:t>
      </w:r>
      <w:r>
        <w:rPr>
          <w:rFonts w:hint="eastAsia"/>
          <w:kern w:val="0"/>
        </w:rPr>
        <w:t>略）</w:t>
      </w:r>
    </w:p>
    <w:p w:rsidR="002657A4">
      <w:pPr>
        <w:pStyle w:val="Normal0"/>
        <w:rPr>
          <w:kern w:val="0"/>
        </w:rPr>
      </w:pPr>
      <w:r>
        <w:rPr>
          <w:rFonts w:hint="eastAsia"/>
          <w:kern w:val="0"/>
        </w:rPr>
        <w:t>一、土方工程</w:t>
      </w:r>
    </w:p>
    <w:p w:rsidR="002657A4">
      <w:pPr>
        <w:pStyle w:val="Normal0"/>
        <w:rPr>
          <w:kern w:val="0"/>
        </w:rPr>
      </w:pPr>
      <w:r>
        <w:rPr>
          <w:rFonts w:hint="eastAsia"/>
          <w:kern w:val="0"/>
        </w:rPr>
        <w:t>（一）土方开挖</w:t>
      </w:r>
    </w:p>
    <w:p w:rsidR="002657A4">
      <w:pPr>
        <w:pStyle w:val="Normal0"/>
        <w:rPr>
          <w:kern w:val="0"/>
        </w:rPr>
        <w:sectPr>
          <w:type w:val="nextPage"/>
          <w:pgSz w:w="11906" w:h="16838"/>
          <w:pgMar w:top="935" w:right="1800" w:bottom="1440" w:left="1800" w:header="851" w:footer="992" w:gutter="0"/>
          <w:pgNumType w:start="18"/>
          <w:cols w:space="425"/>
          <w:titlePg w:val="0"/>
          <w:docGrid w:type="lines" w:linePitch="312"/>
        </w:sectPr>
      </w:pPr>
      <w:r>
        <w:rPr>
          <w:rFonts w:hint="eastAsia"/>
          <w:kern w:val="0"/>
        </w:rPr>
        <w:t>本工程土方开挖及边坡支护为建设单位独立分包项目，我部进场只做垫层以上的施工项目。</w:t>
      </w:r>
    </w:p>
    <w:p w:rsidR="002657A4">
      <w:pPr>
        <w:pStyle w:val="Normal0"/>
        <w:rPr>
          <w:kern w:val="0"/>
        </w:rPr>
      </w:pPr>
      <w:r>
        <w:rPr>
          <w:rFonts w:hint="eastAsia"/>
          <w:kern w:val="0"/>
        </w:rPr>
        <w:t>（二）土方回填</w:t>
      </w:r>
    </w:p>
    <w:p w:rsidR="002657A4">
      <w:pPr>
        <w:pStyle w:val="Normal0"/>
        <w:rPr>
          <w:kern w:val="0"/>
        </w:rPr>
      </w:pPr>
      <w:r>
        <w:rPr>
          <w:b/>
          <w:bCs/>
          <w:kern w:val="0"/>
        </w:rPr>
        <w:t>.</w:t>
      </w:r>
      <w:r>
        <w:rPr>
          <w:rFonts w:hint="eastAsia"/>
          <w:kern w:val="0"/>
        </w:rPr>
        <w:t>回填土方要求</w:t>
      </w:r>
    </w:p>
    <w:p w:rsidR="002657A4">
      <w:pPr>
        <w:pStyle w:val="Normal0"/>
        <w:rPr>
          <w:kern w:val="0"/>
        </w:rPr>
      </w:pPr>
      <w:r>
        <w:rPr>
          <w:rFonts w:hint="eastAsia"/>
          <w:kern w:val="0"/>
        </w:rPr>
        <w:t>本工程边坡支护采用护坡桩技术，基坑肥槽较小；回填土要求采用﹕</w:t>
      </w:r>
      <w:r>
        <w:rPr>
          <w:kern w:val="0"/>
        </w:rPr>
        <w:t xml:space="preserve">  </w:t>
      </w:r>
      <w:r>
        <w:rPr>
          <w:rFonts w:hint="eastAsia"/>
          <w:kern w:val="0"/>
        </w:rPr>
        <w:t>灰土分层夯</w:t>
      </w:r>
      <w:r>
        <w:rPr>
          <w:rFonts w:hint="eastAsia"/>
          <w:kern w:val="0"/>
        </w:rPr>
        <w:t>实，</w:t>
      </w:r>
      <w:r>
        <w:rPr>
          <w:kern w:val="0"/>
        </w:rPr>
        <w:t xml:space="preserve"> </w:t>
      </w:r>
      <w:r>
        <w:rPr>
          <w:rFonts w:hint="eastAsia"/>
          <w:kern w:val="0"/>
        </w:rPr>
        <w:t>回填土压实系数，</w:t>
      </w:r>
      <w:r>
        <w:rPr>
          <w:kern w:val="0"/>
        </w:rPr>
        <w:t xml:space="preserve"> </w:t>
      </w:r>
      <w:r>
        <w:rPr>
          <w:rFonts w:hint="eastAsia"/>
          <w:kern w:val="0"/>
        </w:rPr>
        <w:t>夯实后的回填土密度不应小于。</w:t>
      </w:r>
    </w:p>
    <w:p w:rsidR="002657A4">
      <w:pPr>
        <w:pStyle w:val="Normal0"/>
        <w:rPr>
          <w:kern w:val="0"/>
        </w:rPr>
      </w:pPr>
      <w:r>
        <w:rPr>
          <w:rFonts w:hint="eastAsia"/>
          <w:kern w:val="0"/>
        </w:rPr>
        <w:t>土方回填施工前，将土样及灰样送公司试验室做试配，确定压实系数。</w:t>
      </w:r>
    </w:p>
    <w:p w:rsidR="002657A4">
      <w:pPr>
        <w:pStyle w:val="Normal0"/>
        <w:rPr>
          <w:kern w:val="0"/>
        </w:rPr>
      </w:pPr>
      <w:r>
        <w:rPr>
          <w:b/>
          <w:bCs/>
          <w:kern w:val="0"/>
        </w:rPr>
        <w:t>.</w:t>
      </w:r>
      <w:r>
        <w:rPr>
          <w:rFonts w:hint="eastAsia"/>
          <w:kern w:val="0"/>
        </w:rPr>
        <w:t>回填土方施工</w:t>
      </w:r>
    </w:p>
    <w:p w:rsidR="002657A4">
      <w:pPr>
        <w:pStyle w:val="Normal0"/>
        <w:rPr>
          <w:kern w:val="0"/>
        </w:rPr>
      </w:pPr>
      <w:r>
        <w:rPr>
          <w:rFonts w:hint="eastAsia"/>
          <w:kern w:val="0"/>
        </w:rPr>
        <w:t>外墙防水及其保护层由下往上分三步施工，待施工至第二步后，即可插入土方回填工序。回填土有机质含量应小于，</w:t>
      </w:r>
      <w:r>
        <w:rPr>
          <w:kern w:val="0"/>
        </w:rPr>
        <w:t xml:space="preserve"> </w:t>
      </w:r>
      <w:r>
        <w:rPr>
          <w:rFonts w:hint="eastAsia"/>
          <w:kern w:val="0"/>
        </w:rPr>
        <w:t>夯实后的干密度不应小于。基础位于回填土上时，土方回填，严格控制施工工序和土质的含水率，回填土质的含水率一般以手握能成团，落地后能摔碎为宜，</w:t>
      </w:r>
      <w:r>
        <w:rPr>
          <w:kern w:val="0"/>
        </w:rPr>
        <w:t xml:space="preserve"> </w:t>
      </w:r>
      <w:r>
        <w:rPr>
          <w:rFonts w:hint="eastAsia"/>
          <w:kern w:val="0"/>
        </w:rPr>
        <w:t>以确保回填质量；</w:t>
      </w:r>
      <w:r>
        <w:rPr>
          <w:kern w:val="0"/>
        </w:rPr>
        <w:t xml:space="preserve"> </w:t>
      </w:r>
      <w:r>
        <w:rPr>
          <w:rFonts w:hint="eastAsia"/>
          <w:kern w:val="0"/>
        </w:rPr>
        <w:t>回填时，</w:t>
      </w:r>
      <w:r>
        <w:rPr>
          <w:kern w:val="0"/>
        </w:rPr>
        <w:t xml:space="preserve"> </w:t>
      </w:r>
      <w:r>
        <w:rPr>
          <w:rFonts w:hint="eastAsia"/>
          <w:kern w:val="0"/>
        </w:rPr>
        <w:t>基坑内的碴土、积水等清理干净，做到干燥不潮湿。</w:t>
      </w:r>
    </w:p>
    <w:p w:rsidR="002657A4">
      <w:pPr>
        <w:pStyle w:val="Normal0"/>
        <w:rPr>
          <w:kern w:val="0"/>
        </w:rPr>
      </w:pPr>
      <w:r>
        <w:rPr>
          <w:rFonts w:hint="eastAsia"/>
          <w:kern w:val="0"/>
        </w:rPr>
        <w:t>当土层含水率较大时，掺入白灰粉降低含水率，对于含水率过大的土质，</w:t>
      </w:r>
      <w:r>
        <w:rPr>
          <w:kern w:val="0"/>
        </w:rPr>
        <w:t xml:space="preserve"> </w:t>
      </w:r>
      <w:r>
        <w:rPr>
          <w:rFonts w:hint="eastAsia"/>
          <w:kern w:val="0"/>
        </w:rPr>
        <w:t>将铺开晾晒，</w:t>
      </w:r>
      <w:r>
        <w:rPr>
          <w:kern w:val="0"/>
        </w:rPr>
        <w:t xml:space="preserve"> </w:t>
      </w:r>
      <w:r>
        <w:rPr>
          <w:rFonts w:hint="eastAsia"/>
          <w:kern w:val="0"/>
        </w:rPr>
        <w:t>仍不能满足要求的，</w:t>
      </w:r>
      <w:r>
        <w:rPr>
          <w:kern w:val="0"/>
        </w:rPr>
        <w:t xml:space="preserve"> </w:t>
      </w:r>
      <w:r>
        <w:rPr>
          <w:rFonts w:hint="eastAsia"/>
          <w:kern w:val="0"/>
        </w:rPr>
        <w:t>重新换土。</w:t>
      </w:r>
    </w:p>
    <w:p w:rsidR="002657A4">
      <w:pPr>
        <w:pStyle w:val="Normal0"/>
        <w:rPr>
          <w:kern w:val="0"/>
        </w:rPr>
      </w:pPr>
      <w:r>
        <w:rPr>
          <w:rFonts w:hint="eastAsia"/>
          <w:kern w:val="0"/>
        </w:rPr>
        <w:t>土方回填时，采用</w:t>
      </w:r>
      <w:r>
        <w:rPr>
          <w:kern w:val="0"/>
        </w:rPr>
        <w:t xml:space="preserve"> </w:t>
      </w:r>
      <w:r>
        <w:rPr>
          <w:rFonts w:hint="eastAsia"/>
          <w:kern w:val="0"/>
        </w:rPr>
        <w:t>台－</w:t>
      </w:r>
      <w:r>
        <w:rPr>
          <w:kern w:val="0"/>
        </w:rPr>
        <w:t xml:space="preserve"> </w:t>
      </w:r>
      <w:r>
        <w:rPr>
          <w:rFonts w:hint="eastAsia"/>
          <w:kern w:val="0"/>
        </w:rPr>
        <w:t>－</w:t>
      </w:r>
      <w:r>
        <w:rPr>
          <w:kern w:val="0"/>
        </w:rPr>
        <w:t xml:space="preserve">  </w:t>
      </w:r>
      <w:r>
        <w:rPr>
          <w:rFonts w:hint="eastAsia"/>
          <w:kern w:val="0"/>
        </w:rPr>
        <w:t>型蛙式打夯机沿东西两侧，由南向北同时作业，夯实遍数不少于四遍（</w:t>
      </w:r>
      <w:r>
        <w:rPr>
          <w:kern w:val="0"/>
        </w:rPr>
        <w:t xml:space="preserve"> </w:t>
      </w:r>
      <w:r>
        <w:rPr>
          <w:rFonts w:hint="eastAsia"/>
          <w:kern w:val="0"/>
        </w:rPr>
        <w:t>以现场实验为准）。分层回填，分层厚度不大于。</w:t>
      </w:r>
    </w:p>
    <w:p w:rsidR="002657A4">
      <w:pPr>
        <w:pStyle w:val="Normal0"/>
        <w:rPr>
          <w:kern w:val="0"/>
        </w:rPr>
      </w:pPr>
      <w:r>
        <w:rPr>
          <w:b/>
          <w:bCs/>
          <w:kern w:val="0"/>
        </w:rPr>
        <w:t>.</w:t>
      </w:r>
      <w:r>
        <w:rPr>
          <w:rFonts w:hint="eastAsia"/>
          <w:kern w:val="0"/>
        </w:rPr>
        <w:t>回填土方质量验收</w:t>
      </w:r>
    </w:p>
    <w:p w:rsidR="002657A4">
      <w:pPr>
        <w:pStyle w:val="Normal0"/>
        <w:rPr>
          <w:kern w:val="0"/>
        </w:rPr>
      </w:pPr>
      <w:r>
        <w:rPr>
          <w:rFonts w:hint="eastAsia"/>
          <w:kern w:val="0"/>
        </w:rPr>
        <w:t>回填前技术人员绘制回填平面图，并注明回填层数，检查点位；现场试验员每层取样试验，</w:t>
      </w:r>
      <w:r>
        <w:rPr>
          <w:kern w:val="0"/>
        </w:rPr>
        <w:t xml:space="preserve"> </w:t>
      </w:r>
      <w:r>
        <w:rPr>
          <w:rFonts w:hint="eastAsia"/>
          <w:kern w:val="0"/>
        </w:rPr>
        <w:t>合格后方可进行下层回填，</w:t>
      </w:r>
      <w:r>
        <w:rPr>
          <w:kern w:val="0"/>
        </w:rPr>
        <w:t xml:space="preserve"> </w:t>
      </w:r>
      <w:r>
        <w:rPr>
          <w:rFonts w:hint="eastAsia"/>
          <w:kern w:val="0"/>
        </w:rPr>
        <w:t>并做好记录。</w:t>
      </w:r>
    </w:p>
    <w:p w:rsidR="002657A4">
      <w:pPr>
        <w:pStyle w:val="Normal0"/>
        <w:rPr>
          <w:kern w:val="0"/>
        </w:rPr>
      </w:pPr>
      <w:r>
        <w:rPr>
          <w:rFonts w:hint="eastAsia"/>
          <w:kern w:val="0"/>
        </w:rPr>
        <w:t>二、钢筋工程</w:t>
      </w:r>
    </w:p>
    <w:p w:rsidR="002657A4">
      <w:pPr>
        <w:pStyle w:val="Normal0"/>
        <w:rPr>
          <w:kern w:val="0"/>
        </w:rPr>
      </w:pPr>
      <w:r>
        <w:rPr>
          <w:rFonts w:hint="eastAsia"/>
          <w:kern w:val="0"/>
        </w:rPr>
        <w:t>（一）钢筋工程概况</w:t>
      </w:r>
    </w:p>
    <w:p w:rsidR="002657A4">
      <w:pPr>
        <w:pStyle w:val="Normal0"/>
        <w:rPr>
          <w:kern w:val="0"/>
        </w:rPr>
      </w:pPr>
      <w:r>
        <w:rPr>
          <w:rFonts w:hint="eastAsia"/>
          <w:kern w:val="0"/>
        </w:rPr>
        <w:t>本工程框架剪力墙结构，筏板基础；框架工程为二级抗震，剪力墙</w:t>
      </w:r>
    </w:p>
    <w:p w:rsidR="002657A4">
      <w:pPr>
        <w:pStyle w:val="Normal0"/>
        <w:rPr>
          <w:kern w:val="0"/>
        </w:rPr>
      </w:pPr>
      <w:r>
        <w:rPr>
          <w:rFonts w:hint="eastAsia"/>
          <w:kern w:val="0"/>
        </w:rPr>
        <w:t>为一级抗震。钢筋的主要规格：</w:t>
      </w:r>
      <w:r>
        <w:rPr>
          <w:kern w:val="0"/>
        </w:rPr>
        <w:t xml:space="preserve"> </w:t>
      </w:r>
      <w:r>
        <w:rPr>
          <w:rFonts w:hint="eastAsia"/>
          <w:kern w:val="0"/>
        </w:rPr>
        <w:t>底板为φ</w:t>
      </w:r>
      <w:r>
        <w:rPr>
          <w:kern w:val="0"/>
        </w:rPr>
        <w:t xml:space="preserve">. </w:t>
      </w:r>
      <w:r>
        <w:rPr>
          <w:rFonts w:hint="eastAsia"/>
          <w:kern w:val="0"/>
        </w:rPr>
        <w:t>φ</w:t>
      </w:r>
      <w:r>
        <w:rPr>
          <w:kern w:val="0"/>
        </w:rPr>
        <w:t xml:space="preserve"> </w:t>
      </w:r>
      <w:r>
        <w:rPr>
          <w:rFonts w:hint="eastAsia"/>
          <w:kern w:val="0"/>
        </w:rPr>
        <w:t>和φ</w:t>
      </w:r>
      <w:r>
        <w:rPr>
          <w:kern w:val="0"/>
        </w:rPr>
        <w:t xml:space="preserve"> </w:t>
      </w:r>
      <w:r>
        <w:rPr>
          <w:rFonts w:hint="eastAsia"/>
          <w:kern w:val="0"/>
        </w:rPr>
        <w:t>三种规格；</w:t>
      </w:r>
    </w:p>
    <w:p w:rsidR="002657A4">
      <w:pPr>
        <w:pStyle w:val="Normal0"/>
        <w:rPr>
          <w:kern w:val="0"/>
        </w:rPr>
      </w:pPr>
      <w:r>
        <w:rPr>
          <w:rFonts w:hint="eastAsia"/>
          <w:kern w:val="0"/>
        </w:rPr>
        <w:t>地下室外立墙筋主要是φ，水平筋主要为φ；梁、柱主筋主要φ～φ，</w:t>
      </w:r>
      <w:r>
        <w:rPr>
          <w:kern w:val="0"/>
        </w:rPr>
        <w:t xml:space="preserve"> </w:t>
      </w:r>
      <w:r>
        <w:rPr>
          <w:rFonts w:hint="eastAsia"/>
          <w:kern w:val="0"/>
        </w:rPr>
        <w:t>箍筋主要为φ</w:t>
      </w:r>
      <w:r>
        <w:rPr>
          <w:kern w:val="0"/>
        </w:rPr>
        <w:t xml:space="preserve"> </w:t>
      </w:r>
      <w:r>
        <w:rPr>
          <w:rFonts w:hint="eastAsia"/>
          <w:kern w:val="0"/>
        </w:rPr>
        <w:t>和φ；</w:t>
      </w:r>
      <w:r>
        <w:rPr>
          <w:kern w:val="0"/>
        </w:rPr>
        <w:t xml:space="preserve"> </w:t>
      </w:r>
      <w:r>
        <w:rPr>
          <w:rFonts w:hint="eastAsia"/>
          <w:kern w:val="0"/>
        </w:rPr>
        <w:t>板钢筋主要φ～</w:t>
      </w:r>
      <w:r>
        <w:rPr>
          <w:kern w:val="0"/>
        </w:rPr>
        <w:t xml:space="preserve"> </w:t>
      </w:r>
      <w:r>
        <w:rPr>
          <w:rFonts w:hint="eastAsia"/>
          <w:kern w:val="0"/>
        </w:rPr>
        <w:t>φ。</w:t>
      </w:r>
    </w:p>
    <w:p w:rsidR="002657A4">
      <w:pPr>
        <w:pStyle w:val="Normal0"/>
        <w:rPr>
          <w:kern w:val="0"/>
        </w:rPr>
      </w:pPr>
      <w:r>
        <w:rPr>
          <w:rFonts w:hint="eastAsia"/>
          <w:kern w:val="0"/>
        </w:rPr>
        <w:t>（二）钢筋放样</w:t>
      </w:r>
    </w:p>
    <w:p w:rsidR="002657A4">
      <w:pPr>
        <w:pStyle w:val="Normal0"/>
        <w:rPr>
          <w:kern w:val="0"/>
        </w:rPr>
      </w:pPr>
      <w:r>
        <w:rPr>
          <w:rFonts w:hint="eastAsia"/>
          <w:kern w:val="0"/>
        </w:rPr>
        <w:t>本工程采用《混凝土结构施工图平面整体表示方法制图规则和构造详图》制图，施工图标注简单，进行钢筋放样时要进行二</w:t>
      </w:r>
      <w:r>
        <w:rPr>
          <w:rFonts w:hint="eastAsia"/>
          <w:kern w:val="0"/>
        </w:rPr>
        <w:t>次设计工作量较大。为此计划设专人根据施工图和图集要求进行二次绘图、放样，</w:t>
      </w:r>
      <w:r>
        <w:rPr>
          <w:kern w:val="0"/>
        </w:rPr>
        <w:t xml:space="preserve"> </w:t>
      </w:r>
      <w:r>
        <w:rPr>
          <w:rFonts w:hint="eastAsia"/>
          <w:kern w:val="0"/>
        </w:rPr>
        <w:t>确保钢筋放样准确。</w:t>
      </w:r>
    </w:p>
    <w:p w:rsidR="002657A4">
      <w:pPr>
        <w:pStyle w:val="Normal0"/>
        <w:rPr>
          <w:kern w:val="0"/>
        </w:rPr>
      </w:pPr>
      <w:r>
        <w:rPr>
          <w:rFonts w:hint="eastAsia"/>
          <w:kern w:val="0"/>
        </w:rPr>
        <w:t>（三）钢筋加工</w:t>
      </w:r>
    </w:p>
    <w:p w:rsidR="002657A4">
      <w:pPr>
        <w:pStyle w:val="Normal0"/>
        <w:rPr>
          <w:kern w:val="0"/>
        </w:rPr>
      </w:pPr>
      <w:r>
        <w:rPr>
          <w:rFonts w:hint="eastAsia"/>
          <w:kern w:val="0"/>
        </w:rPr>
        <w:t>因施工场地窄狭，</w:t>
      </w:r>
      <w:r>
        <w:rPr>
          <w:kern w:val="0"/>
        </w:rPr>
        <w:t xml:space="preserve"> </w:t>
      </w:r>
      <w:r>
        <w:rPr>
          <w:rFonts w:hint="eastAsia"/>
          <w:kern w:val="0"/>
        </w:rPr>
        <w:t>全部钢筋的加工设于场外丰台</w:t>
      </w:r>
      <w:r>
        <w:rPr>
          <w:kern w:val="0"/>
        </w:rPr>
        <w:t>**</w:t>
      </w:r>
      <w:r>
        <w:rPr>
          <w:rFonts w:hint="eastAsia"/>
          <w:kern w:val="0"/>
        </w:rPr>
        <w:t>材料库院内，由专业钢筋加工队进行加工；钢筋加工成半成品后，根据现场施工部位和所需钢筋型号，</w:t>
      </w:r>
      <w:r>
        <w:rPr>
          <w:kern w:val="0"/>
        </w:rPr>
        <w:t xml:space="preserve"> </w:t>
      </w:r>
      <w:r>
        <w:rPr>
          <w:rFonts w:hint="eastAsia"/>
          <w:kern w:val="0"/>
        </w:rPr>
        <w:t>运至现场工作面进行组合、连接、绑扎成型。</w:t>
      </w:r>
    </w:p>
    <w:p w:rsidR="002657A4">
      <w:pPr>
        <w:pStyle w:val="Normal0"/>
        <w:rPr>
          <w:kern w:val="0"/>
        </w:rPr>
      </w:pPr>
      <w:r>
        <w:rPr>
          <w:rFonts w:hint="eastAsia"/>
          <w:kern w:val="0"/>
        </w:rPr>
        <w:t>加工完的钢筋根据钢筋加工料表的规格、型号、数量及使用部位做好标识牌（</w:t>
      </w:r>
      <w:r>
        <w:rPr>
          <w:kern w:val="0"/>
        </w:rPr>
        <w:t xml:space="preserve"> </w:t>
      </w:r>
      <w:r>
        <w:rPr>
          <w:rFonts w:hint="eastAsia"/>
          <w:kern w:val="0"/>
        </w:rPr>
        <w:t>见表），并设专职质量检查员进行验收。钢筋使用时，严格领料手续。</w:t>
      </w:r>
    </w:p>
    <w:p w:rsidR="002657A4">
      <w:pPr>
        <w:pStyle w:val="Normal0"/>
        <w:rPr>
          <w:kern w:val="0"/>
        </w:rPr>
      </w:pPr>
      <w:r>
        <w:rPr>
          <w:rFonts w:hint="eastAsia"/>
          <w:kern w:val="0"/>
        </w:rPr>
        <w:t>表</w:t>
      </w:r>
      <w:r>
        <w:rPr>
          <w:kern w:val="0"/>
        </w:rPr>
        <w:t xml:space="preserve"> </w:t>
      </w:r>
      <w:r>
        <w:rPr>
          <w:rFonts w:hint="eastAsia"/>
          <w:kern w:val="0"/>
        </w:rPr>
        <w:t>钢筋加工标识牌</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63"/>
        <w:gridCol w:w="2286"/>
        <w:gridCol w:w="2286"/>
        <w:gridCol w:w="2287"/>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000" w:type="pct"/>
            <w:gridSpan w:val="4"/>
            <w:vAlign w:val="center"/>
          </w:tcPr>
          <w:p w:rsidR="002657A4">
            <w:pPr>
              <w:pStyle w:val="Normal0"/>
              <w:rPr>
                <w:kern w:val="0"/>
              </w:rPr>
            </w:pPr>
            <w:r>
              <w:rPr>
                <w:rFonts w:hint="eastAsia"/>
                <w:kern w:val="0"/>
              </w:rPr>
              <w:t>钢筋加工标识牌</w:t>
            </w:r>
          </w:p>
        </w:tc>
      </w:tr>
      <w:tr>
        <w:tblPrEx>
          <w:tblW w:w="5000" w:type="pct"/>
          <w:tblLook w:val="01E0"/>
        </w:tblPrEx>
        <w:tc>
          <w:tcPr>
            <w:tcW w:w="976" w:type="pct"/>
            <w:vAlign w:val="center"/>
          </w:tcPr>
          <w:p w:rsidR="002657A4">
            <w:pPr>
              <w:pStyle w:val="Normal0"/>
              <w:rPr>
                <w:kern w:val="0"/>
              </w:rPr>
            </w:pPr>
            <w:r>
              <w:rPr>
                <w:rFonts w:hint="eastAsia"/>
                <w:kern w:val="0"/>
              </w:rPr>
              <w:t>工程名称</w:t>
            </w:r>
          </w:p>
        </w:tc>
        <w:tc>
          <w:tcPr>
            <w:tcW w:w="4024" w:type="pct"/>
            <w:gridSpan w:val="3"/>
            <w:vAlign w:val="center"/>
          </w:tcPr>
          <w:p w:rsidR="002657A4">
            <w:pPr>
              <w:pStyle w:val="Normal0"/>
              <w:rPr>
                <w:kern w:val="0"/>
              </w:rPr>
            </w:pPr>
          </w:p>
        </w:tc>
      </w:tr>
      <w:tr>
        <w:tblPrEx>
          <w:tblW w:w="5000" w:type="pct"/>
          <w:tblLook w:val="01E0"/>
        </w:tblPrEx>
        <w:tc>
          <w:tcPr>
            <w:tcW w:w="976" w:type="pct"/>
            <w:vAlign w:val="center"/>
          </w:tcPr>
          <w:p w:rsidR="002657A4">
            <w:pPr>
              <w:pStyle w:val="Normal0"/>
              <w:rPr>
                <w:kern w:val="0"/>
              </w:rPr>
            </w:pPr>
            <w:r>
              <w:rPr>
                <w:rFonts w:hint="eastAsia"/>
                <w:kern w:val="0"/>
              </w:rPr>
              <w:t>使用部位</w:t>
            </w:r>
          </w:p>
        </w:tc>
        <w:tc>
          <w:tcPr>
            <w:tcW w:w="1341" w:type="pct"/>
            <w:vAlign w:val="center"/>
          </w:tcPr>
          <w:p w:rsidR="002657A4">
            <w:pPr>
              <w:pStyle w:val="Normal0"/>
              <w:rPr>
                <w:kern w:val="0"/>
              </w:rPr>
            </w:pPr>
          </w:p>
        </w:tc>
        <w:tc>
          <w:tcPr>
            <w:tcW w:w="1341" w:type="pct"/>
            <w:vAlign w:val="center"/>
          </w:tcPr>
          <w:p w:rsidR="002657A4">
            <w:pPr>
              <w:pStyle w:val="Normal0"/>
              <w:rPr>
                <w:kern w:val="0"/>
              </w:rPr>
            </w:pPr>
            <w:r>
              <w:rPr>
                <w:rFonts w:hint="eastAsia"/>
                <w:kern w:val="0"/>
              </w:rPr>
              <w:t>编号</w:t>
            </w:r>
          </w:p>
        </w:tc>
        <w:tc>
          <w:tcPr>
            <w:tcW w:w="1342" w:type="pct"/>
            <w:vAlign w:val="center"/>
          </w:tcPr>
          <w:p w:rsidR="002657A4">
            <w:pPr>
              <w:pStyle w:val="Normal0"/>
              <w:rPr>
                <w:kern w:val="0"/>
              </w:rPr>
            </w:pPr>
          </w:p>
        </w:tc>
      </w:tr>
      <w:tr>
        <w:tblPrEx>
          <w:tblW w:w="5000" w:type="pct"/>
          <w:tblLook w:val="01E0"/>
        </w:tblPrEx>
        <w:tc>
          <w:tcPr>
            <w:tcW w:w="976" w:type="pct"/>
            <w:vAlign w:val="center"/>
          </w:tcPr>
          <w:p w:rsidR="002657A4">
            <w:pPr>
              <w:pStyle w:val="Normal0"/>
              <w:rPr>
                <w:kern w:val="0"/>
              </w:rPr>
            </w:pPr>
            <w:r>
              <w:rPr>
                <w:rFonts w:hint="eastAsia"/>
                <w:kern w:val="0"/>
              </w:rPr>
              <w:t>规格</w:t>
            </w:r>
          </w:p>
        </w:tc>
        <w:tc>
          <w:tcPr>
            <w:tcW w:w="1341" w:type="pct"/>
            <w:vAlign w:val="center"/>
          </w:tcPr>
          <w:p w:rsidR="002657A4">
            <w:pPr>
              <w:pStyle w:val="Normal0"/>
              <w:rPr>
                <w:kern w:val="0"/>
              </w:rPr>
            </w:pPr>
          </w:p>
        </w:tc>
        <w:tc>
          <w:tcPr>
            <w:tcW w:w="1341" w:type="pct"/>
            <w:vAlign w:val="center"/>
          </w:tcPr>
          <w:p w:rsidR="002657A4">
            <w:pPr>
              <w:pStyle w:val="Normal0"/>
              <w:rPr>
                <w:kern w:val="0"/>
              </w:rPr>
            </w:pPr>
            <w:r>
              <w:rPr>
                <w:rFonts w:hint="eastAsia"/>
                <w:kern w:val="0"/>
              </w:rPr>
              <w:t>型号</w:t>
            </w:r>
          </w:p>
        </w:tc>
        <w:tc>
          <w:tcPr>
            <w:tcW w:w="1342" w:type="pct"/>
            <w:vAlign w:val="center"/>
          </w:tcPr>
          <w:p w:rsidR="002657A4">
            <w:pPr>
              <w:pStyle w:val="Normal0"/>
              <w:rPr>
                <w:kern w:val="0"/>
              </w:rPr>
            </w:pPr>
          </w:p>
        </w:tc>
      </w:tr>
      <w:tr>
        <w:tblPrEx>
          <w:tblW w:w="5000" w:type="pct"/>
          <w:tblLook w:val="01E0"/>
        </w:tblPrEx>
        <w:tc>
          <w:tcPr>
            <w:tcW w:w="976" w:type="pct"/>
            <w:vAlign w:val="center"/>
          </w:tcPr>
          <w:p w:rsidR="002657A4">
            <w:pPr>
              <w:pStyle w:val="Normal0"/>
              <w:rPr>
                <w:kern w:val="0"/>
              </w:rPr>
            </w:pPr>
            <w:r>
              <w:rPr>
                <w:rFonts w:hint="eastAsia"/>
                <w:kern w:val="0"/>
              </w:rPr>
              <w:t>数量</w:t>
            </w:r>
          </w:p>
        </w:tc>
        <w:tc>
          <w:tcPr>
            <w:tcW w:w="1341" w:type="pct"/>
            <w:vAlign w:val="center"/>
          </w:tcPr>
          <w:p w:rsidR="002657A4">
            <w:pPr>
              <w:pStyle w:val="Normal0"/>
              <w:rPr>
                <w:kern w:val="0"/>
              </w:rPr>
            </w:pPr>
          </w:p>
        </w:tc>
        <w:tc>
          <w:tcPr>
            <w:tcW w:w="2683" w:type="pct"/>
            <w:gridSpan w:val="2"/>
            <w:vAlign w:val="center"/>
          </w:tcPr>
          <w:p w:rsidR="002657A4">
            <w:pPr>
              <w:pStyle w:val="Normal0"/>
              <w:rPr>
                <w:kern w:val="0"/>
              </w:rPr>
            </w:pPr>
            <w:r>
              <w:rPr>
                <w:rFonts w:hint="eastAsia"/>
                <w:kern w:val="0"/>
              </w:rPr>
              <w:t>加工简图</w:t>
            </w:r>
          </w:p>
        </w:tc>
      </w:tr>
      <w:tr>
        <w:tblPrEx>
          <w:tblW w:w="5000" w:type="pct"/>
          <w:tblLook w:val="01E0"/>
        </w:tblPrEx>
        <w:trPr>
          <w:cantSplit/>
        </w:trPr>
        <w:tc>
          <w:tcPr>
            <w:tcW w:w="976" w:type="pct"/>
            <w:vAlign w:val="center"/>
          </w:tcPr>
          <w:p w:rsidR="002657A4">
            <w:pPr>
              <w:pStyle w:val="Normal0"/>
              <w:rPr>
                <w:kern w:val="0"/>
              </w:rPr>
            </w:pPr>
            <w:r>
              <w:rPr>
                <w:rFonts w:hint="eastAsia"/>
                <w:kern w:val="0"/>
              </w:rPr>
              <w:t>根重</w:t>
            </w:r>
          </w:p>
        </w:tc>
        <w:tc>
          <w:tcPr>
            <w:tcW w:w="1341" w:type="pct"/>
            <w:vAlign w:val="center"/>
          </w:tcPr>
          <w:p w:rsidR="002657A4">
            <w:pPr>
              <w:pStyle w:val="Normal0"/>
              <w:rPr>
                <w:kern w:val="0"/>
              </w:rPr>
            </w:pPr>
          </w:p>
        </w:tc>
        <w:tc>
          <w:tcPr>
            <w:tcW w:w="2683" w:type="pct"/>
            <w:gridSpan w:val="2"/>
            <w:vMerge w:val="restart"/>
            <w:vAlign w:val="center"/>
          </w:tcPr>
          <w:p w:rsidR="002657A4">
            <w:pPr>
              <w:pStyle w:val="Normal0"/>
              <w:rPr>
                <w:kern w:val="0"/>
              </w:rPr>
            </w:pPr>
          </w:p>
        </w:tc>
      </w:tr>
      <w:tr>
        <w:tblPrEx>
          <w:tblW w:w="5000" w:type="pct"/>
          <w:tblLook w:val="01E0"/>
        </w:tblPrEx>
        <w:trPr>
          <w:cantSplit/>
        </w:trPr>
        <w:tc>
          <w:tcPr>
            <w:tcW w:w="976" w:type="pct"/>
            <w:vAlign w:val="center"/>
          </w:tcPr>
          <w:p w:rsidR="002657A4">
            <w:pPr>
              <w:pStyle w:val="Normal0"/>
              <w:rPr>
                <w:kern w:val="0"/>
              </w:rPr>
            </w:pPr>
            <w:r>
              <w:rPr>
                <w:rFonts w:hint="eastAsia"/>
                <w:kern w:val="0"/>
              </w:rPr>
              <w:t>加工日期</w:t>
            </w:r>
          </w:p>
        </w:tc>
        <w:tc>
          <w:tcPr>
            <w:tcW w:w="1341" w:type="pct"/>
            <w:vAlign w:val="center"/>
          </w:tcPr>
          <w:p w:rsidR="002657A4">
            <w:pPr>
              <w:pStyle w:val="Normal0"/>
              <w:rPr>
                <w:kern w:val="0"/>
              </w:rPr>
            </w:pPr>
          </w:p>
        </w:tc>
        <w:tc>
          <w:tcPr>
            <w:tcW w:w="2683" w:type="pct"/>
            <w:gridSpan w:val="2"/>
            <w:vMerge/>
            <w:vAlign w:val="center"/>
          </w:tcPr>
          <w:p w:rsidR="002657A4">
            <w:pPr>
              <w:pStyle w:val="Normal0"/>
              <w:rPr>
                <w:kern w:val="0"/>
              </w:rPr>
            </w:pPr>
          </w:p>
        </w:tc>
      </w:tr>
      <w:tr>
        <w:tblPrEx>
          <w:tblW w:w="5000" w:type="pct"/>
          <w:tblLook w:val="01E0"/>
        </w:tblPrEx>
        <w:trPr>
          <w:cantSplit/>
        </w:trPr>
        <w:tc>
          <w:tcPr>
            <w:tcW w:w="976" w:type="pct"/>
            <w:vAlign w:val="center"/>
          </w:tcPr>
          <w:p w:rsidR="002657A4">
            <w:pPr>
              <w:pStyle w:val="Normal0"/>
              <w:rPr>
                <w:kern w:val="0"/>
              </w:rPr>
            </w:pPr>
            <w:r>
              <w:rPr>
                <w:rFonts w:hint="eastAsia"/>
                <w:kern w:val="0"/>
              </w:rPr>
              <w:t>负责人</w:t>
            </w:r>
          </w:p>
        </w:tc>
        <w:tc>
          <w:tcPr>
            <w:tcW w:w="1341" w:type="pct"/>
            <w:vAlign w:val="center"/>
          </w:tcPr>
          <w:p w:rsidR="002657A4">
            <w:pPr>
              <w:pStyle w:val="Normal0"/>
              <w:rPr>
                <w:kern w:val="0"/>
              </w:rPr>
            </w:pPr>
          </w:p>
        </w:tc>
        <w:tc>
          <w:tcPr>
            <w:tcW w:w="2683" w:type="pct"/>
            <w:gridSpan w:val="2"/>
            <w:vMerge/>
            <w:vAlign w:val="center"/>
          </w:tcPr>
          <w:p w:rsidR="002657A4">
            <w:pPr>
              <w:pStyle w:val="Normal0"/>
              <w:rPr>
                <w:kern w:val="0"/>
              </w:rPr>
            </w:pPr>
          </w:p>
        </w:tc>
      </w:tr>
      <w:tr>
        <w:tblPrEx>
          <w:tblW w:w="5000" w:type="pct"/>
          <w:tblLook w:val="01E0"/>
        </w:tblPrEx>
        <w:trPr>
          <w:cantSplit/>
        </w:trPr>
        <w:tc>
          <w:tcPr>
            <w:tcW w:w="976" w:type="pct"/>
            <w:vAlign w:val="center"/>
          </w:tcPr>
          <w:p w:rsidR="002657A4">
            <w:pPr>
              <w:pStyle w:val="Normal0"/>
              <w:rPr>
                <w:kern w:val="0"/>
              </w:rPr>
            </w:pPr>
            <w:r>
              <w:rPr>
                <w:rFonts w:hint="eastAsia"/>
                <w:kern w:val="0"/>
              </w:rPr>
              <w:t>质量检查</w:t>
            </w:r>
          </w:p>
        </w:tc>
        <w:tc>
          <w:tcPr>
            <w:tcW w:w="1341" w:type="pct"/>
            <w:vAlign w:val="center"/>
          </w:tcPr>
          <w:p w:rsidR="002657A4">
            <w:pPr>
              <w:pStyle w:val="Normal0"/>
              <w:rPr>
                <w:kern w:val="0"/>
              </w:rPr>
            </w:pPr>
          </w:p>
        </w:tc>
        <w:tc>
          <w:tcPr>
            <w:tcW w:w="2683" w:type="pct"/>
            <w:gridSpan w:val="2"/>
            <w:vMerge/>
            <w:vAlign w:val="center"/>
          </w:tcPr>
          <w:p w:rsidR="002657A4">
            <w:pPr>
              <w:pStyle w:val="Normal0"/>
              <w:rPr>
                <w:kern w:val="0"/>
              </w:rPr>
            </w:pPr>
          </w:p>
        </w:tc>
      </w:tr>
    </w:tbl>
    <w:p w:rsidR="002657A4">
      <w:pPr>
        <w:pStyle w:val="Normal0"/>
        <w:rPr>
          <w:kern w:val="0"/>
        </w:rPr>
      </w:pPr>
      <w:r>
        <w:rPr>
          <w:rFonts w:hint="eastAsia"/>
          <w:kern w:val="0"/>
        </w:rPr>
        <w:t>（四）钢筋连接</w:t>
      </w:r>
    </w:p>
    <w:p w:rsidR="002657A4">
      <w:pPr>
        <w:pStyle w:val="Normal0"/>
        <w:rPr>
          <w:kern w:val="0"/>
        </w:rPr>
      </w:pPr>
      <w:r>
        <w:rPr>
          <w:b/>
          <w:bCs/>
          <w:kern w:val="0"/>
        </w:rPr>
        <w:t>.</w:t>
      </w:r>
      <w:r>
        <w:rPr>
          <w:rFonts w:hint="eastAsia"/>
          <w:kern w:val="0"/>
        </w:rPr>
        <w:t>钢筋连接方式</w:t>
      </w:r>
    </w:p>
    <w:p w:rsidR="002657A4">
      <w:pPr>
        <w:pStyle w:val="Normal0"/>
        <w:rPr>
          <w:kern w:val="0"/>
        </w:rPr>
        <w:sectPr>
          <w:type w:val="nextPage"/>
          <w:pgSz w:w="11906" w:h="16838"/>
          <w:pgMar w:top="935" w:right="1800" w:bottom="1440" w:left="1800" w:header="851" w:footer="992" w:gutter="0"/>
          <w:pgNumType w:start="19"/>
          <w:cols w:space="425"/>
          <w:titlePg w:val="0"/>
          <w:docGrid w:type="lines" w:linePitch="312"/>
        </w:sectPr>
      </w:pPr>
      <w:r>
        <w:rPr>
          <w:rFonts w:hint="eastAsia"/>
          <w:kern w:val="0"/>
        </w:rPr>
        <w:t>（</w:t>
      </w:r>
      <w:r>
        <w:rPr>
          <w:kern w:val="0"/>
        </w:rPr>
        <w:t xml:space="preserve"> </w:t>
      </w:r>
      <w:r>
        <w:rPr>
          <w:rFonts w:hint="eastAsia"/>
          <w:kern w:val="0"/>
        </w:rPr>
        <w:t>）</w:t>
      </w:r>
      <w:r>
        <w:rPr>
          <w:kern w:val="0"/>
        </w:rPr>
        <w:t xml:space="preserve"> </w:t>
      </w:r>
      <w:r>
        <w:rPr>
          <w:rFonts w:hint="eastAsia"/>
          <w:kern w:val="0"/>
        </w:rPr>
        <w:t>竖向钢筋连接</w:t>
      </w:r>
    </w:p>
    <w:p w:rsidR="002657A4">
      <w:pPr>
        <w:pStyle w:val="Normal0"/>
        <w:rPr>
          <w:kern w:val="0"/>
        </w:rPr>
      </w:pPr>
      <w:r>
        <w:rPr>
          <w:rFonts w:hint="eastAsia"/>
          <w:kern w:val="0"/>
        </w:rPr>
        <w:t>柱、暗柱、墙竖向筋：</w:t>
      </w:r>
      <w:r>
        <w:rPr>
          <w:kern w:val="0"/>
        </w:rPr>
        <w:t xml:space="preserve"> </w:t>
      </w:r>
      <w:r>
        <w:rPr>
          <w:rFonts w:hint="eastAsia"/>
          <w:kern w:val="0"/>
        </w:rPr>
        <w:t>直径≥</w:t>
      </w:r>
      <w:r>
        <w:rPr>
          <w:kern w:val="0"/>
        </w:rPr>
        <w:t xml:space="preserve"> </w:t>
      </w:r>
      <w:r>
        <w:rPr>
          <w:rFonts w:hint="eastAsia"/>
          <w:kern w:val="0"/>
        </w:rPr>
        <w:t>，</w:t>
      </w:r>
      <w:r>
        <w:rPr>
          <w:kern w:val="0"/>
        </w:rPr>
        <w:t xml:space="preserve"> </w:t>
      </w:r>
      <w:r>
        <w:rPr>
          <w:rFonts w:hint="eastAsia"/>
          <w:kern w:val="0"/>
        </w:rPr>
        <w:t>采用套筒冷挤压连接；直径</w:t>
      </w:r>
      <w:r>
        <w:rPr>
          <w:kern w:val="0"/>
        </w:rPr>
        <w:t>&lt;&lt;</w:t>
      </w:r>
      <w:r>
        <w:rPr>
          <w:rFonts w:hint="eastAsia"/>
          <w:kern w:val="0"/>
        </w:rPr>
        <w:t>，采用电渣压力焊连接；直径</w:t>
      </w:r>
      <w:r>
        <w:rPr>
          <w:kern w:val="0"/>
        </w:rPr>
        <w:t xml:space="preserve">&lt; </w:t>
      </w:r>
      <w:r>
        <w:rPr>
          <w:rFonts w:hint="eastAsia"/>
          <w:kern w:val="0"/>
        </w:rPr>
        <w:t>的钢筋采用绑扎连接。</w:t>
      </w:r>
    </w:p>
    <w:p w:rsidR="002657A4">
      <w:pPr>
        <w:pStyle w:val="Normal0"/>
        <w:rPr>
          <w:kern w:val="0"/>
        </w:rPr>
      </w:pPr>
      <w:r>
        <w:rPr>
          <w:rFonts w:hint="eastAsia"/>
          <w:kern w:val="0"/>
        </w:rPr>
        <w:t>（</w:t>
      </w:r>
      <w:r>
        <w:rPr>
          <w:kern w:val="0"/>
        </w:rPr>
        <w:t xml:space="preserve"> </w:t>
      </w:r>
      <w:r>
        <w:rPr>
          <w:rFonts w:hint="eastAsia"/>
          <w:kern w:val="0"/>
        </w:rPr>
        <w:t>）</w:t>
      </w:r>
      <w:r>
        <w:rPr>
          <w:kern w:val="0"/>
        </w:rPr>
        <w:t xml:space="preserve"> </w:t>
      </w:r>
      <w:r>
        <w:rPr>
          <w:rFonts w:hint="eastAsia"/>
          <w:kern w:val="0"/>
        </w:rPr>
        <w:t>水平钢筋连接</w:t>
      </w:r>
    </w:p>
    <w:p w:rsidR="002657A4">
      <w:pPr>
        <w:pStyle w:val="Normal0"/>
        <w:rPr>
          <w:kern w:val="0"/>
        </w:rPr>
      </w:pPr>
      <w:r>
        <w:rPr>
          <w:rFonts w:hint="eastAsia"/>
          <w:kern w:val="0"/>
        </w:rPr>
        <w:t>直径≥</w:t>
      </w:r>
      <w:r>
        <w:rPr>
          <w:kern w:val="0"/>
        </w:rPr>
        <w:t xml:space="preserve"> </w:t>
      </w:r>
      <w:r>
        <w:rPr>
          <w:rFonts w:hint="eastAsia"/>
          <w:kern w:val="0"/>
        </w:rPr>
        <w:t>，</w:t>
      </w:r>
      <w:r>
        <w:rPr>
          <w:kern w:val="0"/>
        </w:rPr>
        <w:t xml:space="preserve"> </w:t>
      </w:r>
      <w:r>
        <w:rPr>
          <w:rFonts w:hint="eastAsia"/>
          <w:kern w:val="0"/>
        </w:rPr>
        <w:t>采用冷挤压连接；</w:t>
      </w:r>
    </w:p>
    <w:p w:rsidR="002657A4">
      <w:pPr>
        <w:pStyle w:val="Normal0"/>
        <w:rPr>
          <w:kern w:val="0"/>
        </w:rPr>
      </w:pPr>
      <w:r>
        <w:rPr>
          <w:rFonts w:hint="eastAsia"/>
          <w:kern w:val="0"/>
        </w:rPr>
        <w:t>直径＜</w:t>
      </w:r>
      <w:r>
        <w:rPr>
          <w:kern w:val="0"/>
        </w:rPr>
        <w:t xml:space="preserve"> </w:t>
      </w:r>
      <w:r>
        <w:rPr>
          <w:rFonts w:hint="eastAsia"/>
          <w:kern w:val="0"/>
        </w:rPr>
        <w:t>，</w:t>
      </w:r>
      <w:r>
        <w:rPr>
          <w:kern w:val="0"/>
        </w:rPr>
        <w:t xml:space="preserve"> </w:t>
      </w:r>
      <w:r>
        <w:rPr>
          <w:rFonts w:hint="eastAsia"/>
          <w:kern w:val="0"/>
        </w:rPr>
        <w:t>采用绑扎连接。</w:t>
      </w:r>
    </w:p>
    <w:p w:rsidR="002657A4">
      <w:pPr>
        <w:pStyle w:val="Normal0"/>
        <w:rPr>
          <w:kern w:val="0"/>
        </w:rPr>
      </w:pPr>
      <w:r>
        <w:rPr>
          <w:rFonts w:hint="eastAsia"/>
          <w:kern w:val="0"/>
        </w:rPr>
        <w:t>钢筋结构构造措施：</w:t>
      </w:r>
      <w:r>
        <w:rPr>
          <w:kern w:val="0"/>
        </w:rPr>
        <w:t xml:space="preserve"> </w:t>
      </w:r>
      <w:r>
        <w:rPr>
          <w:rFonts w:hint="eastAsia"/>
          <w:kern w:val="0"/>
        </w:rPr>
        <w:t>全部遵守图纸中统一总说明的要求。</w:t>
      </w:r>
    </w:p>
    <w:p w:rsidR="002657A4">
      <w:pPr>
        <w:pStyle w:val="Normal0"/>
        <w:rPr>
          <w:kern w:val="0"/>
        </w:rPr>
      </w:pPr>
      <w:r>
        <w:rPr>
          <w:rFonts w:hint="eastAsia"/>
          <w:kern w:val="0"/>
        </w:rPr>
        <w:t>钢筋规格：</w:t>
      </w:r>
      <w:r>
        <w:rPr>
          <w:kern w:val="0"/>
        </w:rPr>
        <w:t xml:space="preserve"> </w:t>
      </w:r>
      <w:r>
        <w:rPr>
          <w:rFonts w:hint="eastAsia"/>
          <w:kern w:val="0"/>
        </w:rPr>
        <w:t>本工程全部采用Ⅰ</w:t>
      </w:r>
      <w:r>
        <w:rPr>
          <w:kern w:val="0"/>
        </w:rPr>
        <w:t xml:space="preserve"> </w:t>
      </w:r>
      <w:r>
        <w:rPr>
          <w:rFonts w:hint="eastAsia"/>
          <w:kern w:val="0"/>
        </w:rPr>
        <w:t>、Ⅱ</w:t>
      </w:r>
      <w:r>
        <w:rPr>
          <w:kern w:val="0"/>
        </w:rPr>
        <w:t xml:space="preserve"> </w:t>
      </w:r>
      <w:r>
        <w:rPr>
          <w:rFonts w:hint="eastAsia"/>
          <w:kern w:val="0"/>
        </w:rPr>
        <w:t>级钢筋，</w:t>
      </w:r>
      <w:r>
        <w:rPr>
          <w:kern w:val="0"/>
        </w:rPr>
        <w:t xml:space="preserve"> </w:t>
      </w:r>
      <w:r>
        <w:rPr>
          <w:rFonts w:hint="eastAsia"/>
          <w:kern w:val="0"/>
        </w:rPr>
        <w:t>钢板及型钢为</w:t>
      </w:r>
      <w:r>
        <w:rPr>
          <w:kern w:val="0"/>
        </w:rPr>
        <w:t xml:space="preserve"> </w:t>
      </w:r>
      <w:r>
        <w:rPr>
          <w:rFonts w:hint="eastAsia"/>
          <w:kern w:val="0"/>
        </w:rPr>
        <w:t>钢。</w:t>
      </w:r>
    </w:p>
    <w:p w:rsidR="002657A4">
      <w:pPr>
        <w:pStyle w:val="Normal0"/>
        <w:rPr>
          <w:kern w:val="0"/>
        </w:rPr>
      </w:pPr>
      <w:r>
        <w:rPr>
          <w:rFonts w:hint="eastAsia"/>
          <w:kern w:val="0"/>
        </w:rPr>
        <w:t>（五）钢筋绑扎</w:t>
      </w:r>
    </w:p>
    <w:p w:rsidR="002657A4">
      <w:pPr>
        <w:pStyle w:val="Normal0"/>
        <w:rPr>
          <w:kern w:val="0"/>
        </w:rPr>
      </w:pPr>
      <w:r>
        <w:rPr>
          <w:kern w:val="0"/>
        </w:rPr>
        <w:t>.</w:t>
      </w:r>
      <w:r>
        <w:rPr>
          <w:rFonts w:hint="eastAsia"/>
          <w:kern w:val="0"/>
        </w:rPr>
        <w:t>基础钢筋绑扎：</w:t>
      </w:r>
    </w:p>
    <w:p w:rsidR="002657A4">
      <w:pPr>
        <w:pStyle w:val="Normal0"/>
        <w:rPr>
          <w:kern w:val="0"/>
        </w:rPr>
      </w:pPr>
      <w:r>
        <w:rPr>
          <w:rFonts w:hint="eastAsia"/>
          <w:kern w:val="0"/>
        </w:rPr>
        <w:t>筏板基础钢筋绑扎：</w:t>
      </w:r>
      <w:r>
        <w:rPr>
          <w:kern w:val="0"/>
        </w:rPr>
        <w:t xml:space="preserve"> </w:t>
      </w:r>
      <w:r>
        <w:rPr>
          <w:rFonts w:hint="eastAsia"/>
          <w:kern w:val="0"/>
        </w:rPr>
        <w:t>根据施工图纸，</w:t>
      </w:r>
      <w:r>
        <w:rPr>
          <w:kern w:val="0"/>
        </w:rPr>
        <w:t xml:space="preserve"> </w:t>
      </w:r>
      <w:r>
        <w:rPr>
          <w:rFonts w:hint="eastAsia"/>
          <w:kern w:val="0"/>
        </w:rPr>
        <w:t>由测量工把整个工程的暗梁、暗造柱位置线及其他控制线测放在基层上，并用红油漆标识清楚，工程技术人员认真复查；开始绑扎底板下层铁。下层绑扎完成后，按底板的梁位置线绑扎暗梁钢筋和安装上铁钢筋马蹬，再绑扎上铁钢筋，最后绑扎墙体及墙体暗柱钢筋。</w:t>
      </w:r>
    </w:p>
    <w:p w:rsidR="002657A4">
      <w:pPr>
        <w:pStyle w:val="Normal0"/>
        <w:rPr>
          <w:kern w:val="0"/>
        </w:rPr>
      </w:pPr>
      <w:r>
        <w:rPr>
          <w:rFonts w:hint="eastAsia"/>
          <w:kern w:val="0"/>
        </w:rPr>
        <w:t>基础钢筋直径较大，绑扎时采用加长、双股绑扎丝，保证绑扎点紧固。</w:t>
      </w:r>
    </w:p>
    <w:p w:rsidR="002657A4">
      <w:pPr>
        <w:pStyle w:val="Normal0"/>
        <w:rPr>
          <w:kern w:val="0"/>
        </w:rPr>
      </w:pPr>
      <w:r>
        <w:rPr>
          <w:kern w:val="0"/>
        </w:rPr>
        <w:t>.</w:t>
      </w:r>
      <w:r>
        <w:rPr>
          <w:rFonts w:hint="eastAsia"/>
          <w:kern w:val="0"/>
        </w:rPr>
        <w:t>墙柱、钢筋绑扎：</w:t>
      </w:r>
    </w:p>
    <w:p w:rsidR="002657A4">
      <w:pPr>
        <w:pStyle w:val="Normal0"/>
        <w:rPr>
          <w:kern w:val="0"/>
        </w:rPr>
      </w:pPr>
      <w:r>
        <w:rPr>
          <w:rFonts w:hint="eastAsia"/>
          <w:kern w:val="0"/>
        </w:rPr>
        <w:t>楼板混凝土浇注完后先弹出墙、柱的边线，根据边线调整墙、柱的钢筋位置，清理钢筋上的灰浆；先连接竖向钢筋，然后在竖向钢筋上标注水平筋和箍筋的位置，绑扎水平筋时拉线绑扎。箍筋要四角控制，保证箍筋水平。</w:t>
      </w:r>
    </w:p>
    <w:p w:rsidR="002657A4">
      <w:pPr>
        <w:pStyle w:val="Normal0"/>
        <w:rPr>
          <w:kern w:val="0"/>
        </w:rPr>
      </w:pPr>
      <w:r>
        <w:rPr>
          <w:kern w:val="0"/>
        </w:rPr>
        <w:t>.</w:t>
      </w:r>
      <w:r>
        <w:rPr>
          <w:rFonts w:hint="eastAsia"/>
          <w:kern w:val="0"/>
        </w:rPr>
        <w:t>梁、楼板钢筋绑扎：</w:t>
      </w:r>
    </w:p>
    <w:p w:rsidR="002657A4">
      <w:pPr>
        <w:pStyle w:val="Normal0"/>
        <w:rPr>
          <w:kern w:val="0"/>
        </w:rPr>
      </w:pPr>
      <w:r>
        <w:rPr>
          <w:rFonts w:hint="eastAsia"/>
          <w:kern w:val="0"/>
        </w:rPr>
        <w:t>梁钢筋绑扎时，先根据一道的箍筋数量，将箍筋穿入梁主筋内，然后根据箍筋间距调整箍筋进行绑扎，绑扎时四角的主筋有到位，保证梁的有效截面。</w:t>
      </w:r>
    </w:p>
    <w:p w:rsidR="002657A4">
      <w:pPr>
        <w:pStyle w:val="Normal0"/>
        <w:rPr>
          <w:kern w:val="0"/>
        </w:rPr>
      </w:pPr>
      <w:r>
        <w:rPr>
          <w:rFonts w:hint="eastAsia"/>
          <w:kern w:val="0"/>
        </w:rPr>
        <w:t>板钢筋绑扎，先在顶板模板上弹出顶板钢筋位置线，短向钢筋在下，长向钢筋在上；</w:t>
      </w:r>
      <w:r>
        <w:rPr>
          <w:kern w:val="0"/>
        </w:rPr>
        <w:t xml:space="preserve"> </w:t>
      </w:r>
      <w:r>
        <w:rPr>
          <w:rFonts w:hint="eastAsia"/>
          <w:kern w:val="0"/>
        </w:rPr>
        <w:t>然后绑扎负筋，</w:t>
      </w:r>
      <w:r>
        <w:rPr>
          <w:kern w:val="0"/>
        </w:rPr>
        <w:t xml:space="preserve"> </w:t>
      </w:r>
      <w:r>
        <w:rPr>
          <w:rFonts w:hint="eastAsia"/>
          <w:kern w:val="0"/>
        </w:rPr>
        <w:t>绑扎时负筋在上，</w:t>
      </w:r>
      <w:r>
        <w:rPr>
          <w:kern w:val="0"/>
        </w:rPr>
        <w:t xml:space="preserve"> </w:t>
      </w:r>
      <w:r>
        <w:rPr>
          <w:rFonts w:hint="eastAsia"/>
          <w:kern w:val="0"/>
        </w:rPr>
        <w:t>分布筋在下。</w:t>
      </w:r>
    </w:p>
    <w:p w:rsidR="002657A4">
      <w:pPr>
        <w:pStyle w:val="Normal0"/>
        <w:rPr>
          <w:kern w:val="0"/>
        </w:rPr>
      </w:pPr>
      <w:r>
        <w:rPr>
          <w:rFonts w:hint="eastAsia"/>
          <w:kern w:val="0"/>
        </w:rPr>
        <w:t>（六）钢筋工程的难点、重点和处理措施</w:t>
      </w:r>
      <w:r>
        <w:rPr>
          <w:rFonts w:hint="eastAsia"/>
          <w:kern w:val="0"/>
        </w:rPr>
        <w:t>（见表）</w:t>
      </w:r>
    </w:p>
    <w:p w:rsidR="002657A4">
      <w:pPr>
        <w:pStyle w:val="Normal0"/>
        <w:rPr>
          <w:kern w:val="0"/>
        </w:rPr>
      </w:pPr>
      <w:r>
        <w:rPr>
          <w:rFonts w:hint="eastAsia"/>
          <w:kern w:val="0"/>
        </w:rPr>
        <w:t>表</w:t>
      </w:r>
      <w:r>
        <w:rPr>
          <w:kern w:val="0"/>
        </w:rPr>
        <w:t xml:space="preserve"> </w:t>
      </w:r>
      <w:r>
        <w:rPr>
          <w:rFonts w:hint="eastAsia"/>
          <w:kern w:val="0"/>
        </w:rPr>
        <w:t>钢筋工程的难点、重点和处理措施</w:t>
      </w:r>
    </w:p>
    <w:tbl>
      <w:tblPr>
        <w:tblStyle w:val="TableNormal"/>
        <w:tblW w:w="7995" w:type="dxa"/>
        <w:tblBorders>
          <w:top w:val="nil"/>
          <w:left w:val="nil"/>
          <w:bottom w:val="nil"/>
          <w:right w:val="nil"/>
        </w:tblBorders>
        <w:tblLook w:val="0000"/>
      </w:tblPr>
      <w:tblGrid>
        <w:gridCol w:w="847"/>
        <w:gridCol w:w="2439"/>
        <w:gridCol w:w="3356"/>
        <w:gridCol w:w="1353"/>
      </w:tblGrid>
      <w:tr>
        <w:tblPrEx>
          <w:tblW w:w="7995" w:type="dxa"/>
          <w:tblBorders>
            <w:top w:val="nil"/>
            <w:left w:val="nil"/>
            <w:bottom w:val="nil"/>
            <w:right w:val="nil"/>
          </w:tblBorders>
          <w:tblLook w:val="0000"/>
        </w:tblPrEx>
        <w:trPr>
          <w:trHeight w:val="612"/>
        </w:trPr>
        <w:tc>
          <w:tcPr>
            <w:tcW w:w="8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序号</w:t>
            </w:r>
          </w:p>
        </w:tc>
        <w:tc>
          <w:tcPr>
            <w:tcW w:w="243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重点或难点</w:t>
            </w:r>
          </w:p>
        </w:tc>
        <w:tc>
          <w:tcPr>
            <w:tcW w:w="335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处理措施</w:t>
            </w:r>
          </w:p>
        </w:tc>
        <w:tc>
          <w:tcPr>
            <w:tcW w:w="135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负责人</w:t>
            </w:r>
          </w:p>
        </w:tc>
      </w:tr>
      <w:tr>
        <w:tblPrEx>
          <w:tblW w:w="7995" w:type="dxa"/>
          <w:tblLook w:val="0000"/>
        </w:tblPrEx>
        <w:trPr>
          <w:trHeight w:val="1553"/>
        </w:trPr>
        <w:tc>
          <w:tcPr>
            <w:tcW w:w="8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243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钢筋按不同炉罐（批）号及直径的分批检验、存放的使用</w:t>
            </w:r>
          </w:p>
        </w:tc>
        <w:tc>
          <w:tcPr>
            <w:tcW w:w="335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钢筋进场后按规范要求取样检测，合格、同规格直径的钢筋按屈强比不同分开存放，并做好标识，以防止剪力墙和框架钢筋混用。</w:t>
            </w:r>
          </w:p>
        </w:tc>
        <w:tc>
          <w:tcPr>
            <w:tcW w:w="135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7995" w:type="dxa"/>
          <w:tblLook w:val="0000"/>
        </w:tblPrEx>
        <w:trPr>
          <w:trHeight w:val="1111"/>
        </w:trPr>
        <w:tc>
          <w:tcPr>
            <w:tcW w:w="8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243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底板电梯井、集水井钢筋放样、加工及绑扎</w:t>
            </w:r>
          </w:p>
        </w:tc>
        <w:tc>
          <w:tcPr>
            <w:tcW w:w="335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现场放样、加工，确保加工尺寸准确。绑扎时设专人负责检查。</w:t>
            </w:r>
          </w:p>
        </w:tc>
        <w:tc>
          <w:tcPr>
            <w:tcW w:w="135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7995" w:type="dxa"/>
          <w:tblLook w:val="0000"/>
        </w:tblPrEx>
        <w:trPr>
          <w:trHeight w:val="1206"/>
        </w:trPr>
        <w:tc>
          <w:tcPr>
            <w:tcW w:w="847"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243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首层高柱（</w:t>
            </w:r>
            <w:r>
              <w:t xml:space="preserve"> </w:t>
            </w:r>
            <w:r>
              <w:rPr>
                <w:rFonts w:hint="eastAsia"/>
              </w:rPr>
              <w:t>）的钢筋绑扎成型</w:t>
            </w:r>
          </w:p>
        </w:tc>
        <w:tc>
          <w:tcPr>
            <w:tcW w:w="335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先搭脚手加，将钢筋固定在脚手架上，以防止钢筋扭曲变形。</w:t>
            </w:r>
          </w:p>
        </w:tc>
        <w:tc>
          <w:tcPr>
            <w:tcW w:w="135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bl>
    <w:p w:rsidR="002657A4">
      <w:pPr>
        <w:pStyle w:val="Normal0"/>
        <w:rPr>
          <w:kern w:val="0"/>
        </w:rPr>
      </w:pPr>
      <w:r>
        <w:rPr>
          <w:rFonts w:hint="eastAsia"/>
          <w:kern w:val="0"/>
        </w:rPr>
        <w:t>（七）钢筋工程常见质量通病和防治措施（见表）</w:t>
      </w:r>
    </w:p>
    <w:p w:rsidR="002657A4">
      <w:pPr>
        <w:pStyle w:val="Normal0"/>
        <w:rPr>
          <w:kern w:val="0"/>
        </w:rPr>
      </w:pPr>
      <w:r>
        <w:rPr>
          <w:rFonts w:hint="eastAsia"/>
          <w:kern w:val="0"/>
        </w:rPr>
        <w:t>表</w:t>
      </w:r>
      <w:r>
        <w:rPr>
          <w:kern w:val="0"/>
        </w:rPr>
        <w:t xml:space="preserve"> </w:t>
      </w:r>
      <w:r>
        <w:rPr>
          <w:rFonts w:hint="eastAsia"/>
          <w:kern w:val="0"/>
        </w:rPr>
        <w:t>钢筋工程常见质量通病和防治措施</w:t>
      </w:r>
    </w:p>
    <w:tbl>
      <w:tblPr>
        <w:tblStyle w:val="TableNormal"/>
        <w:tblW w:w="7995" w:type="dxa"/>
        <w:tblBorders>
          <w:top w:val="nil"/>
          <w:left w:val="nil"/>
          <w:bottom w:val="nil"/>
          <w:right w:val="nil"/>
        </w:tblBorders>
        <w:tblLook w:val="0000"/>
      </w:tblPr>
      <w:tblGrid>
        <w:gridCol w:w="846"/>
        <w:gridCol w:w="2749"/>
        <w:gridCol w:w="3099"/>
        <w:gridCol w:w="1301"/>
      </w:tblGrid>
      <w:tr>
        <w:tblPrEx>
          <w:tblW w:w="7995" w:type="dxa"/>
          <w:tblBorders>
            <w:top w:val="nil"/>
            <w:left w:val="nil"/>
            <w:bottom w:val="nil"/>
            <w:right w:val="nil"/>
          </w:tblBorders>
          <w:tblLook w:val="0000"/>
        </w:tblPrEx>
        <w:trPr>
          <w:trHeight w:val="958"/>
        </w:trPr>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序号</w:t>
            </w:r>
          </w:p>
        </w:tc>
        <w:tc>
          <w:tcPr>
            <w:tcW w:w="274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质量通病</w:t>
            </w:r>
          </w:p>
        </w:tc>
        <w:tc>
          <w:tcPr>
            <w:tcW w:w="30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预防措施</w:t>
            </w:r>
          </w:p>
        </w:tc>
        <w:tc>
          <w:tcPr>
            <w:tcW w:w="1301"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负责人</w:t>
            </w:r>
          </w:p>
        </w:tc>
      </w:tr>
    </w:tbl>
    <w:p>
      <w:pPr>
        <w:sectPr>
          <w:type w:val="nextPage"/>
          <w:pgSz w:w="11906" w:h="16838"/>
          <w:pgMar w:top="935" w:right="1800" w:bottom="1440" w:left="1800" w:header="851" w:footer="992" w:gutter="0"/>
          <w:pgNumType w:start="20"/>
          <w:cols w:space="425"/>
          <w:titlePg w:val="0"/>
          <w:docGrid w:type="lines" w:linePitch="312"/>
        </w:sectPr>
      </w:pPr>
    </w:p>
    <w:tbl>
      <w:tblPr>
        <w:tblStyle w:val="TableNormal"/>
        <w:tblW w:w="7995" w:type="dxa"/>
        <w:tblBorders>
          <w:top w:val="nil"/>
          <w:left w:val="nil"/>
          <w:bottom w:val="nil"/>
          <w:right w:val="nil"/>
        </w:tblBorders>
        <w:tblLook w:val="0000"/>
      </w:tblPr>
      <w:tblGrid>
        <w:gridCol w:w="846"/>
        <w:gridCol w:w="1056"/>
        <w:gridCol w:w="1693"/>
        <w:gridCol w:w="3099"/>
        <w:gridCol w:w="1301"/>
      </w:tblGrid>
      <w:tr>
        <w:tblPrEx>
          <w:tblW w:w="7995" w:type="dxa"/>
          <w:tblBorders>
            <w:top w:val="nil"/>
            <w:left w:val="nil"/>
            <w:bottom w:val="nil"/>
            <w:right w:val="nil"/>
          </w:tblBorders>
          <w:tblLook w:val="0000"/>
        </w:tblPrEx>
        <w:trPr>
          <w:trHeight w:val="852"/>
        </w:trPr>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2749" w:type="dxa"/>
            <w:gridSpan w:val="2"/>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墙柱钢筋位移</w:t>
            </w:r>
          </w:p>
        </w:tc>
        <w:tc>
          <w:tcPr>
            <w:tcW w:w="30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在墙、柱钢筋上、中、下加三道钢筋定位钢筋，以控制钢筋位置。</w:t>
            </w:r>
          </w:p>
        </w:tc>
        <w:tc>
          <w:tcPr>
            <w:tcW w:w="1301"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7995" w:type="dxa"/>
          <w:tblLook w:val="0000"/>
        </w:tblPrEx>
        <w:trPr>
          <w:trHeight w:val="1415"/>
        </w:trPr>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2749" w:type="dxa"/>
            <w:gridSpan w:val="2"/>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钢筋保护层不准</w:t>
            </w:r>
          </w:p>
        </w:tc>
        <w:tc>
          <w:tcPr>
            <w:tcW w:w="30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改用塑料混凝土垫块，后浇带和施工缝处上下用小木条控制</w:t>
            </w:r>
          </w:p>
        </w:tc>
        <w:tc>
          <w:tcPr>
            <w:tcW w:w="1301"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7995" w:type="dxa"/>
          <w:tblLook w:val="0000"/>
        </w:tblPrEx>
        <w:trPr>
          <w:trHeight w:val="955"/>
        </w:trPr>
        <w:tc>
          <w:tcPr>
            <w:tcW w:w="846" w:type="dxa"/>
            <w:tcBorders>
              <w:top w:val="single" w:sz="4" w:space="0" w:color="000000"/>
              <w:left w:val="single" w:sz="5" w:space="0" w:color="000000"/>
              <w:bottom w:val="single" w:sz="5" w:space="0" w:color="000000"/>
              <w:right w:val="single" w:sz="5" w:space="0" w:color="000000"/>
            </w:tcBorders>
            <w:vAlign w:val="center"/>
          </w:tcPr>
          <w:p w:rsidR="002657A4">
            <w:pPr>
              <w:pStyle w:val="Normal0"/>
            </w:pPr>
          </w:p>
        </w:tc>
        <w:tc>
          <w:tcPr>
            <w:tcW w:w="1056" w:type="dxa"/>
            <w:tcBorders>
              <w:top w:val="single" w:sz="4" w:space="0" w:color="000000"/>
              <w:left w:val="single" w:sz="5" w:space="0" w:color="000000"/>
              <w:bottom w:val="single" w:sz="5" w:space="0" w:color="000000"/>
            </w:tcBorders>
            <w:vAlign w:val="center"/>
          </w:tcPr>
          <w:p w:rsidR="002657A4">
            <w:pPr>
              <w:pStyle w:val="Normal0"/>
            </w:pPr>
            <w:r>
              <w:t xml:space="preserve"> </w:t>
            </w:r>
            <w:r>
              <w:rPr>
                <w:rFonts w:hint="eastAsia"/>
              </w:rPr>
              <w:t>不够</w:t>
            </w:r>
          </w:p>
        </w:tc>
        <w:tc>
          <w:tcPr>
            <w:tcW w:w="1693" w:type="dxa"/>
            <w:tcBorders>
              <w:top w:val="single" w:sz="4" w:space="0" w:color="000000"/>
              <w:bottom w:val="single" w:sz="5" w:space="0" w:color="000000"/>
              <w:right w:val="single" w:sz="5" w:space="0" w:color="000000"/>
            </w:tcBorders>
            <w:vAlign w:val="center"/>
          </w:tcPr>
          <w:p w:rsidR="002657A4">
            <w:pPr>
              <w:pStyle w:val="Normal0"/>
            </w:pPr>
            <w:r>
              <w:rPr>
                <w:rFonts w:hint="eastAsia"/>
              </w:rPr>
              <w:t>弯钩平直长度，不平直。</w:t>
            </w:r>
          </w:p>
        </w:tc>
        <w:tc>
          <w:tcPr>
            <w:tcW w:w="3099" w:type="dxa"/>
            <w:tcBorders>
              <w:top w:val="single" w:sz="4" w:space="0" w:color="000000"/>
              <w:left w:val="single" w:sz="5" w:space="0" w:color="000000"/>
              <w:bottom w:val="single" w:sz="5" w:space="0" w:color="000000"/>
              <w:right w:val="single" w:sz="5" w:space="0" w:color="000000"/>
            </w:tcBorders>
            <w:vAlign w:val="center"/>
          </w:tcPr>
          <w:p w:rsidR="002657A4">
            <w:pPr>
              <w:pStyle w:val="Normal0"/>
            </w:pPr>
            <w:r>
              <w:rPr>
                <w:rFonts w:hint="eastAsia"/>
              </w:rPr>
              <w:t>严格控制钢筋加质量，绑扎时作为专项检查内容。</w:t>
            </w:r>
          </w:p>
        </w:tc>
        <w:tc>
          <w:tcPr>
            <w:tcW w:w="1301" w:type="dxa"/>
            <w:tcBorders>
              <w:top w:val="single" w:sz="4" w:space="0" w:color="000000"/>
              <w:left w:val="single" w:sz="5" w:space="0" w:color="000000"/>
              <w:bottom w:val="single" w:sz="5" w:space="0" w:color="000000"/>
              <w:right w:val="single" w:sz="5" w:space="0" w:color="000000"/>
            </w:tcBorders>
            <w:vAlign w:val="center"/>
          </w:tcPr>
          <w:p w:rsidR="002657A4">
            <w:pPr>
              <w:pStyle w:val="Normal0"/>
            </w:pPr>
          </w:p>
        </w:tc>
      </w:tr>
      <w:tr>
        <w:tblPrEx>
          <w:tblW w:w="7995" w:type="dxa"/>
          <w:tblLook w:val="0000"/>
        </w:tblPrEx>
        <w:trPr>
          <w:trHeight w:val="945"/>
        </w:trPr>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2749" w:type="dxa"/>
            <w:gridSpan w:val="2"/>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钢筋连接出现弯折</w:t>
            </w:r>
          </w:p>
        </w:tc>
        <w:tc>
          <w:tcPr>
            <w:tcW w:w="30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先调直钢筋再连接，并随时检查，发现问题及时改</w:t>
            </w:r>
          </w:p>
        </w:tc>
        <w:tc>
          <w:tcPr>
            <w:tcW w:w="1301"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7995" w:type="dxa"/>
          <w:tblLook w:val="0000"/>
        </w:tblPrEx>
        <w:trPr>
          <w:trHeight w:val="1418"/>
        </w:trPr>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2749" w:type="dxa"/>
            <w:gridSpan w:val="2"/>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构造柱钢筋预埋位置不准确</w:t>
            </w:r>
          </w:p>
        </w:tc>
        <w:tc>
          <w:tcPr>
            <w:tcW w:w="3099"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设专人对预埋钢筋放样，并放出大样图，并专项验收</w:t>
            </w:r>
          </w:p>
        </w:tc>
        <w:tc>
          <w:tcPr>
            <w:tcW w:w="1301"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bl>
    <w:p w:rsidR="002657A4">
      <w:pPr>
        <w:pStyle w:val="Normal0"/>
      </w:pPr>
    </w:p>
    <w:p w:rsidR="002657A4">
      <w:pPr>
        <w:pStyle w:val="Heading2"/>
        <w:tabs>
          <w:tab w:val="clear" w:pos="1140"/>
          <w:tab w:val="num" w:pos="1500"/>
        </w:tabs>
        <w:ind w:left="210" w:right="214"/>
      </w:pPr>
      <w:bookmarkStart w:id="64" w:name="_Toc207087429"/>
      <w:r>
        <w:rPr>
          <w:rFonts w:hint="eastAsia"/>
        </w:rPr>
        <w:t>预应力钢筋混凝土大梁施工</w:t>
      </w:r>
      <w:bookmarkStart w:id="65" w:name="bk141"/>
      <w:bookmarkEnd w:id="64"/>
      <w:bookmarkEnd w:id="65"/>
    </w:p>
    <w:p w:rsidR="002657A4">
      <w:pPr>
        <w:pStyle w:val="Normal0"/>
        <w:rPr>
          <w:kern w:val="0"/>
        </w:rPr>
      </w:pPr>
      <w:bookmarkStart w:id="66" w:name="bk142"/>
      <w:bookmarkEnd w:id="66"/>
      <w:r>
        <w:rPr>
          <w:rFonts w:hint="eastAsia"/>
          <w:kern w:val="0"/>
        </w:rPr>
        <w:t>本工程有六道预应力大梁，梁高，宽，采用有粘结预应力技术。预应力工程由具有施工资质的专业公司承担施工，并由施工单位编制施工方案，并报设计、监理、经理部等单位审批后，方可实施。</w:t>
      </w:r>
    </w:p>
    <w:p w:rsidR="002657A4">
      <w:pPr>
        <w:pStyle w:val="Normal0"/>
        <w:rPr>
          <w:kern w:val="0"/>
        </w:rPr>
      </w:pPr>
      <w:r>
        <w:rPr>
          <w:rFonts w:hint="eastAsia"/>
          <w:kern w:val="0"/>
        </w:rPr>
        <w:t>（一）</w:t>
      </w:r>
      <w:r>
        <w:rPr>
          <w:kern w:val="0"/>
        </w:rPr>
        <w:t xml:space="preserve"> </w:t>
      </w:r>
      <w:r>
        <w:rPr>
          <w:rFonts w:hint="eastAsia"/>
          <w:kern w:val="0"/>
        </w:rPr>
        <w:t>有粘结预应力预应力扁梁流程图（见图）</w:t>
      </w:r>
    </w:p>
    <w:p w:rsidR="002657A4">
      <w:pPr>
        <w:pStyle w:val="Normal0"/>
      </w:pPr>
    </w:p>
    <w:p w:rsidR="002657A4">
      <w:pPr>
        <w:pStyle w:val="Normal0"/>
      </w:pPr>
      <w:r>
        <w:rPr>
          <w:noProof/>
        </w:rPr>
        <w:pict>
          <v:group id="_x0000_s1031" style="width:405pt;height:333.55pt;margin-top:4.1pt;margin-left:45pt;position:absolute;z-index:251658240" coordorigin="1800,8029" coordsize="8100,6671">
            <v:shapetype id="_x0000_t202" coordsize="21600,21600" o:spt="202" path="m,l,21600r21600,l21600,xe">
              <v:stroke joinstyle="miter"/>
              <v:path gradientshapeok="t" o:connecttype="rect"/>
            </v:shapetype>
            <v:shape id="_x0000_s1032" type="#_x0000_t202" style="width:2520;height:468;left:3600;position:absolute;top:8029">
              <v:textbox>
                <w:txbxContent>
                  <w:p w:rsidR="002657A4">
                    <w:pPr>
                      <w:pStyle w:val="Normal0"/>
                      <w:jc w:val="center"/>
                    </w:pPr>
                    <w:r>
                      <w:rPr>
                        <w:rFonts w:hint="eastAsia"/>
                      </w:rPr>
                      <w:t>支扁梁支模、侧模</w:t>
                    </w:r>
                  </w:p>
                </w:txbxContent>
              </v:textbox>
            </v:shape>
            <v:shape id="_x0000_s1033" type="#_x0000_t202" style="width:2520;height:468;left:3600;position:absolute;top:8809">
              <v:textbox>
                <w:txbxContent>
                  <w:p w:rsidR="002657A4">
                    <w:pPr>
                      <w:pStyle w:val="Normal0"/>
                      <w:jc w:val="center"/>
                    </w:pPr>
                    <w:r>
                      <w:rPr>
                        <w:rFonts w:hint="eastAsia"/>
                      </w:rPr>
                      <w:t>绑扎扁梁普通钢筋</w:t>
                    </w:r>
                  </w:p>
                </w:txbxContent>
              </v:textbox>
            </v:shape>
            <v:shape id="_x0000_s1034" type="#_x0000_t202" style="width:2520;height:468;left:3600;position:absolute;top:9589">
              <v:textbox>
                <w:txbxContent>
                  <w:p w:rsidR="002657A4">
                    <w:pPr>
                      <w:pStyle w:val="Normal0"/>
                      <w:jc w:val="center"/>
                    </w:pPr>
                    <w:r>
                      <w:rPr>
                        <w:rFonts w:hint="eastAsia"/>
                      </w:rPr>
                      <w:t>绑扎预应力筋的定位筋</w:t>
                    </w:r>
                  </w:p>
                </w:txbxContent>
              </v:textbox>
            </v:shape>
            <v:shape id="_x0000_s1035" type="#_x0000_t202" style="width:2520;height:468;left:3600;position:absolute;top:10369">
              <v:textbox>
                <w:txbxContent>
                  <w:p w:rsidR="002657A4">
                    <w:pPr>
                      <w:pStyle w:val="Normal0"/>
                      <w:jc w:val="center"/>
                    </w:pPr>
                    <w:r>
                      <w:rPr>
                        <w:rFonts w:hint="eastAsia"/>
                      </w:rPr>
                      <w:t>穿预应力筋</w:t>
                    </w:r>
                  </w:p>
                </w:txbxContent>
              </v:textbox>
            </v:shape>
            <v:shape id="_x0000_s1036" type="#_x0000_t202" style="width:2520;height:468;left:3600;position:absolute;top:11149">
              <v:textbox>
                <w:txbxContent>
                  <w:p w:rsidR="002657A4">
                    <w:pPr>
                      <w:pStyle w:val="Normal0"/>
                      <w:jc w:val="center"/>
                    </w:pPr>
                    <w:r>
                      <w:rPr>
                        <w:rFonts w:hint="eastAsia"/>
                      </w:rPr>
                      <w:t>固定预应力筋</w:t>
                    </w:r>
                  </w:p>
                </w:txbxContent>
              </v:textbox>
            </v:shape>
            <v:shape id="_x0000_s1037" type="#_x0000_t202" style="width:2520;height:468;left:3600;position:absolute;top:11929">
              <v:textbox>
                <w:txbxContent>
                  <w:p w:rsidR="002657A4">
                    <w:pPr>
                      <w:pStyle w:val="Normal0"/>
                      <w:jc w:val="center"/>
                    </w:pPr>
                    <w:r>
                      <w:rPr>
                        <w:rFonts w:hint="eastAsia"/>
                      </w:rPr>
                      <w:t>隐检验收</w:t>
                    </w:r>
                  </w:p>
                </w:txbxContent>
              </v:textbox>
            </v:shape>
            <v:shape id="_x0000_s1038" type="#_x0000_t202" style="width:2520;height:468;left:3600;position:absolute;top:12672">
              <v:textbox>
                <w:txbxContent>
                  <w:p w:rsidR="002657A4">
                    <w:pPr>
                      <w:pStyle w:val="Normal0"/>
                      <w:jc w:val="center"/>
                    </w:pPr>
                    <w:r>
                      <w:rPr>
                        <w:rFonts w:hint="eastAsia"/>
                      </w:rPr>
                      <w:t>浇筑混凝土</w:t>
                    </w:r>
                  </w:p>
                </w:txbxContent>
              </v:textbox>
            </v:shape>
            <v:shape id="_x0000_s1039" type="#_x0000_t202" style="width:2520;height:468;left:3600;position:absolute;top:13452">
              <v:textbox>
                <w:txbxContent>
                  <w:p w:rsidR="002657A4">
                    <w:pPr>
                      <w:pStyle w:val="Normal0"/>
                      <w:jc w:val="center"/>
                    </w:pPr>
                    <w:r>
                      <w:rPr>
                        <w:rFonts w:hint="eastAsia"/>
                      </w:rPr>
                      <w:t>张拉预应力筋</w:t>
                    </w:r>
                  </w:p>
                </w:txbxContent>
              </v:textbox>
            </v:shape>
            <v:shape id="_x0000_s1040" type="#_x0000_t202" style="width:2520;height:468;left:3600;position:absolute;top:14232">
              <v:textbox>
                <w:txbxContent>
                  <w:p w:rsidR="002657A4">
                    <w:pPr>
                      <w:pStyle w:val="Normal0"/>
                      <w:jc w:val="center"/>
                    </w:pPr>
                    <w:r>
                      <w:rPr>
                        <w:rFonts w:hint="eastAsia"/>
                      </w:rPr>
                      <w:t>预应力筋端部处理</w:t>
                    </w:r>
                  </w:p>
                </w:txbxContent>
              </v:textbox>
            </v:shape>
            <v:shape id="_x0000_s1041" type="#_x0000_t202" style="width:2520;height:468;left:6660;position:absolute;top:8772">
              <v:textbox>
                <w:txbxContent>
                  <w:p w:rsidR="002657A4">
                    <w:pPr>
                      <w:pStyle w:val="Normal0"/>
                    </w:pPr>
                    <w:r>
                      <w:rPr>
                        <w:rFonts w:hint="eastAsia"/>
                      </w:rPr>
                      <w:t>有粘结筋工厂定长下料</w:t>
                    </w:r>
                  </w:p>
                </w:txbxContent>
              </v:textbox>
            </v:shape>
            <v:shape id="_x0000_s1042" type="#_x0000_t202" style="width:2520;height:468;left:6660;position:absolute;top:9552">
              <v:textbox>
                <w:txbxContent>
                  <w:p w:rsidR="002657A4">
                    <w:pPr>
                      <w:pStyle w:val="Normal0"/>
                    </w:pPr>
                    <w:r>
                      <w:rPr>
                        <w:rFonts w:hint="eastAsia"/>
                      </w:rPr>
                      <w:t>固定端挤压锚具组装</w:t>
                    </w:r>
                  </w:p>
                </w:txbxContent>
              </v:textbox>
            </v:shape>
            <v:shape id="_x0000_s1043" type="#_x0000_t202" style="width:3240;height:468;left:6660;position:absolute;top:10332">
              <v:textbox>
                <w:txbxContent>
                  <w:p w:rsidR="002657A4">
                    <w:pPr>
                      <w:pStyle w:val="Normal0"/>
                    </w:pPr>
                    <w:r>
                      <w:rPr>
                        <w:rFonts w:hint="eastAsia"/>
                      </w:rPr>
                      <w:t>运至现场</w:t>
                    </w:r>
                    <w:r>
                      <w:rPr>
                        <w:rFonts w:hint="eastAsia"/>
                      </w:rPr>
                      <w:t xml:space="preserve"> </w:t>
                    </w:r>
                    <w:r>
                      <w:rPr>
                        <w:rFonts w:hint="eastAsia"/>
                      </w:rPr>
                      <w:t>、并垂直运输至铺放</w:t>
                    </w:r>
                  </w:p>
                </w:txbxContent>
              </v:textbox>
            </v:shape>
            <v:line id="_x0000_s1044" style="flip:x;position:absolute" from="3060,10644" to="3600,10644"/>
            <v:line id="_x0000_s1045" style="position:absolute" from="3060,10644" to="3060,10956">
              <v:stroke endarrow="block"/>
            </v:line>
            <v:shape id="_x0000_s1046" type="#_x0000_t202" style="width:1620;height:468;left:1800;position:absolute;top:10956">
              <v:textbox>
                <w:txbxContent>
                  <w:p w:rsidR="002657A4">
                    <w:pPr>
                      <w:pStyle w:val="Normal0"/>
                      <w:jc w:val="center"/>
                    </w:pPr>
                    <w:r>
                      <w:rPr>
                        <w:rFonts w:hint="eastAsia"/>
                      </w:rPr>
                      <w:t>节点安装</w:t>
                    </w:r>
                  </w:p>
                </w:txbxContent>
              </v:textbox>
            </v:shape>
            <v:line id="_x0000_s1047" style="position:absolute" from="3060,11424" to="3060,12204"/>
            <v:line id="_x0000_s1048" style="position:absolute" from="3060,12204" to="3600,12204">
              <v:stroke endarrow="block"/>
            </v:line>
            <v:line id="_x0000_s1049" style="position:absolute" from="4860,8460" to="4860,8772">
              <v:stroke endarrow="block"/>
            </v:line>
            <v:line id="_x0000_s1050" style="position:absolute" from="4860,9240" to="4860,9552">
              <v:stroke endarrow="block"/>
            </v:line>
            <v:line id="_x0000_s1051" style="position:absolute" from="4860,10020" to="4860,10332">
              <v:stroke endarrow="block"/>
            </v:line>
            <v:line id="_x0000_s1052" style="position:absolute" from="4860,10800" to="4860,11112">
              <v:stroke endarrow="block"/>
            </v:line>
            <v:line id="_x0000_s1053" style="position:absolute" from="4860,11580" to="4860,11892">
              <v:stroke endarrow="block"/>
            </v:line>
            <v:line id="_x0000_s1054" style="position:absolute" from="4860,12360" to="4860,12672">
              <v:stroke endarrow="block"/>
            </v:line>
            <v:line id="_x0000_s1055" style="position:absolute" from="4860,13140" to="4860,13452">
              <v:stroke endarrow="block"/>
            </v:line>
            <v:line id="_x0000_s1056" style="position:absolute" from="4860,13920" to="4860,14232">
              <v:stroke endarrow="block"/>
            </v:line>
            <v:line id="_x0000_s1057" style="position:absolute" from="7920,9240" to="7920,9552">
              <v:stroke endarrow="block"/>
            </v:line>
            <v:line id="_x0000_s1058" style="position:absolute" from="7920,10020" to="7920,10332">
              <v:stroke endarrow="block"/>
            </v:line>
            <v:line id="_x0000_s1059" style="flip:x;position:absolute" from="6120,10644" to="6660,10644">
              <v:stroke endarrow="block"/>
            </v:line>
            <w10:wrap type="square"/>
          </v:group>
        </w:pict>
      </w:r>
    </w:p>
    <w:p w:rsidR="002657A4">
      <w:pPr>
        <w:pStyle w:val="Normal0"/>
      </w:pPr>
    </w:p>
    <w:p w:rsidR="002657A4">
      <w:pPr>
        <w:pStyle w:val="Normal0"/>
      </w:pPr>
    </w:p>
    <w:p w:rsidR="002657A4">
      <w:pPr>
        <w:pStyle w:val="Normal0"/>
      </w:pPr>
    </w:p>
    <w:p w:rsidR="002657A4">
      <w:pPr>
        <w:pStyle w:val="Normal0"/>
      </w:pPr>
    </w:p>
    <w:p w:rsidR="002657A4">
      <w:pPr>
        <w:pStyle w:val="Normal0"/>
      </w:pPr>
    </w:p>
    <w:p w:rsidR="002657A4">
      <w:pPr>
        <w:pStyle w:val="Normal0"/>
      </w:pPr>
    </w:p>
    <w:p w:rsidR="002657A4">
      <w:pPr>
        <w:pStyle w:val="Normal0"/>
      </w:pPr>
    </w:p>
    <w:p w:rsidR="002657A4">
      <w:pPr>
        <w:pStyle w:val="Normal0"/>
      </w:pPr>
    </w:p>
    <w:p w:rsidR="002657A4">
      <w:pPr>
        <w:pStyle w:val="Normal0"/>
      </w:pPr>
    </w:p>
    <w:p w:rsidR="002657A4">
      <w:pPr>
        <w:pStyle w:val="Normal0"/>
      </w:pPr>
    </w:p>
    <w:p w:rsidR="002657A4">
      <w:pPr>
        <w:pStyle w:val="Normal0"/>
      </w:pPr>
    </w:p>
    <w:p w:rsidR="002657A4">
      <w:pPr>
        <w:pStyle w:val="Normal0"/>
      </w:pPr>
    </w:p>
    <w:p w:rsidR="002657A4">
      <w:pPr>
        <w:pStyle w:val="Normal0"/>
      </w:pPr>
    </w:p>
    <w:p w:rsidR="002657A4">
      <w:pPr>
        <w:pStyle w:val="Normal0"/>
      </w:pPr>
    </w:p>
    <w:p w:rsidR="002657A4">
      <w:pPr>
        <w:pStyle w:val="Normal0"/>
      </w:pPr>
    </w:p>
    <w:p w:rsidR="002657A4">
      <w:pPr>
        <w:pStyle w:val="Normal0"/>
      </w:pPr>
    </w:p>
    <w:p w:rsidR="002657A4">
      <w:pPr>
        <w:pStyle w:val="Normal0"/>
        <w:sectPr>
          <w:type w:val="nextPage"/>
          <w:pgSz w:w="11906" w:h="16838"/>
          <w:pgMar w:top="935" w:right="1800" w:bottom="1440" w:left="1800" w:header="851" w:footer="992" w:gutter="0"/>
          <w:pgNumType w:start="21"/>
          <w:cols w:space="425"/>
          <w:titlePg w:val="0"/>
          <w:docGrid w:type="lines" w:linePitch="312"/>
        </w:sectPr>
      </w:pPr>
    </w:p>
    <w:p w:rsidR="002657A4">
      <w:pPr>
        <w:pStyle w:val="Normal0"/>
      </w:pPr>
    </w:p>
    <w:p w:rsidR="002657A4">
      <w:pPr>
        <w:pStyle w:val="Normal0"/>
      </w:pPr>
    </w:p>
    <w:p w:rsidR="002657A4">
      <w:pPr>
        <w:pStyle w:val="Normal0"/>
      </w:pPr>
    </w:p>
    <w:p w:rsidR="002657A4">
      <w:pPr>
        <w:pStyle w:val="Normal0"/>
      </w:pPr>
    </w:p>
    <w:p w:rsidR="002657A4">
      <w:pPr>
        <w:pStyle w:val="Normal0"/>
      </w:pPr>
    </w:p>
    <w:p w:rsidR="002657A4">
      <w:pPr>
        <w:pStyle w:val="Normal0"/>
      </w:pPr>
    </w:p>
    <w:p w:rsidR="002657A4">
      <w:pPr>
        <w:pStyle w:val="Normal0"/>
      </w:pPr>
    </w:p>
    <w:p w:rsidR="002657A4">
      <w:pPr>
        <w:pStyle w:val="Normal0"/>
      </w:pPr>
    </w:p>
    <w:p w:rsidR="002657A4">
      <w:pPr>
        <w:pStyle w:val="Normal0"/>
        <w:rPr>
          <w:kern w:val="0"/>
        </w:rPr>
      </w:pPr>
      <w:r>
        <w:rPr>
          <w:rFonts w:hint="eastAsia"/>
          <w:kern w:val="0"/>
        </w:rPr>
        <w:t>图</w:t>
      </w:r>
      <w:r>
        <w:rPr>
          <w:kern w:val="0"/>
        </w:rPr>
        <w:t xml:space="preserve">  </w:t>
      </w:r>
      <w:r>
        <w:rPr>
          <w:rFonts w:hint="eastAsia"/>
          <w:kern w:val="0"/>
        </w:rPr>
        <w:t>有粘结预应力扁梁流程图</w:t>
      </w:r>
    </w:p>
    <w:p w:rsidR="002657A4">
      <w:pPr>
        <w:pStyle w:val="Normal0"/>
        <w:rPr>
          <w:kern w:val="0"/>
        </w:rPr>
      </w:pPr>
      <w:r>
        <w:rPr>
          <w:rFonts w:hint="eastAsia"/>
          <w:kern w:val="0"/>
        </w:rPr>
        <w:t>（二）</w:t>
      </w:r>
      <w:r>
        <w:rPr>
          <w:kern w:val="0"/>
        </w:rPr>
        <w:t xml:space="preserve"> </w:t>
      </w:r>
      <w:r>
        <w:rPr>
          <w:rFonts w:hint="eastAsia"/>
          <w:kern w:val="0"/>
        </w:rPr>
        <w:t>有粘结预应力施工工艺</w:t>
      </w:r>
    </w:p>
    <w:p w:rsidR="002657A4">
      <w:pPr>
        <w:pStyle w:val="Normal0"/>
        <w:rPr>
          <w:kern w:val="0"/>
        </w:rPr>
      </w:pPr>
      <w:r>
        <w:rPr>
          <w:b/>
          <w:bCs/>
          <w:kern w:val="0"/>
        </w:rPr>
        <w:t>.</w:t>
      </w:r>
      <w:r>
        <w:rPr>
          <w:rFonts w:hint="eastAsia"/>
          <w:kern w:val="0"/>
        </w:rPr>
        <w:t>有粘结预应力材料</w:t>
      </w:r>
    </w:p>
    <w:p w:rsidR="002657A4">
      <w:pPr>
        <w:pStyle w:val="Normal0"/>
        <w:rPr>
          <w:kern w:val="0"/>
        </w:rPr>
      </w:pPr>
      <w:r>
        <w:rPr>
          <w:rFonts w:hint="eastAsia"/>
          <w:kern w:val="0"/>
        </w:rPr>
        <w:t>（</w:t>
      </w:r>
      <w:r>
        <w:rPr>
          <w:kern w:val="0"/>
        </w:rPr>
        <w:t xml:space="preserve"> </w:t>
      </w:r>
      <w:r>
        <w:rPr>
          <w:rFonts w:hint="eastAsia"/>
          <w:kern w:val="0"/>
        </w:rPr>
        <w:t>）</w:t>
      </w:r>
      <w:r>
        <w:rPr>
          <w:kern w:val="0"/>
        </w:rPr>
        <w:t xml:space="preserve"> </w:t>
      </w:r>
      <w:r>
        <w:rPr>
          <w:rFonts w:hint="eastAsia"/>
          <w:kern w:val="0"/>
        </w:rPr>
        <w:t>预应力筋</w:t>
      </w:r>
    </w:p>
    <w:p w:rsidR="002657A4">
      <w:pPr>
        <w:pStyle w:val="Normal0"/>
        <w:rPr>
          <w:kern w:val="0"/>
        </w:rPr>
      </w:pPr>
      <w:r>
        <w:rPr>
          <w:rFonts w:hint="eastAsia"/>
          <w:kern w:val="0"/>
        </w:rPr>
        <w:t>预应力筋采用</w:t>
      </w:r>
      <w:r>
        <w:rPr>
          <w:rFonts w:cs="SymbolMT" w:hint="eastAsia"/>
          <w:kern w:val="0"/>
        </w:rPr>
        <w:t>Φ</w:t>
      </w:r>
      <w:r>
        <w:rPr>
          <w:kern w:val="0"/>
        </w:rPr>
        <w:t xml:space="preserve"> </w:t>
      </w:r>
      <w:r>
        <w:rPr>
          <w:rFonts w:hint="eastAsia"/>
          <w:kern w:val="0"/>
        </w:rPr>
        <w:t>高强</w:t>
      </w:r>
      <w:r>
        <w:rPr>
          <w:kern w:val="0"/>
        </w:rPr>
        <w:t xml:space="preserve"> </w:t>
      </w:r>
      <w:r>
        <w:rPr>
          <w:rFonts w:hint="eastAsia"/>
          <w:kern w:val="0"/>
        </w:rPr>
        <w:t>级国家标准预应力钢绞线，其标准强度，其中有粘结预应力筋是在专业生产工厂内涂包成型。</w:t>
      </w:r>
    </w:p>
    <w:p w:rsidR="002657A4">
      <w:pPr>
        <w:pStyle w:val="Normal0"/>
        <w:rPr>
          <w:kern w:val="0"/>
        </w:rPr>
      </w:pPr>
      <w:r>
        <w:rPr>
          <w:rFonts w:hint="eastAsia"/>
          <w:kern w:val="0"/>
        </w:rPr>
        <w:t>（</w:t>
      </w:r>
      <w:r>
        <w:rPr>
          <w:kern w:val="0"/>
        </w:rPr>
        <w:t xml:space="preserve"> </w:t>
      </w:r>
      <w:r>
        <w:rPr>
          <w:rFonts w:hint="eastAsia"/>
          <w:kern w:val="0"/>
        </w:rPr>
        <w:t>）</w:t>
      </w:r>
      <w:r>
        <w:rPr>
          <w:kern w:val="0"/>
        </w:rPr>
        <w:t xml:space="preserve"> </w:t>
      </w:r>
      <w:r>
        <w:rPr>
          <w:rFonts w:hint="eastAsia"/>
          <w:kern w:val="0"/>
        </w:rPr>
        <w:t>锚具</w:t>
      </w:r>
    </w:p>
    <w:p w:rsidR="002657A4">
      <w:pPr>
        <w:pStyle w:val="Normal0"/>
        <w:rPr>
          <w:kern w:val="0"/>
        </w:rPr>
      </w:pPr>
      <w:r>
        <w:rPr>
          <w:rFonts w:hint="eastAsia"/>
          <w:kern w:val="0"/>
        </w:rPr>
        <w:t>张拉端及固定端均采用Ⅰ</w:t>
      </w:r>
      <w:r>
        <w:rPr>
          <w:kern w:val="0"/>
        </w:rPr>
        <w:t xml:space="preserve"> </w:t>
      </w:r>
      <w:r>
        <w:rPr>
          <w:rFonts w:hint="eastAsia"/>
          <w:kern w:val="0"/>
        </w:rPr>
        <w:t>类锚具，张拉端为单孔夹片式锚具，由锚具、锚板、螺旋筋组成。固定端采用单束挤压锚，</w:t>
      </w:r>
      <w:r>
        <w:rPr>
          <w:kern w:val="0"/>
        </w:rPr>
        <w:t xml:space="preserve"> </w:t>
      </w:r>
      <w:r>
        <w:rPr>
          <w:rFonts w:hint="eastAsia"/>
          <w:kern w:val="0"/>
        </w:rPr>
        <w:t>由挤压锚具、锚板、螺旋筋组成。</w:t>
      </w:r>
    </w:p>
    <w:p w:rsidR="002657A4">
      <w:pPr>
        <w:pStyle w:val="Normal0"/>
        <w:rPr>
          <w:kern w:val="0"/>
        </w:rPr>
      </w:pPr>
      <w:r>
        <w:rPr>
          <w:b/>
          <w:bCs/>
          <w:kern w:val="0"/>
        </w:rPr>
        <w:t>.</w:t>
      </w:r>
      <w:r>
        <w:rPr>
          <w:rFonts w:hint="eastAsia"/>
          <w:kern w:val="0"/>
        </w:rPr>
        <w:t>有粘结预应力筋制作及存放</w:t>
      </w:r>
    </w:p>
    <w:p w:rsidR="002657A4">
      <w:pPr>
        <w:pStyle w:val="Normal0"/>
        <w:rPr>
          <w:kern w:val="0"/>
        </w:rPr>
      </w:pPr>
      <w:r>
        <w:rPr>
          <w:rFonts w:hint="eastAsia"/>
          <w:kern w:val="0"/>
        </w:rPr>
        <w:t>有粘结预应力筋按照施工图纸，进行下料和组装后直接运到工地现场。有粘结筋应按施工图上结构尺寸和数量，考虑预应力筋的曲线长度、张拉设备及不同形式的组装要求，每根预应力筋的每个张拉端预留出不小于</w:t>
      </w:r>
      <w:r>
        <w:rPr>
          <w:kern w:val="0"/>
        </w:rPr>
        <w:t xml:space="preserve"> </w:t>
      </w:r>
      <w:r>
        <w:rPr>
          <w:rFonts w:hint="eastAsia"/>
          <w:kern w:val="0"/>
        </w:rPr>
        <w:t>的张拉长度进行下料。</w:t>
      </w:r>
    </w:p>
    <w:p w:rsidR="002657A4">
      <w:pPr>
        <w:pStyle w:val="Normal0"/>
        <w:rPr>
          <w:kern w:val="0"/>
        </w:rPr>
      </w:pPr>
      <w:r>
        <w:rPr>
          <w:rFonts w:hint="eastAsia"/>
          <w:kern w:val="0"/>
        </w:rPr>
        <w:t>当有粘结预应力筋、锚具及配件运到工地，铺放使用前，应将其妥善保存放在干燥平整的地方，下边要有垫木，避免材料锈蚀，锚具、配件要存在室内，</w:t>
      </w:r>
      <w:r>
        <w:rPr>
          <w:kern w:val="0"/>
        </w:rPr>
        <w:t xml:space="preserve"> </w:t>
      </w:r>
      <w:r>
        <w:rPr>
          <w:rFonts w:hint="eastAsia"/>
          <w:kern w:val="0"/>
        </w:rPr>
        <w:t>运输、存放时都要尽量避</w:t>
      </w:r>
      <w:r>
        <w:rPr>
          <w:rFonts w:hint="eastAsia"/>
          <w:kern w:val="0"/>
        </w:rPr>
        <w:t>免预应力筋外皮破损。</w:t>
      </w:r>
    </w:p>
    <w:p w:rsidR="002657A4">
      <w:pPr>
        <w:pStyle w:val="Normal0"/>
        <w:rPr>
          <w:kern w:val="0"/>
        </w:rPr>
      </w:pPr>
      <w:r>
        <w:rPr>
          <w:b/>
          <w:bCs/>
          <w:kern w:val="0"/>
        </w:rPr>
        <w:t>.</w:t>
      </w:r>
      <w:r>
        <w:rPr>
          <w:rFonts w:hint="eastAsia"/>
          <w:kern w:val="0"/>
        </w:rPr>
        <w:t>有粘结预应力筋铺放</w:t>
      </w:r>
    </w:p>
    <w:p w:rsidR="002657A4">
      <w:pPr>
        <w:pStyle w:val="Normal0"/>
        <w:rPr>
          <w:kern w:val="0"/>
        </w:rPr>
      </w:pPr>
      <w:r>
        <w:rPr>
          <w:rFonts w:hint="eastAsia"/>
          <w:kern w:val="0"/>
        </w:rPr>
        <w:t>铺筋前的准备工作</w:t>
      </w:r>
    </w:p>
    <w:p w:rsidR="002657A4">
      <w:pPr>
        <w:pStyle w:val="Normal0"/>
        <w:rPr>
          <w:kern w:val="0"/>
        </w:rPr>
      </w:pPr>
      <w:r>
        <w:rPr>
          <w:kern w:val="0"/>
        </w:rPr>
        <w:t>()</w:t>
      </w:r>
      <w:r>
        <w:rPr>
          <w:rFonts w:hint="eastAsia"/>
          <w:kern w:val="0"/>
        </w:rPr>
        <w:t>准备端模</w:t>
      </w:r>
    </w:p>
    <w:p w:rsidR="002657A4">
      <w:pPr>
        <w:pStyle w:val="Normal0"/>
        <w:rPr>
          <w:kern w:val="0"/>
        </w:rPr>
      </w:pPr>
      <w:r>
        <w:rPr>
          <w:rFonts w:hint="eastAsia"/>
          <w:kern w:val="0"/>
        </w:rPr>
        <w:t>预应力板端模须采用木模，若施工工艺有特殊要求也可采用其他模板。根据预应力筋的平、剖面位置在端模上打孔，</w:t>
      </w:r>
      <w:r>
        <w:rPr>
          <w:kern w:val="0"/>
        </w:rPr>
        <w:t xml:space="preserve"> </w:t>
      </w:r>
      <w:r>
        <w:rPr>
          <w:rFonts w:hint="eastAsia"/>
          <w:kern w:val="0"/>
        </w:rPr>
        <w:t>孔径～</w:t>
      </w:r>
      <w:r>
        <w:rPr>
          <w:kern w:val="0"/>
        </w:rPr>
        <w:t xml:space="preserve"> </w:t>
      </w:r>
      <w:r>
        <w:rPr>
          <w:rFonts w:hint="eastAsia"/>
          <w:kern w:val="0"/>
        </w:rPr>
        <w:t>。</w:t>
      </w:r>
    </w:p>
    <w:p w:rsidR="002657A4">
      <w:pPr>
        <w:pStyle w:val="Normal0"/>
        <w:rPr>
          <w:kern w:val="0"/>
        </w:rPr>
      </w:pPr>
      <w:r>
        <w:rPr>
          <w:kern w:val="0"/>
        </w:rPr>
        <w:t>()</w:t>
      </w:r>
      <w:r>
        <w:rPr>
          <w:rFonts w:hint="eastAsia"/>
          <w:kern w:val="0"/>
        </w:rPr>
        <w:t>预应力筋矢高马凳制作</w:t>
      </w:r>
    </w:p>
    <w:p w:rsidR="002657A4">
      <w:pPr>
        <w:pStyle w:val="Normal0"/>
        <w:rPr>
          <w:kern w:val="0"/>
        </w:rPr>
      </w:pPr>
      <w:r>
        <w:rPr>
          <w:rFonts w:hint="eastAsia"/>
          <w:kern w:val="0"/>
        </w:rPr>
        <w:t>预先在生产基地制作马凳，要求扁梁中马凳架立筋采用直径二级螺纹钢筋，空心板中独立马凳采用直径</w:t>
      </w:r>
      <w:r>
        <w:rPr>
          <w:kern w:val="0"/>
        </w:rPr>
        <w:t xml:space="preserve"> </w:t>
      </w:r>
      <w:r>
        <w:rPr>
          <w:rFonts w:hint="eastAsia"/>
          <w:kern w:val="0"/>
        </w:rPr>
        <w:t>钢筋。高度按施工翻样图的预应力筋矢高控制点高度，与空心板中竖向骨架箍筋绑扎在一起。</w:t>
      </w:r>
    </w:p>
    <w:p w:rsidR="002657A4">
      <w:pPr>
        <w:pStyle w:val="Normal0"/>
        <w:rPr>
          <w:kern w:val="0"/>
        </w:rPr>
      </w:pPr>
      <w:r>
        <w:rPr>
          <w:kern w:val="0"/>
        </w:rPr>
        <w:t>()</w:t>
      </w:r>
      <w:r>
        <w:rPr>
          <w:rFonts w:hint="eastAsia"/>
          <w:kern w:val="0"/>
        </w:rPr>
        <w:t>支板底模和端模</w:t>
      </w:r>
    </w:p>
    <w:p w:rsidR="002657A4">
      <w:pPr>
        <w:pStyle w:val="Normal0"/>
        <w:rPr>
          <w:kern w:val="0"/>
        </w:rPr>
      </w:pPr>
      <w:r>
        <w:rPr>
          <w:rFonts w:hint="eastAsia"/>
          <w:kern w:val="0"/>
        </w:rPr>
        <w:t>由于空心板的支撑体系需要在预应力筋张拉后才能拆除，为节省模板用量，</w:t>
      </w:r>
      <w:r>
        <w:rPr>
          <w:kern w:val="0"/>
        </w:rPr>
        <w:t xml:space="preserve"> </w:t>
      </w:r>
      <w:r>
        <w:rPr>
          <w:rFonts w:hint="eastAsia"/>
          <w:kern w:val="0"/>
        </w:rPr>
        <w:t>楼板模板其及支撑可以采用快拆体系。</w:t>
      </w:r>
    </w:p>
    <w:p w:rsidR="002657A4">
      <w:pPr>
        <w:pStyle w:val="Normal0"/>
        <w:rPr>
          <w:kern w:val="0"/>
        </w:rPr>
      </w:pPr>
      <w:r>
        <w:rPr>
          <w:kern w:val="0"/>
        </w:rPr>
        <w:t>()</w:t>
      </w:r>
      <w:r>
        <w:rPr>
          <w:rFonts w:hint="eastAsia"/>
          <w:kern w:val="0"/>
        </w:rPr>
        <w:t>预应力筋铺放</w:t>
      </w:r>
    </w:p>
    <w:p w:rsidR="002657A4">
      <w:pPr>
        <w:pStyle w:val="Normal0"/>
        <w:rPr>
          <w:kern w:val="0"/>
        </w:rPr>
      </w:pPr>
      <w:r>
        <w:rPr>
          <w:rFonts w:hint="eastAsia"/>
          <w:kern w:val="0"/>
        </w:rPr>
        <w:t>预应力筋铺放按其铺放的三个主要步骤详细说明：</w:t>
      </w:r>
    </w:p>
    <w:p w:rsidR="002657A4">
      <w:pPr>
        <w:pStyle w:val="Normal0"/>
        <w:rPr>
          <w:kern w:val="0"/>
        </w:rPr>
        <w:sectPr>
          <w:type w:val="nextPage"/>
          <w:pgSz w:w="11906" w:h="16838"/>
          <w:pgMar w:top="935" w:right="1800" w:bottom="1440" w:left="1800" w:header="851" w:footer="992" w:gutter="0"/>
          <w:pgNumType w:start="22"/>
          <w:cols w:space="425"/>
          <w:titlePg w:val="0"/>
          <w:docGrid w:type="lines" w:linePitch="312"/>
        </w:sectPr>
      </w:pPr>
      <w:r>
        <w:rPr>
          <w:rFonts w:hint="eastAsia"/>
          <w:kern w:val="0"/>
        </w:rPr>
        <w:t>）</w:t>
      </w:r>
      <w:r>
        <w:rPr>
          <w:kern w:val="0"/>
        </w:rPr>
        <w:t xml:space="preserve"> </w:t>
      </w:r>
      <w:r>
        <w:rPr>
          <w:rFonts w:hint="eastAsia"/>
          <w:kern w:val="0"/>
        </w:rPr>
        <w:t>节点安装（</w:t>
      </w:r>
      <w:r>
        <w:rPr>
          <w:kern w:val="0"/>
        </w:rPr>
        <w:t xml:space="preserve"> </w:t>
      </w:r>
      <w:r>
        <w:rPr>
          <w:rFonts w:hint="eastAsia"/>
          <w:kern w:val="0"/>
        </w:rPr>
        <w:t>见图）</w:t>
      </w:r>
    </w:p>
    <w:p w:rsidR="002657A4">
      <w:pPr>
        <w:pStyle w:val="Normal0"/>
      </w:pPr>
      <w:r>
        <w:pict>
          <v:shape id="_x0000_i1060" type="#_x0000_t75" style="width:348pt;height:213pt">
            <v:imagedata r:id="rId11" o:title=""/>
          </v:shape>
        </w:pict>
      </w:r>
    </w:p>
    <w:p w:rsidR="002657A4">
      <w:pPr>
        <w:pStyle w:val="Normal0"/>
      </w:pPr>
      <w:r>
        <w:rPr>
          <w:rFonts w:hint="eastAsia"/>
          <w:kern w:val="0"/>
        </w:rPr>
        <w:t>图</w:t>
      </w:r>
      <w:r>
        <w:rPr>
          <w:rFonts w:hint="eastAsia"/>
          <w:kern w:val="0"/>
        </w:rPr>
        <w:t xml:space="preserve">  </w:t>
      </w:r>
      <w:r>
        <w:rPr>
          <w:rFonts w:hint="eastAsia"/>
        </w:rPr>
        <w:t>预应力筋张拉端、锚固端节点大样</w:t>
      </w:r>
    </w:p>
    <w:p w:rsidR="002657A4">
      <w:pPr>
        <w:pStyle w:val="Normal0"/>
        <w:rPr>
          <w:kern w:val="0"/>
        </w:rPr>
      </w:pPr>
      <w:r>
        <w:rPr>
          <w:rFonts w:hint="eastAsia"/>
          <w:kern w:val="0"/>
        </w:rPr>
        <w:t>结点安装要求：</w:t>
      </w:r>
    </w:p>
    <w:p w:rsidR="002657A4">
      <w:pPr>
        <w:pStyle w:val="Normal0"/>
        <w:rPr>
          <w:kern w:val="0"/>
        </w:rPr>
      </w:pPr>
      <w:r>
        <w:rPr>
          <w:rFonts w:hint="eastAsia"/>
          <w:kern w:val="0"/>
        </w:rPr>
        <w:t>（）</w:t>
      </w:r>
      <w:r>
        <w:rPr>
          <w:kern w:val="0"/>
        </w:rPr>
        <w:t xml:space="preserve"> </w:t>
      </w:r>
      <w:r>
        <w:rPr>
          <w:rFonts w:hint="eastAsia"/>
          <w:kern w:val="0"/>
        </w:rPr>
        <w:t>要求预应力筋伸出承压板长度（</w:t>
      </w:r>
      <w:r>
        <w:rPr>
          <w:kern w:val="0"/>
        </w:rPr>
        <w:t xml:space="preserve"> </w:t>
      </w:r>
      <w:r>
        <w:rPr>
          <w:rFonts w:hint="eastAsia"/>
          <w:kern w:val="0"/>
        </w:rPr>
        <w:t>预留张拉长度）</w:t>
      </w:r>
      <w:r>
        <w:rPr>
          <w:kern w:val="0"/>
        </w:rPr>
        <w:t xml:space="preserve"> </w:t>
      </w:r>
      <w:r>
        <w:rPr>
          <w:rFonts w:hint="eastAsia"/>
          <w:kern w:val="0"/>
        </w:rPr>
        <w:t>≥</w:t>
      </w:r>
      <w:r>
        <w:rPr>
          <w:kern w:val="0"/>
        </w:rPr>
        <w:t xml:space="preserve"> </w:t>
      </w:r>
      <w:r>
        <w:rPr>
          <w:rFonts w:hint="eastAsia"/>
          <w:kern w:val="0"/>
        </w:rPr>
        <w:t>。</w:t>
      </w:r>
    </w:p>
    <w:p w:rsidR="002657A4">
      <w:pPr>
        <w:pStyle w:val="Normal0"/>
        <w:rPr>
          <w:kern w:val="0"/>
        </w:rPr>
      </w:pPr>
      <w:r>
        <w:rPr>
          <w:rFonts w:hint="eastAsia"/>
          <w:kern w:val="0"/>
        </w:rPr>
        <w:t>（）</w:t>
      </w:r>
      <w:r>
        <w:rPr>
          <w:kern w:val="0"/>
        </w:rPr>
        <w:t xml:space="preserve"> </w:t>
      </w:r>
      <w:r>
        <w:rPr>
          <w:rFonts w:hint="eastAsia"/>
          <w:kern w:val="0"/>
        </w:rPr>
        <w:t>将木端模固定好。</w:t>
      </w:r>
    </w:p>
    <w:p w:rsidR="002657A4">
      <w:pPr>
        <w:pStyle w:val="Normal0"/>
        <w:rPr>
          <w:kern w:val="0"/>
        </w:rPr>
      </w:pPr>
      <w:r>
        <w:rPr>
          <w:rFonts w:hint="eastAsia"/>
          <w:kern w:val="0"/>
        </w:rPr>
        <w:t>（）</w:t>
      </w:r>
      <w:r>
        <w:rPr>
          <w:kern w:val="0"/>
        </w:rPr>
        <w:t xml:space="preserve"> </w:t>
      </w:r>
      <w:r>
        <w:rPr>
          <w:rFonts w:hint="eastAsia"/>
          <w:kern w:val="0"/>
        </w:rPr>
        <w:t>凸出混凝土表面的张拉端承压板应用钉子固定在端模上。</w:t>
      </w:r>
    </w:p>
    <w:p w:rsidR="002657A4">
      <w:pPr>
        <w:pStyle w:val="Normal0"/>
        <w:rPr>
          <w:kern w:val="0"/>
        </w:rPr>
      </w:pPr>
      <w:r>
        <w:rPr>
          <w:rFonts w:hint="eastAsia"/>
          <w:kern w:val="0"/>
        </w:rPr>
        <w:t>（）螺旋筋应固定在张拉端及锚固端的承压板后面，圈数不得少于</w:t>
      </w:r>
      <w:r>
        <w:rPr>
          <w:rFonts w:eastAsia="MS Mincho" w:hAnsi="MS Mincho" w:cs="MS Mincho" w:hint="eastAsia"/>
          <w:kern w:val="0"/>
        </w:rPr>
        <w:t>∼</w:t>
      </w:r>
      <w:r>
        <w:rPr>
          <w:kern w:val="0"/>
        </w:rPr>
        <w:t xml:space="preserve"> </w:t>
      </w:r>
      <w:r>
        <w:rPr>
          <w:rFonts w:hint="eastAsia"/>
          <w:kern w:val="0"/>
        </w:rPr>
        <w:t>圈。</w:t>
      </w:r>
    </w:p>
    <w:p w:rsidR="002657A4">
      <w:pPr>
        <w:pStyle w:val="Normal0"/>
        <w:rPr>
          <w:kern w:val="0"/>
        </w:rPr>
      </w:pPr>
      <w:r>
        <w:rPr>
          <w:rFonts w:hint="eastAsia"/>
          <w:kern w:val="0"/>
        </w:rPr>
        <w:t>（</w:t>
      </w:r>
      <w:r>
        <w:rPr>
          <w:kern w:val="0"/>
        </w:rPr>
        <w:t xml:space="preserve"> </w:t>
      </w:r>
      <w:r>
        <w:rPr>
          <w:rFonts w:hint="eastAsia"/>
          <w:kern w:val="0"/>
        </w:rPr>
        <w:t>）</w:t>
      </w:r>
      <w:r>
        <w:rPr>
          <w:kern w:val="0"/>
        </w:rPr>
        <w:t xml:space="preserve"> </w:t>
      </w:r>
      <w:r>
        <w:rPr>
          <w:rFonts w:hint="eastAsia"/>
          <w:kern w:val="0"/>
        </w:rPr>
        <w:t>各部位之间不应有缝隙。</w:t>
      </w:r>
    </w:p>
    <w:p w:rsidR="002657A4">
      <w:pPr>
        <w:pStyle w:val="Normal0"/>
        <w:rPr>
          <w:kern w:val="0"/>
        </w:rPr>
      </w:pPr>
      <w:r>
        <w:rPr>
          <w:rFonts w:hint="eastAsia"/>
          <w:kern w:val="0"/>
        </w:rPr>
        <w:t>（</w:t>
      </w:r>
      <w:r>
        <w:rPr>
          <w:kern w:val="0"/>
        </w:rPr>
        <w:t xml:space="preserve"> </w:t>
      </w:r>
      <w:r>
        <w:rPr>
          <w:rFonts w:hint="eastAsia"/>
          <w:kern w:val="0"/>
        </w:rPr>
        <w:t>）</w:t>
      </w:r>
      <w:r>
        <w:rPr>
          <w:kern w:val="0"/>
        </w:rPr>
        <w:t xml:space="preserve"> </w:t>
      </w:r>
      <w:r>
        <w:rPr>
          <w:rFonts w:hint="eastAsia"/>
          <w:kern w:val="0"/>
        </w:rPr>
        <w:t>预应力筋必须与承压板面垂直，</w:t>
      </w:r>
      <w:r>
        <w:rPr>
          <w:kern w:val="0"/>
        </w:rPr>
        <w:t xml:space="preserve"> </w:t>
      </w:r>
      <w:r>
        <w:rPr>
          <w:rFonts w:hint="eastAsia"/>
          <w:kern w:val="0"/>
        </w:rPr>
        <w:t>其在承压板后应有不小于</w:t>
      </w:r>
      <w:r>
        <w:rPr>
          <w:kern w:val="0"/>
        </w:rPr>
        <w:t xml:space="preserve"> </w:t>
      </w:r>
      <w:r>
        <w:rPr>
          <w:rFonts w:hint="eastAsia"/>
          <w:kern w:val="0"/>
        </w:rPr>
        <w:t>的直线段。</w:t>
      </w:r>
    </w:p>
    <w:p w:rsidR="002657A4">
      <w:pPr>
        <w:pStyle w:val="Normal0"/>
        <w:rPr>
          <w:kern w:val="0"/>
        </w:rPr>
      </w:pPr>
      <w:r>
        <w:rPr>
          <w:rFonts w:hint="eastAsia"/>
          <w:kern w:val="0"/>
        </w:rPr>
        <w:t>本工程根据建筑立面要求，</w:t>
      </w:r>
      <w:r>
        <w:rPr>
          <w:kern w:val="0"/>
        </w:rPr>
        <w:t xml:space="preserve"> </w:t>
      </w:r>
      <w:r>
        <w:rPr>
          <w:rFonts w:hint="eastAsia"/>
          <w:kern w:val="0"/>
        </w:rPr>
        <w:t>采用内藏式张拉端的做法。</w:t>
      </w:r>
    </w:p>
    <w:p w:rsidR="002657A4">
      <w:pPr>
        <w:pStyle w:val="Normal0"/>
        <w:rPr>
          <w:kern w:val="0"/>
        </w:rPr>
      </w:pPr>
      <w:r>
        <w:rPr>
          <w:rFonts w:hint="eastAsia"/>
          <w:kern w:val="0"/>
        </w:rPr>
        <w:t>）</w:t>
      </w:r>
      <w:r>
        <w:rPr>
          <w:kern w:val="0"/>
        </w:rPr>
        <w:t xml:space="preserve"> </w:t>
      </w:r>
      <w:r>
        <w:rPr>
          <w:rFonts w:hint="eastAsia"/>
          <w:kern w:val="0"/>
        </w:rPr>
        <w:t>安放架立筋</w:t>
      </w:r>
    </w:p>
    <w:p w:rsidR="002657A4">
      <w:pPr>
        <w:pStyle w:val="Normal0"/>
        <w:rPr>
          <w:kern w:val="0"/>
        </w:rPr>
      </w:pPr>
      <w:r>
        <w:rPr>
          <w:rFonts w:hint="eastAsia"/>
          <w:kern w:val="0"/>
        </w:rPr>
        <w:t>按照施工图纸中预应力筋失高的要求，将编号的架立筋安放就位并固定。为保证预应力钢筋的矢高准确、曲线顺滑，</w:t>
      </w:r>
      <w:r>
        <w:rPr>
          <w:kern w:val="0"/>
        </w:rPr>
        <w:t xml:space="preserve"> </w:t>
      </w:r>
      <w:r>
        <w:rPr>
          <w:rFonts w:hint="eastAsia"/>
          <w:kern w:val="0"/>
        </w:rPr>
        <w:t>要求梁、板中每隔～</w:t>
      </w:r>
      <w:r>
        <w:rPr>
          <w:kern w:val="0"/>
        </w:rPr>
        <w:t xml:space="preserve"> </w:t>
      </w:r>
      <w:r>
        <w:rPr>
          <w:rFonts w:hint="eastAsia"/>
          <w:kern w:val="0"/>
        </w:rPr>
        <w:t>左右设置一个马凳。</w:t>
      </w:r>
    </w:p>
    <w:p w:rsidR="002657A4">
      <w:pPr>
        <w:pStyle w:val="Normal0"/>
        <w:rPr>
          <w:kern w:val="0"/>
        </w:rPr>
      </w:pPr>
      <w:r>
        <w:rPr>
          <w:rFonts w:hint="eastAsia"/>
          <w:kern w:val="0"/>
        </w:rPr>
        <w:t>）</w:t>
      </w:r>
      <w:r>
        <w:rPr>
          <w:kern w:val="0"/>
        </w:rPr>
        <w:t xml:space="preserve"> </w:t>
      </w:r>
      <w:r>
        <w:rPr>
          <w:rFonts w:hint="eastAsia"/>
          <w:kern w:val="0"/>
        </w:rPr>
        <w:t>铺放板中预应力筋</w:t>
      </w:r>
    </w:p>
    <w:p w:rsidR="002657A4">
      <w:pPr>
        <w:pStyle w:val="Normal0"/>
        <w:rPr>
          <w:kern w:val="0"/>
        </w:rPr>
      </w:pPr>
      <w:r>
        <w:rPr>
          <w:rFonts w:hint="eastAsia"/>
          <w:kern w:val="0"/>
        </w:rPr>
        <w:t>有粘结预应力筋应按施工图纸的要求进行铺放，铺放过程中其平面位置及剖面位置应定位准确。</w:t>
      </w:r>
    </w:p>
    <w:p w:rsidR="002657A4">
      <w:pPr>
        <w:pStyle w:val="Normal0"/>
        <w:rPr>
          <w:kern w:val="0"/>
        </w:rPr>
      </w:pPr>
      <w:r>
        <w:rPr>
          <w:rFonts w:hint="eastAsia"/>
          <w:kern w:val="0"/>
        </w:rPr>
        <w:t>由于预应力筋在空心管之间有～</w:t>
      </w:r>
      <w:r>
        <w:rPr>
          <w:kern w:val="0"/>
        </w:rPr>
        <w:t xml:space="preserve">  </w:t>
      </w:r>
      <w:r>
        <w:rPr>
          <w:rFonts w:hint="eastAsia"/>
          <w:kern w:val="0"/>
        </w:rPr>
        <w:t>束，如果张拉端设在同一方向，可两个平行布置，</w:t>
      </w:r>
      <w:r>
        <w:rPr>
          <w:kern w:val="0"/>
        </w:rPr>
        <w:t xml:space="preserve"> </w:t>
      </w:r>
      <w:r>
        <w:rPr>
          <w:rFonts w:hint="eastAsia"/>
          <w:kern w:val="0"/>
        </w:rPr>
        <w:t>预应力筋平均高度应满足设计要求。</w:t>
      </w:r>
    </w:p>
    <w:p w:rsidR="002657A4">
      <w:pPr>
        <w:pStyle w:val="Normal0"/>
        <w:rPr>
          <w:kern w:val="0"/>
        </w:rPr>
      </w:pPr>
      <w:r>
        <w:rPr>
          <w:rFonts w:hint="eastAsia"/>
          <w:kern w:val="0"/>
        </w:rPr>
        <w:t>）</w:t>
      </w:r>
      <w:r>
        <w:rPr>
          <w:kern w:val="0"/>
        </w:rPr>
        <w:t xml:space="preserve"> </w:t>
      </w:r>
      <w:r>
        <w:rPr>
          <w:rFonts w:hint="eastAsia"/>
          <w:kern w:val="0"/>
        </w:rPr>
        <w:t>预应力筋的</w:t>
      </w:r>
      <w:r>
        <w:rPr>
          <w:rFonts w:hint="eastAsia"/>
          <w:kern w:val="0"/>
        </w:rPr>
        <w:t>铺放顺序</w:t>
      </w:r>
    </w:p>
    <w:p w:rsidR="002657A4">
      <w:pPr>
        <w:pStyle w:val="Normal0"/>
        <w:rPr>
          <w:kern w:val="0"/>
        </w:rPr>
      </w:pPr>
      <w:r>
        <w:rPr>
          <w:rFonts w:hint="eastAsia"/>
          <w:kern w:val="0"/>
        </w:rPr>
        <w:t>预应力筋布置时应保证预应力筋的设计矢高，</w:t>
      </w:r>
      <w:r>
        <w:rPr>
          <w:kern w:val="0"/>
        </w:rPr>
        <w:t xml:space="preserve"> </w:t>
      </w:r>
      <w:r>
        <w:rPr>
          <w:rFonts w:hint="eastAsia"/>
          <w:kern w:val="0"/>
        </w:rPr>
        <w:t>且避免施工中的混乱。铺设预应力筋前还要特别注意与非预应力筋的铺设走向位置协调配合一致。预应力筋的铺放顺序及位置应与普通钢筋的铺放顺序与位置相协调；</w:t>
      </w:r>
      <w:r>
        <w:rPr>
          <w:kern w:val="0"/>
        </w:rPr>
        <w:t xml:space="preserve"> </w:t>
      </w:r>
      <w:r>
        <w:rPr>
          <w:rFonts w:hint="eastAsia"/>
          <w:kern w:val="0"/>
        </w:rPr>
        <w:t>为了充分发挥预应力筋的作用，</w:t>
      </w:r>
      <w:r>
        <w:rPr>
          <w:kern w:val="0"/>
        </w:rPr>
        <w:t xml:space="preserve"> </w:t>
      </w:r>
      <w:r>
        <w:rPr>
          <w:rFonts w:hint="eastAsia"/>
          <w:kern w:val="0"/>
        </w:rPr>
        <w:t>使跨中预应力筋的高度尽量低。</w:t>
      </w:r>
    </w:p>
    <w:p w:rsidR="002657A4">
      <w:pPr>
        <w:pStyle w:val="Normal0"/>
        <w:rPr>
          <w:kern w:val="0"/>
        </w:rPr>
      </w:pPr>
      <w:r>
        <w:rPr>
          <w:rFonts w:hint="eastAsia"/>
          <w:kern w:val="0"/>
        </w:rPr>
        <w:t>）</w:t>
      </w:r>
      <w:r>
        <w:rPr>
          <w:kern w:val="0"/>
        </w:rPr>
        <w:t xml:space="preserve"> </w:t>
      </w:r>
      <w:r>
        <w:rPr>
          <w:rFonts w:hint="eastAsia"/>
          <w:kern w:val="0"/>
        </w:rPr>
        <w:t>预应力筋铺放原则及注意事项</w:t>
      </w:r>
    </w:p>
    <w:p w:rsidR="002657A4">
      <w:pPr>
        <w:pStyle w:val="Normal0"/>
        <w:rPr>
          <w:kern w:val="0"/>
        </w:rPr>
      </w:pPr>
      <w:r>
        <w:rPr>
          <w:kern w:val="0"/>
        </w:rPr>
        <w:t xml:space="preserve">() </w:t>
      </w:r>
      <w:r>
        <w:rPr>
          <w:rFonts w:hint="eastAsia"/>
          <w:kern w:val="0"/>
        </w:rPr>
        <w:t>为保证预应力筋的矢高位置，要求先铺预应力筋，后铺水、电线管道等。</w:t>
      </w:r>
    </w:p>
    <w:p w:rsidR="002657A4">
      <w:pPr>
        <w:pStyle w:val="Normal0"/>
        <w:rPr>
          <w:kern w:val="0"/>
        </w:rPr>
      </w:pPr>
      <w:r>
        <w:rPr>
          <w:kern w:val="0"/>
        </w:rPr>
        <w:t xml:space="preserve">() </w:t>
      </w:r>
      <w:r>
        <w:rPr>
          <w:rFonts w:hint="eastAsia"/>
          <w:kern w:val="0"/>
        </w:rPr>
        <w:t>张拉端的承压板需有可靠固定，严防振捣混凝土时移动，并须保持张拉作用线与承压板垂直（</w:t>
      </w:r>
      <w:r>
        <w:rPr>
          <w:kern w:val="0"/>
        </w:rPr>
        <w:t xml:space="preserve"> </w:t>
      </w:r>
      <w:r>
        <w:rPr>
          <w:rFonts w:hint="eastAsia"/>
          <w:kern w:val="0"/>
        </w:rPr>
        <w:t>绑扎时应保持预应力筋与锚杯轴线重合）。</w:t>
      </w:r>
    </w:p>
    <w:p w:rsidR="002657A4">
      <w:pPr>
        <w:pStyle w:val="Normal0"/>
        <w:rPr>
          <w:kern w:val="0"/>
        </w:rPr>
      </w:pPr>
      <w:r>
        <w:rPr>
          <w:kern w:val="0"/>
        </w:rPr>
        <w:t xml:space="preserve">() </w:t>
      </w:r>
      <w:r>
        <w:rPr>
          <w:rFonts w:hint="eastAsia"/>
          <w:kern w:val="0"/>
        </w:rPr>
        <w:t>预应力筋的位</w:t>
      </w:r>
      <w:r>
        <w:rPr>
          <w:rFonts w:hint="eastAsia"/>
          <w:kern w:val="0"/>
        </w:rPr>
        <w:t>置宜保持顺直，</w:t>
      </w:r>
      <w:r>
        <w:rPr>
          <w:kern w:val="0"/>
        </w:rPr>
        <w:t xml:space="preserve"> </w:t>
      </w:r>
      <w:r>
        <w:rPr>
          <w:rFonts w:hint="eastAsia"/>
          <w:kern w:val="0"/>
        </w:rPr>
        <w:t>承压板面必须与张拉作用线垂直，</w:t>
      </w:r>
      <w:r>
        <w:rPr>
          <w:kern w:val="0"/>
        </w:rPr>
        <w:t xml:space="preserve"> </w:t>
      </w:r>
      <w:r>
        <w:rPr>
          <w:rFonts w:hint="eastAsia"/>
          <w:kern w:val="0"/>
        </w:rPr>
        <w:t>节点组装件安装牢固，</w:t>
      </w:r>
      <w:r>
        <w:rPr>
          <w:kern w:val="0"/>
        </w:rPr>
        <w:t xml:space="preserve"> </w:t>
      </w:r>
      <w:r>
        <w:rPr>
          <w:rFonts w:hint="eastAsia"/>
          <w:kern w:val="0"/>
        </w:rPr>
        <w:t>不得留有间隙。</w:t>
      </w:r>
    </w:p>
    <w:p w:rsidR="002657A4">
      <w:pPr>
        <w:pStyle w:val="Normal0"/>
        <w:rPr>
          <w:kern w:val="0"/>
        </w:rPr>
      </w:pPr>
      <w:r>
        <w:rPr>
          <w:kern w:val="0"/>
        </w:rPr>
        <w:t xml:space="preserve">() </w:t>
      </w:r>
      <w:r>
        <w:rPr>
          <w:rFonts w:hint="eastAsia"/>
          <w:kern w:val="0"/>
        </w:rPr>
        <w:t>在预应力筋的张拉端和锚固端各装上一个螺旋筋，要求螺旋筋要紧靠承压板和锚板，</w:t>
      </w:r>
      <w:r>
        <w:rPr>
          <w:kern w:val="0"/>
        </w:rPr>
        <w:t xml:space="preserve"> </w:t>
      </w:r>
      <w:r>
        <w:rPr>
          <w:rFonts w:hint="eastAsia"/>
          <w:kern w:val="0"/>
        </w:rPr>
        <w:t>或按设计要求放置钢筋网片。</w:t>
      </w:r>
    </w:p>
    <w:p w:rsidR="002657A4">
      <w:pPr>
        <w:pStyle w:val="Normal0"/>
        <w:rPr>
          <w:kern w:val="0"/>
        </w:rPr>
      </w:pPr>
      <w:r>
        <w:rPr>
          <w:kern w:val="0"/>
        </w:rPr>
        <w:t xml:space="preserve">() </w:t>
      </w:r>
      <w:r>
        <w:rPr>
          <w:rFonts w:hint="eastAsia"/>
          <w:kern w:val="0"/>
        </w:rPr>
        <w:t>有粘结筋外包塑料皮有无破损，</w:t>
      </w:r>
      <w:r>
        <w:rPr>
          <w:kern w:val="0"/>
        </w:rPr>
        <w:t xml:space="preserve"> </w:t>
      </w:r>
      <w:r>
        <w:rPr>
          <w:rFonts w:hint="eastAsia"/>
          <w:kern w:val="0"/>
        </w:rPr>
        <w:t>若有要用胶带缠补好。</w:t>
      </w:r>
    </w:p>
    <w:p w:rsidR="002657A4">
      <w:pPr>
        <w:pStyle w:val="Normal0"/>
        <w:rPr>
          <w:kern w:val="0"/>
        </w:rPr>
        <w:sectPr>
          <w:type w:val="nextPage"/>
          <w:pgSz w:w="11906" w:h="16838"/>
          <w:pgMar w:top="935" w:right="1800" w:bottom="1440" w:left="1800" w:header="851" w:footer="992" w:gutter="0"/>
          <w:pgNumType w:start="23"/>
          <w:cols w:space="425"/>
          <w:titlePg w:val="0"/>
          <w:docGrid w:type="lines" w:linePitch="312"/>
        </w:sectPr>
      </w:pPr>
      <w:r>
        <w:rPr>
          <w:kern w:val="0"/>
        </w:rPr>
        <w:t xml:space="preserve">() </w:t>
      </w:r>
      <w:r>
        <w:rPr>
          <w:rFonts w:hint="eastAsia"/>
          <w:kern w:val="0"/>
        </w:rPr>
        <w:t>从预应力筋开始铺设直到混凝土浇筑，避免在预应力筋周围使用电焊，</w:t>
      </w:r>
      <w:r>
        <w:rPr>
          <w:kern w:val="0"/>
        </w:rPr>
        <w:t xml:space="preserve"> </w:t>
      </w:r>
      <w:r>
        <w:rPr>
          <w:rFonts w:hint="eastAsia"/>
          <w:kern w:val="0"/>
        </w:rPr>
        <w:t>以防预应力筋通</w:t>
      </w:r>
    </w:p>
    <w:p w:rsidR="002657A4">
      <w:pPr>
        <w:pStyle w:val="Normal0"/>
        <w:rPr>
          <w:kern w:val="0"/>
        </w:rPr>
      </w:pPr>
      <w:r>
        <w:rPr>
          <w:rFonts w:hint="eastAsia"/>
          <w:kern w:val="0"/>
        </w:rPr>
        <w:t>电造成强度降低。</w:t>
      </w:r>
    </w:p>
    <w:p w:rsidR="002657A4">
      <w:pPr>
        <w:pStyle w:val="Normal0"/>
        <w:rPr>
          <w:kern w:val="0"/>
        </w:rPr>
      </w:pPr>
      <w:r>
        <w:rPr>
          <w:b/>
          <w:bCs/>
          <w:kern w:val="0"/>
        </w:rPr>
        <w:t>(</w:t>
      </w:r>
      <w:r>
        <w:rPr>
          <w:rFonts w:hint="eastAsia"/>
          <w:kern w:val="0"/>
        </w:rPr>
        <w:t>三）混凝土的浇筑及振捣</w:t>
      </w:r>
    </w:p>
    <w:p w:rsidR="002657A4">
      <w:pPr>
        <w:pStyle w:val="Normal0"/>
        <w:rPr>
          <w:kern w:val="0"/>
        </w:rPr>
      </w:pPr>
      <w:r>
        <w:rPr>
          <w:rFonts w:hint="eastAsia"/>
          <w:kern w:val="0"/>
        </w:rPr>
        <w:t>浇筑混凝土时应认真振捣，保证混凝土的密实。尤其是承压板、锚板周围的混凝土严禁漏振，不得有蜂窝或孔洞，保证密实。振捣时，应避免踏压碰撞预应力筋、支撑马凳以及端部预埋部件。</w:t>
      </w:r>
    </w:p>
    <w:p w:rsidR="002657A4">
      <w:pPr>
        <w:pStyle w:val="Normal0"/>
        <w:rPr>
          <w:kern w:val="0"/>
        </w:rPr>
      </w:pPr>
      <w:r>
        <w:rPr>
          <w:rFonts w:hint="eastAsia"/>
          <w:kern w:val="0"/>
        </w:rPr>
        <w:t>在混凝土初凝之后（</w:t>
      </w:r>
      <w:r>
        <w:rPr>
          <w:kern w:val="0"/>
        </w:rPr>
        <w:t xml:space="preserve"> </w:t>
      </w:r>
      <w:r>
        <w:rPr>
          <w:rFonts w:hint="eastAsia"/>
          <w:kern w:val="0"/>
        </w:rPr>
        <w:t>浇筑后</w:t>
      </w:r>
      <w:r>
        <w:rPr>
          <w:rFonts w:eastAsia="MS Mincho" w:hAnsi="MS Mincho" w:cs="MS Mincho" w:hint="eastAsia"/>
          <w:kern w:val="0"/>
        </w:rPr>
        <w:t>∼</w:t>
      </w:r>
      <w:r>
        <w:rPr>
          <w:kern w:val="0"/>
        </w:rPr>
        <w:t xml:space="preserve"> </w:t>
      </w:r>
      <w:r>
        <w:rPr>
          <w:rFonts w:hint="eastAsia"/>
          <w:kern w:val="0"/>
        </w:rPr>
        <w:t>天），应及时拆除端模，清理穴模。</w:t>
      </w:r>
    </w:p>
    <w:p w:rsidR="002657A4">
      <w:pPr>
        <w:pStyle w:val="Normal0"/>
        <w:rPr>
          <w:kern w:val="0"/>
        </w:rPr>
      </w:pPr>
      <w:r>
        <w:rPr>
          <w:b/>
          <w:bCs/>
          <w:kern w:val="0"/>
        </w:rPr>
        <w:t>(</w:t>
      </w:r>
      <w:r>
        <w:rPr>
          <w:rFonts w:hint="eastAsia"/>
          <w:kern w:val="0"/>
        </w:rPr>
        <w:t>四）预应力筋张拉</w:t>
      </w:r>
    </w:p>
    <w:p w:rsidR="002657A4">
      <w:pPr>
        <w:pStyle w:val="Normal0"/>
        <w:rPr>
          <w:kern w:val="0"/>
        </w:rPr>
      </w:pPr>
      <w:r>
        <w:rPr>
          <w:rFonts w:hint="eastAsia"/>
          <w:kern w:val="0"/>
        </w:rPr>
        <w:t>混凝土达到设计要求张拉强度后方可进行预应力筋的张拉。张拉前总包单位提供同条件养护的混凝土试块强度试验报告单。在张拉之前，梁底的支撑不能拆除；但是梁的侧模可以拆除。张拉完成后，若经验算施工荷载小于结构的设计使用荷载，</w:t>
      </w:r>
      <w:r>
        <w:rPr>
          <w:kern w:val="0"/>
        </w:rPr>
        <w:t xml:space="preserve"> </w:t>
      </w:r>
      <w:r>
        <w:rPr>
          <w:rFonts w:hint="eastAsia"/>
          <w:kern w:val="0"/>
        </w:rPr>
        <w:t>则扁梁、板的支撑方可拆除。</w:t>
      </w:r>
    </w:p>
    <w:p w:rsidR="002657A4">
      <w:pPr>
        <w:pStyle w:val="Normal0"/>
        <w:rPr>
          <w:kern w:val="0"/>
        </w:rPr>
      </w:pPr>
      <w:r>
        <w:rPr>
          <w:b/>
          <w:bCs/>
          <w:kern w:val="0"/>
        </w:rPr>
        <w:t>.</w:t>
      </w:r>
      <w:r>
        <w:rPr>
          <w:rFonts w:hint="eastAsia"/>
          <w:kern w:val="0"/>
        </w:rPr>
        <w:t>张拉设备及机</w:t>
      </w:r>
      <w:r>
        <w:rPr>
          <w:rFonts w:hint="eastAsia"/>
          <w:kern w:val="0"/>
        </w:rPr>
        <w:t>具</w:t>
      </w:r>
    </w:p>
    <w:p w:rsidR="002657A4">
      <w:pPr>
        <w:pStyle w:val="Normal0"/>
        <w:rPr>
          <w:kern w:val="0"/>
        </w:rPr>
      </w:pPr>
      <w:r>
        <w:rPr>
          <w:rFonts w:hint="eastAsia"/>
          <w:kern w:val="0"/>
        </w:rPr>
        <w:t>采用</w:t>
      </w:r>
      <w:r>
        <w:rPr>
          <w:kern w:val="0"/>
        </w:rPr>
        <w:t xml:space="preserve"> </w:t>
      </w:r>
      <w:r>
        <w:rPr>
          <w:rFonts w:hint="eastAsia"/>
          <w:kern w:val="0"/>
        </w:rPr>
        <w:t>前卡液压式千斤顶。根据工程量及进度情况安排适当数量的张拉设备。对于本工程的情况，准备</w:t>
      </w:r>
      <w:r>
        <w:rPr>
          <w:kern w:val="0"/>
        </w:rPr>
        <w:t xml:space="preserve"> </w:t>
      </w:r>
      <w:r>
        <w:rPr>
          <w:rFonts w:hint="eastAsia"/>
          <w:kern w:val="0"/>
        </w:rPr>
        <w:t>套设备，其中有</w:t>
      </w:r>
      <w:r>
        <w:rPr>
          <w:kern w:val="0"/>
        </w:rPr>
        <w:t xml:space="preserve"> </w:t>
      </w:r>
      <w:r>
        <w:rPr>
          <w:rFonts w:hint="eastAsia"/>
          <w:kern w:val="0"/>
        </w:rPr>
        <w:t>套备用设备。有粘结预应力筋张拉设备及仪表，由专人使用和管理，并定期维护和校验。</w:t>
      </w:r>
    </w:p>
    <w:p w:rsidR="002657A4">
      <w:pPr>
        <w:pStyle w:val="Normal0"/>
        <w:rPr>
          <w:kern w:val="0"/>
        </w:rPr>
      </w:pPr>
      <w:r>
        <w:rPr>
          <w:b/>
          <w:bCs/>
          <w:kern w:val="0"/>
        </w:rPr>
        <w:t>.</w:t>
      </w:r>
      <w:r>
        <w:rPr>
          <w:rFonts w:hint="eastAsia"/>
          <w:kern w:val="0"/>
        </w:rPr>
        <w:t>张拉前准备</w:t>
      </w:r>
    </w:p>
    <w:p w:rsidR="002657A4">
      <w:pPr>
        <w:pStyle w:val="Normal0"/>
        <w:rPr>
          <w:kern w:val="0"/>
        </w:rPr>
      </w:pPr>
      <w:r>
        <w:rPr>
          <w:kern w:val="0"/>
        </w:rPr>
        <w:t xml:space="preserve">() </w:t>
      </w:r>
      <w:r>
        <w:rPr>
          <w:rFonts w:hint="eastAsia"/>
          <w:kern w:val="0"/>
        </w:rPr>
        <w:t>在张拉端要准备操作平台，可以利用原有的脚手架，应保证宽不小于，</w:t>
      </w:r>
      <w:r>
        <w:rPr>
          <w:kern w:val="0"/>
        </w:rPr>
        <w:t xml:space="preserve"> </w:t>
      </w:r>
      <w:r>
        <w:rPr>
          <w:rFonts w:hint="eastAsia"/>
          <w:kern w:val="0"/>
        </w:rPr>
        <w:t>原则上要求张拉工人有足够摆放机具及张拉操作空间。</w:t>
      </w:r>
    </w:p>
    <w:p w:rsidR="002657A4">
      <w:pPr>
        <w:pStyle w:val="Normal0"/>
        <w:rPr>
          <w:kern w:val="0"/>
        </w:rPr>
      </w:pPr>
      <w:r>
        <w:rPr>
          <w:kern w:val="0"/>
        </w:rPr>
        <w:t xml:space="preserve">() </w:t>
      </w:r>
      <w:r>
        <w:rPr>
          <w:rFonts w:hint="eastAsia"/>
          <w:kern w:val="0"/>
        </w:rPr>
        <w:t>张拉端清理干净，将有粘结筋外露部分的塑料皮割掉，测量并记录预应力筋初始外露值。</w:t>
      </w:r>
    </w:p>
    <w:p w:rsidR="002657A4">
      <w:pPr>
        <w:pStyle w:val="Normal0"/>
        <w:rPr>
          <w:kern w:val="0"/>
        </w:rPr>
      </w:pPr>
      <w:r>
        <w:rPr>
          <w:kern w:val="0"/>
        </w:rPr>
        <w:t xml:space="preserve">() </w:t>
      </w:r>
      <w:r>
        <w:rPr>
          <w:rFonts w:hint="eastAsia"/>
          <w:kern w:val="0"/>
        </w:rPr>
        <w:t>根据设计要求确定单束预应力筋控制张拉力值，计算出其计算伸长值，张拉用千斤顶和油泵根据设计要求事</w:t>
      </w:r>
      <w:r>
        <w:rPr>
          <w:rFonts w:hint="eastAsia"/>
          <w:kern w:val="0"/>
        </w:rPr>
        <w:t>先由北京市建筑工程研究院负责标定好。</w:t>
      </w:r>
    </w:p>
    <w:p w:rsidR="002657A4">
      <w:pPr>
        <w:pStyle w:val="Normal0"/>
        <w:rPr>
          <w:kern w:val="0"/>
        </w:rPr>
      </w:pPr>
      <w:r>
        <w:rPr>
          <w:b/>
          <w:bCs/>
          <w:kern w:val="0"/>
        </w:rPr>
        <w:t>.</w:t>
      </w:r>
      <w:r>
        <w:rPr>
          <w:rFonts w:hint="eastAsia"/>
          <w:kern w:val="0"/>
        </w:rPr>
        <w:t>张拉过程</w:t>
      </w:r>
    </w:p>
    <w:p w:rsidR="002657A4">
      <w:pPr>
        <w:pStyle w:val="Normal0"/>
        <w:rPr>
          <w:kern w:val="0"/>
        </w:rPr>
      </w:pPr>
      <w:r>
        <w:rPr>
          <w:rFonts w:hint="eastAsia"/>
          <w:kern w:val="0"/>
        </w:rPr>
        <w:t>根据“</w:t>
      </w:r>
      <w:r>
        <w:rPr>
          <w:kern w:val="0"/>
        </w:rPr>
        <w:t xml:space="preserve"> </w:t>
      </w:r>
      <w:r>
        <w:rPr>
          <w:rFonts w:hint="eastAsia"/>
          <w:kern w:val="0"/>
        </w:rPr>
        <w:t>有粘结预应力混凝土结构技术规程”（</w:t>
      </w:r>
      <w:r>
        <w:rPr>
          <w:kern w:val="0"/>
        </w:rPr>
        <w:t xml:space="preserve"> </w:t>
      </w:r>
      <w:r>
        <w:rPr>
          <w:rFonts w:hint="eastAsia"/>
          <w:kern w:val="0"/>
        </w:rPr>
        <w:t>）</w:t>
      </w:r>
      <w:r>
        <w:rPr>
          <w:kern w:val="0"/>
        </w:rPr>
        <w:t xml:space="preserve"> </w:t>
      </w:r>
      <w:r>
        <w:rPr>
          <w:rFonts w:hint="eastAsia"/>
          <w:kern w:val="0"/>
        </w:rPr>
        <w:t>第条的规定，</w:t>
      </w:r>
      <w:r>
        <w:rPr>
          <w:kern w:val="0"/>
        </w:rPr>
        <w:t xml:space="preserve"> </w:t>
      </w:r>
      <w:r>
        <w:rPr>
          <w:rFonts w:hint="eastAsia"/>
          <w:kern w:val="0"/>
        </w:rPr>
        <w:t>施工时一次性超张拉设计张拉应力的。</w:t>
      </w:r>
    </w:p>
    <w:p w:rsidR="002657A4">
      <w:pPr>
        <w:pStyle w:val="Normal0"/>
        <w:rPr>
          <w:kern w:val="0"/>
        </w:rPr>
      </w:pPr>
      <w:r>
        <w:rPr>
          <w:b/>
          <w:bCs/>
          <w:kern w:val="0"/>
        </w:rPr>
        <w:t>.</w:t>
      </w:r>
      <w:r>
        <w:rPr>
          <w:rFonts w:hint="eastAsia"/>
          <w:kern w:val="0"/>
        </w:rPr>
        <w:t>张拉注意事项</w:t>
      </w:r>
    </w:p>
    <w:p w:rsidR="002657A4">
      <w:pPr>
        <w:pStyle w:val="Normal0"/>
        <w:rPr>
          <w:kern w:val="0"/>
        </w:rPr>
      </w:pPr>
      <w:r>
        <w:rPr>
          <w:kern w:val="0"/>
        </w:rPr>
        <w:t xml:space="preserve">() </w:t>
      </w:r>
      <w:r>
        <w:rPr>
          <w:rFonts w:hint="eastAsia"/>
          <w:kern w:val="0"/>
        </w:rPr>
        <w:t>张拉中，要随时检查张拉结果，理论伸长值与实测伸长值的误差不得超过施工验收规范允许范围（</w:t>
      </w:r>
      <w:r>
        <w:rPr>
          <w:kern w:val="0"/>
        </w:rPr>
        <w:t xml:space="preserve"> </w:t>
      </w:r>
      <w:r>
        <w:rPr>
          <w:rFonts w:hint="eastAsia"/>
          <w:kern w:val="0"/>
        </w:rPr>
        <w:t>，）。否则应停止张拉，待查明原因，</w:t>
      </w:r>
      <w:r>
        <w:rPr>
          <w:kern w:val="0"/>
        </w:rPr>
        <w:t xml:space="preserve"> </w:t>
      </w:r>
      <w:r>
        <w:rPr>
          <w:rFonts w:hint="eastAsia"/>
          <w:kern w:val="0"/>
        </w:rPr>
        <w:t>并采取措施后方可张拉。</w:t>
      </w:r>
    </w:p>
    <w:p w:rsidR="002657A4">
      <w:pPr>
        <w:pStyle w:val="Normal0"/>
        <w:rPr>
          <w:kern w:val="0"/>
        </w:rPr>
      </w:pPr>
      <w:r>
        <w:rPr>
          <w:kern w:val="0"/>
        </w:rPr>
        <w:t xml:space="preserve">() </w:t>
      </w:r>
      <w:r>
        <w:rPr>
          <w:rFonts w:hint="eastAsia"/>
          <w:kern w:val="0"/>
        </w:rPr>
        <w:t>预应力筋张拉前严禁拆除梁下的支撑，待该预应力筋全部张拉后方可拆除。</w:t>
      </w:r>
    </w:p>
    <w:p w:rsidR="002657A4">
      <w:pPr>
        <w:pStyle w:val="Normal0"/>
        <w:rPr>
          <w:kern w:val="0"/>
        </w:rPr>
      </w:pPr>
      <w:r>
        <w:rPr>
          <w:b/>
          <w:bCs/>
          <w:kern w:val="0"/>
        </w:rPr>
        <w:t>.</w:t>
      </w:r>
      <w:r>
        <w:rPr>
          <w:rFonts w:hint="eastAsia"/>
          <w:kern w:val="0"/>
        </w:rPr>
        <w:t>张拉工作完成后张拉端处理</w:t>
      </w:r>
    </w:p>
    <w:p w:rsidR="002657A4">
      <w:pPr>
        <w:pStyle w:val="Normal0"/>
        <w:rPr>
          <w:kern w:val="0"/>
        </w:rPr>
      </w:pPr>
      <w:r>
        <w:rPr>
          <w:rFonts w:hint="eastAsia"/>
          <w:kern w:val="0"/>
        </w:rPr>
        <w:t>张拉后，应将锚具外露的预应力筋预留不少于</w:t>
      </w:r>
      <w:r>
        <w:rPr>
          <w:kern w:val="0"/>
        </w:rPr>
        <w:t xml:space="preserve"> </w:t>
      </w:r>
      <w:r>
        <w:rPr>
          <w:rFonts w:hint="eastAsia"/>
          <w:kern w:val="0"/>
        </w:rPr>
        <w:t>长度后将多余部分用机械方法切断，将张拉端清理干净，再用微膨胀混凝土或环氧砂浆封堵。密封后钢筋不得外露。</w:t>
      </w:r>
    </w:p>
    <w:p w:rsidR="002657A4">
      <w:pPr>
        <w:pStyle w:val="Normal0"/>
        <w:rPr>
          <w:kern w:val="0"/>
        </w:rPr>
      </w:pPr>
      <w:r>
        <w:rPr>
          <w:b/>
          <w:bCs/>
          <w:kern w:val="0"/>
        </w:rPr>
        <w:t>(</w:t>
      </w:r>
      <w:r>
        <w:rPr>
          <w:rFonts w:hint="eastAsia"/>
          <w:kern w:val="0"/>
        </w:rPr>
        <w:t>五）</w:t>
      </w:r>
      <w:r>
        <w:rPr>
          <w:kern w:val="0"/>
        </w:rPr>
        <w:t xml:space="preserve"> </w:t>
      </w:r>
      <w:r>
        <w:rPr>
          <w:rFonts w:hint="eastAsia"/>
          <w:kern w:val="0"/>
        </w:rPr>
        <w:t>预应施工质量保证措施</w:t>
      </w:r>
    </w:p>
    <w:p w:rsidR="002657A4">
      <w:pPr>
        <w:pStyle w:val="Normal0"/>
        <w:rPr>
          <w:kern w:val="0"/>
        </w:rPr>
      </w:pPr>
      <w:r>
        <w:rPr>
          <w:kern w:val="0"/>
        </w:rPr>
        <w:t>.</w:t>
      </w:r>
      <w:r>
        <w:rPr>
          <w:rFonts w:hint="eastAsia"/>
          <w:kern w:val="0"/>
        </w:rPr>
        <w:t>加强技术管理，认真贯彻国家规定、规范、操作规程及各项管理制度。</w:t>
      </w:r>
    </w:p>
    <w:p w:rsidR="002657A4">
      <w:pPr>
        <w:pStyle w:val="Normal0"/>
        <w:rPr>
          <w:kern w:val="0"/>
        </w:rPr>
      </w:pPr>
      <w:r>
        <w:rPr>
          <w:kern w:val="0"/>
        </w:rPr>
        <w:t>.</w:t>
      </w:r>
      <w:r>
        <w:rPr>
          <w:rFonts w:hint="eastAsia"/>
          <w:kern w:val="0"/>
        </w:rPr>
        <w:t>预应力张拉操作人员，</w:t>
      </w:r>
      <w:r>
        <w:rPr>
          <w:kern w:val="0"/>
        </w:rPr>
        <w:t xml:space="preserve"> </w:t>
      </w:r>
      <w:r>
        <w:rPr>
          <w:rFonts w:hint="eastAsia"/>
          <w:kern w:val="0"/>
        </w:rPr>
        <w:t>必须经过培训，</w:t>
      </w:r>
      <w:r>
        <w:rPr>
          <w:kern w:val="0"/>
        </w:rPr>
        <w:t xml:space="preserve"> </w:t>
      </w:r>
      <w:r>
        <w:rPr>
          <w:rFonts w:hint="eastAsia"/>
          <w:kern w:val="0"/>
        </w:rPr>
        <w:t>持证上岗。</w:t>
      </w:r>
    </w:p>
    <w:p w:rsidR="002657A4">
      <w:pPr>
        <w:pStyle w:val="Normal0"/>
        <w:rPr>
          <w:kern w:val="0"/>
        </w:rPr>
      </w:pPr>
      <w:r>
        <w:rPr>
          <w:kern w:val="0"/>
        </w:rPr>
        <w:t>.</w:t>
      </w:r>
      <w:r>
        <w:rPr>
          <w:rFonts w:hint="eastAsia"/>
          <w:kern w:val="0"/>
        </w:rPr>
        <w:t>应严格执行“</w:t>
      </w:r>
      <w:r>
        <w:rPr>
          <w:kern w:val="0"/>
        </w:rPr>
        <w:t xml:space="preserve"> </w:t>
      </w:r>
      <w:r>
        <w:rPr>
          <w:rFonts w:hint="eastAsia"/>
          <w:kern w:val="0"/>
        </w:rPr>
        <w:t>三按”、“</w:t>
      </w:r>
      <w:r>
        <w:rPr>
          <w:kern w:val="0"/>
        </w:rPr>
        <w:t xml:space="preserve"> </w:t>
      </w:r>
      <w:r>
        <w:rPr>
          <w:rFonts w:hint="eastAsia"/>
          <w:kern w:val="0"/>
        </w:rPr>
        <w:t>三检”</w:t>
      </w:r>
      <w:r>
        <w:rPr>
          <w:kern w:val="0"/>
        </w:rPr>
        <w:t xml:space="preserve"> </w:t>
      </w:r>
      <w:r>
        <w:rPr>
          <w:rFonts w:hint="eastAsia"/>
          <w:kern w:val="0"/>
        </w:rPr>
        <w:t>和“</w:t>
      </w:r>
      <w:r>
        <w:rPr>
          <w:kern w:val="0"/>
        </w:rPr>
        <w:t xml:space="preserve"> </w:t>
      </w:r>
      <w:r>
        <w:rPr>
          <w:rFonts w:hint="eastAsia"/>
          <w:kern w:val="0"/>
        </w:rPr>
        <w:t>一控”，</w:t>
      </w:r>
      <w:r>
        <w:rPr>
          <w:kern w:val="0"/>
        </w:rPr>
        <w:t xml:space="preserve"> </w:t>
      </w:r>
      <w:r>
        <w:rPr>
          <w:rFonts w:hint="eastAsia"/>
          <w:kern w:val="0"/>
        </w:rPr>
        <w:t>对质量问题要“</w:t>
      </w:r>
      <w:r>
        <w:rPr>
          <w:kern w:val="0"/>
        </w:rPr>
        <w:t xml:space="preserve"> </w:t>
      </w:r>
      <w:r>
        <w:rPr>
          <w:rFonts w:hint="eastAsia"/>
          <w:kern w:val="0"/>
        </w:rPr>
        <w:t>三不放过”。</w:t>
      </w:r>
    </w:p>
    <w:p w:rsidR="002657A4">
      <w:pPr>
        <w:pStyle w:val="Normal0"/>
        <w:rPr>
          <w:kern w:val="0"/>
        </w:rPr>
      </w:pPr>
      <w:r>
        <w:rPr>
          <w:rFonts w:hint="eastAsia"/>
          <w:kern w:val="0"/>
        </w:rPr>
        <w:t>“</w:t>
      </w:r>
      <w:r>
        <w:rPr>
          <w:kern w:val="0"/>
        </w:rPr>
        <w:t xml:space="preserve"> </w:t>
      </w:r>
      <w:r>
        <w:rPr>
          <w:rFonts w:hint="eastAsia"/>
          <w:kern w:val="0"/>
        </w:rPr>
        <w:t>三检”：</w:t>
      </w:r>
      <w:r>
        <w:rPr>
          <w:kern w:val="0"/>
        </w:rPr>
        <w:t xml:space="preserve"> </w:t>
      </w:r>
      <w:r>
        <w:rPr>
          <w:rFonts w:hint="eastAsia"/>
          <w:kern w:val="0"/>
        </w:rPr>
        <w:t>自检、互检、交接检。</w:t>
      </w:r>
    </w:p>
    <w:p w:rsidR="002657A4">
      <w:pPr>
        <w:pStyle w:val="Normal0"/>
        <w:rPr>
          <w:kern w:val="0"/>
        </w:rPr>
      </w:pPr>
      <w:r>
        <w:rPr>
          <w:rFonts w:hint="eastAsia"/>
          <w:kern w:val="0"/>
        </w:rPr>
        <w:t>“</w:t>
      </w:r>
      <w:r>
        <w:rPr>
          <w:kern w:val="0"/>
        </w:rPr>
        <w:t xml:space="preserve"> </w:t>
      </w:r>
      <w:r>
        <w:rPr>
          <w:rFonts w:hint="eastAsia"/>
          <w:kern w:val="0"/>
        </w:rPr>
        <w:t>一控”：</w:t>
      </w:r>
      <w:r>
        <w:rPr>
          <w:kern w:val="0"/>
        </w:rPr>
        <w:t xml:space="preserve"> </w:t>
      </w:r>
      <w:r>
        <w:rPr>
          <w:rFonts w:hint="eastAsia"/>
          <w:kern w:val="0"/>
        </w:rPr>
        <w:t>自控准确率、一次验收合格率。</w:t>
      </w:r>
    </w:p>
    <w:p w:rsidR="002657A4">
      <w:pPr>
        <w:pStyle w:val="Normal0"/>
        <w:rPr>
          <w:kern w:val="0"/>
        </w:rPr>
      </w:pPr>
      <w:r>
        <w:rPr>
          <w:kern w:val="0"/>
        </w:rPr>
        <w:t>.</w:t>
      </w:r>
      <w:r>
        <w:rPr>
          <w:rFonts w:hint="eastAsia"/>
          <w:kern w:val="0"/>
        </w:rPr>
        <w:t>应加强施工全过程中的质量预控，密切配合建设、监理、总包三方人员的检查与验收，</w:t>
      </w:r>
      <w:r>
        <w:rPr>
          <w:kern w:val="0"/>
        </w:rPr>
        <w:t xml:space="preserve"> </w:t>
      </w:r>
      <w:r>
        <w:rPr>
          <w:rFonts w:hint="eastAsia"/>
          <w:kern w:val="0"/>
        </w:rPr>
        <w:t>按时作好隐蔽工程记</w:t>
      </w:r>
      <w:r>
        <w:rPr>
          <w:rFonts w:hint="eastAsia"/>
          <w:kern w:val="0"/>
        </w:rPr>
        <w:t>录。</w:t>
      </w:r>
    </w:p>
    <w:p w:rsidR="002657A4">
      <w:pPr>
        <w:pStyle w:val="Normal0"/>
        <w:rPr>
          <w:kern w:val="0"/>
        </w:rPr>
      </w:pPr>
      <w:r>
        <w:rPr>
          <w:kern w:val="0"/>
        </w:rPr>
        <w:t>.</w:t>
      </w:r>
      <w:r>
        <w:rPr>
          <w:rFonts w:hint="eastAsia"/>
          <w:kern w:val="0"/>
        </w:rPr>
        <w:t>加强原材料的管理工作，严格执行各种材料的检验制度，对进场的材料和设备必须认真检验，</w:t>
      </w:r>
      <w:r>
        <w:rPr>
          <w:kern w:val="0"/>
        </w:rPr>
        <w:t xml:space="preserve"> </w:t>
      </w:r>
      <w:r>
        <w:rPr>
          <w:rFonts w:hint="eastAsia"/>
          <w:kern w:val="0"/>
        </w:rPr>
        <w:t>并及时向总包单位和监理方提供材质证明、试验报告和设备报验单。</w:t>
      </w:r>
    </w:p>
    <w:p w:rsidR="002657A4">
      <w:pPr>
        <w:pStyle w:val="Normal0"/>
        <w:rPr>
          <w:kern w:val="0"/>
        </w:rPr>
      </w:pPr>
      <w:r>
        <w:rPr>
          <w:kern w:val="0"/>
        </w:rPr>
        <w:t>.</w:t>
      </w:r>
      <w:r>
        <w:rPr>
          <w:rFonts w:hint="eastAsia"/>
          <w:kern w:val="0"/>
        </w:rPr>
        <w:t>加强成品保护工作，对有粘结预应力筋要采取保护措施，吊装时用专用吊绳。穿束时，如遇障碍，应进行调整后再穿，发现破皮后应及时用胶带缠补，</w:t>
      </w:r>
      <w:r>
        <w:rPr>
          <w:kern w:val="0"/>
        </w:rPr>
        <w:t xml:space="preserve"> </w:t>
      </w:r>
      <w:r>
        <w:rPr>
          <w:rFonts w:hint="eastAsia"/>
          <w:kern w:val="0"/>
        </w:rPr>
        <w:t>尽量避免有粘结预应力筋的油脂对非预应力筋的污染。</w:t>
      </w:r>
    </w:p>
    <w:p w:rsidR="002657A4">
      <w:pPr>
        <w:pStyle w:val="Normal0"/>
        <w:rPr>
          <w:kern w:val="0"/>
        </w:rPr>
        <w:sectPr>
          <w:type w:val="nextPage"/>
          <w:pgSz w:w="11906" w:h="16838"/>
          <w:pgMar w:top="935" w:right="1800" w:bottom="1440" w:left="1800" w:header="851" w:footer="992" w:gutter="0"/>
          <w:pgNumType w:start="24"/>
          <w:cols w:space="425"/>
          <w:titlePg w:val="0"/>
          <w:docGrid w:type="lines" w:linePitch="312"/>
        </w:sectPr>
      </w:pPr>
      <w:r>
        <w:rPr>
          <w:kern w:val="0"/>
        </w:rPr>
        <w:t>.</w:t>
      </w:r>
      <w:r>
        <w:rPr>
          <w:rFonts w:hint="eastAsia"/>
          <w:kern w:val="0"/>
        </w:rPr>
        <w:t>认真作好工程技术资料，</w:t>
      </w:r>
      <w:r>
        <w:rPr>
          <w:kern w:val="0"/>
        </w:rPr>
        <w:t xml:space="preserve"> </w:t>
      </w:r>
      <w:r>
        <w:rPr>
          <w:rFonts w:hint="eastAsia"/>
          <w:kern w:val="0"/>
        </w:rPr>
        <w:t>及时准确完整收集和整理好各种资料，如合格证、试验报告、质检报告、隐蔽验收记录等，及时办理各种签证手续，</w:t>
      </w:r>
      <w:r>
        <w:rPr>
          <w:kern w:val="0"/>
        </w:rPr>
        <w:t xml:space="preserve"> </w:t>
      </w:r>
      <w:r>
        <w:rPr>
          <w:rFonts w:hint="eastAsia"/>
          <w:kern w:val="0"/>
        </w:rPr>
        <w:t>由资料员负责各种资料的收发由技术负责人负责资料的内涵管理、整理和保管等外延管理，。</w:t>
      </w:r>
    </w:p>
    <w:p w:rsidR="002657A4">
      <w:pPr>
        <w:pStyle w:val="Normal0"/>
      </w:pPr>
    </w:p>
    <w:p w:rsidR="002657A4">
      <w:pPr>
        <w:pStyle w:val="Heading2"/>
        <w:tabs>
          <w:tab w:val="clear" w:pos="1140"/>
          <w:tab w:val="num" w:pos="1500"/>
        </w:tabs>
        <w:ind w:left="210" w:right="214"/>
      </w:pPr>
      <w:bookmarkStart w:id="67" w:name="_Toc207087430"/>
      <w:r>
        <w:rPr>
          <w:rFonts w:hint="eastAsia"/>
        </w:rPr>
        <w:t>模板方案</w:t>
      </w:r>
      <w:bookmarkStart w:id="68" w:name="bk143"/>
      <w:bookmarkEnd w:id="67"/>
      <w:bookmarkEnd w:id="68"/>
    </w:p>
    <w:p w:rsidR="002657A4">
      <w:pPr>
        <w:pStyle w:val="Normal0"/>
        <w:rPr>
          <w:b/>
          <w:bCs/>
          <w:kern w:val="0"/>
        </w:rPr>
      </w:pPr>
      <w:bookmarkStart w:id="69" w:name="bk144"/>
      <w:bookmarkEnd w:id="69"/>
      <w:r>
        <w:rPr>
          <w:b/>
          <w:bCs/>
          <w:kern w:val="0"/>
        </w:rPr>
        <w:t>(</w:t>
      </w:r>
      <w:r>
        <w:rPr>
          <w:rFonts w:hint="eastAsia"/>
          <w:kern w:val="0"/>
        </w:rPr>
        <w:t>一</w:t>
      </w:r>
      <w:r>
        <w:rPr>
          <w:b/>
          <w:bCs/>
          <w:kern w:val="0"/>
        </w:rPr>
        <w:t>)</w:t>
      </w:r>
      <w:r>
        <w:rPr>
          <w:rFonts w:hint="eastAsia"/>
          <w:kern w:val="0"/>
        </w:rPr>
        <w:t>模板工程概况与特点</w:t>
      </w:r>
      <w:r>
        <w:rPr>
          <w:b/>
          <w:bCs/>
          <w:kern w:val="0"/>
        </w:rPr>
        <w:t>:</w:t>
      </w:r>
    </w:p>
    <w:p w:rsidR="002657A4">
      <w:pPr>
        <w:pStyle w:val="Normal0"/>
        <w:rPr>
          <w:kern w:val="0"/>
        </w:rPr>
      </w:pPr>
      <w:r>
        <w:rPr>
          <w:rFonts w:hint="eastAsia"/>
          <w:kern w:val="0"/>
        </w:rPr>
        <w:t>本工程地下两层，</w:t>
      </w:r>
      <w:r>
        <w:rPr>
          <w:kern w:val="0"/>
        </w:rPr>
        <w:t xml:space="preserve"> </w:t>
      </w:r>
      <w:r>
        <w:rPr>
          <w:rFonts w:hint="eastAsia"/>
          <w:kern w:val="0"/>
        </w:rPr>
        <w:t>地上十六层；</w:t>
      </w:r>
      <w:r>
        <w:rPr>
          <w:kern w:val="0"/>
        </w:rPr>
        <w:t xml:space="preserve"> </w:t>
      </w:r>
      <w:r>
        <w:rPr>
          <w:rFonts w:hint="eastAsia"/>
          <w:kern w:val="0"/>
        </w:rPr>
        <w:t>地下二层结构层高，</w:t>
      </w:r>
      <w:r>
        <w:rPr>
          <w:kern w:val="0"/>
        </w:rPr>
        <w:t xml:space="preserve"> </w:t>
      </w:r>
      <w:r>
        <w:rPr>
          <w:rFonts w:hint="eastAsia"/>
          <w:kern w:val="0"/>
        </w:rPr>
        <w:t>地下一层结构层，首层至四层层高分别为：，设备层高为，</w:t>
      </w:r>
      <w:r>
        <w:rPr>
          <w:kern w:val="0"/>
        </w:rPr>
        <w:t xml:space="preserve"> </w:t>
      </w:r>
      <w:r>
        <w:rPr>
          <w:rFonts w:hint="eastAsia"/>
          <w:kern w:val="0"/>
        </w:rPr>
        <w:t>五～</w:t>
      </w:r>
      <w:r>
        <w:rPr>
          <w:kern w:val="0"/>
        </w:rPr>
        <w:t xml:space="preserve"> </w:t>
      </w:r>
      <w:r>
        <w:rPr>
          <w:rFonts w:hint="eastAsia"/>
          <w:kern w:val="0"/>
        </w:rPr>
        <w:t>十四层为标准层层高为，</w:t>
      </w:r>
      <w:r>
        <w:rPr>
          <w:kern w:val="0"/>
        </w:rPr>
        <w:t xml:space="preserve"> </w:t>
      </w:r>
      <w:r>
        <w:rPr>
          <w:rFonts w:hint="eastAsia"/>
          <w:kern w:val="0"/>
        </w:rPr>
        <w:t>十五和十六层层高分别为。框支结构，</w:t>
      </w:r>
      <w:r>
        <w:rPr>
          <w:kern w:val="0"/>
        </w:rPr>
        <w:t xml:space="preserve"> </w:t>
      </w:r>
      <w:r>
        <w:rPr>
          <w:rFonts w:hint="eastAsia"/>
          <w:kern w:val="0"/>
        </w:rPr>
        <w:t>箱形基础，</w:t>
      </w:r>
      <w:r>
        <w:rPr>
          <w:kern w:val="0"/>
        </w:rPr>
        <w:t xml:space="preserve"> </w:t>
      </w:r>
      <w:r>
        <w:rPr>
          <w:rFonts w:hint="eastAsia"/>
          <w:kern w:val="0"/>
        </w:rPr>
        <w:t>地下室外墙四周没有采光井，</w:t>
      </w:r>
      <w:r>
        <w:rPr>
          <w:kern w:val="0"/>
        </w:rPr>
        <w:t xml:space="preserve"> </w:t>
      </w:r>
      <w:r>
        <w:rPr>
          <w:rFonts w:hint="eastAsia"/>
          <w:kern w:val="0"/>
        </w:rPr>
        <w:t>内墙较少，</w:t>
      </w:r>
      <w:r>
        <w:rPr>
          <w:kern w:val="0"/>
        </w:rPr>
        <w:t xml:space="preserve"> </w:t>
      </w:r>
      <w:r>
        <w:rPr>
          <w:rFonts w:hint="eastAsia"/>
          <w:kern w:val="0"/>
        </w:rPr>
        <w:t>主要是梁、板、柱。</w:t>
      </w:r>
    </w:p>
    <w:p w:rsidR="002657A4">
      <w:pPr>
        <w:pStyle w:val="Normal0"/>
        <w:rPr>
          <w:kern w:val="0"/>
        </w:rPr>
      </w:pPr>
      <w:r>
        <w:rPr>
          <w:b/>
          <w:bCs/>
          <w:kern w:val="0"/>
        </w:rPr>
        <w:t>(</w:t>
      </w:r>
      <w:r>
        <w:rPr>
          <w:rFonts w:hint="eastAsia"/>
          <w:kern w:val="0"/>
        </w:rPr>
        <w:t>二）模板设计方案</w:t>
      </w:r>
    </w:p>
    <w:p w:rsidR="002657A4">
      <w:pPr>
        <w:pStyle w:val="Normal0"/>
        <w:rPr>
          <w:kern w:val="0"/>
        </w:rPr>
      </w:pPr>
      <w:r>
        <w:rPr>
          <w:rFonts w:hint="eastAsia"/>
          <w:kern w:val="0"/>
        </w:rPr>
        <w:t>根据本工程的质量要求，和目前常用模板的情况，本工程地上地下全部模板采用竹胶合板体系；</w:t>
      </w:r>
      <w:r>
        <w:rPr>
          <w:kern w:val="0"/>
        </w:rPr>
        <w:t xml:space="preserve"> </w:t>
      </w:r>
      <w:r>
        <w:rPr>
          <w:rFonts w:hint="eastAsia"/>
          <w:kern w:val="0"/>
        </w:rPr>
        <w:t>支撑体系采用方木与架子管。</w:t>
      </w:r>
    </w:p>
    <w:p w:rsidR="002657A4">
      <w:pPr>
        <w:pStyle w:val="Normal0"/>
        <w:rPr>
          <w:kern w:val="0"/>
        </w:rPr>
      </w:pPr>
      <w:r>
        <w:rPr>
          <w:b/>
          <w:bCs/>
          <w:kern w:val="0"/>
        </w:rPr>
        <w:t>.</w:t>
      </w:r>
      <w:r>
        <w:rPr>
          <w:rFonts w:hint="eastAsia"/>
          <w:kern w:val="0"/>
        </w:rPr>
        <w:t>墙体模板</w:t>
      </w:r>
    </w:p>
    <w:p w:rsidR="002657A4">
      <w:pPr>
        <w:pStyle w:val="Normal0"/>
        <w:rPr>
          <w:kern w:val="0"/>
        </w:rPr>
      </w:pPr>
      <w:r>
        <w:rPr>
          <w:rFonts w:hint="eastAsia"/>
          <w:kern w:val="0"/>
        </w:rPr>
        <w:t>（）墙体模板采用</w:t>
      </w:r>
      <w:r>
        <w:rPr>
          <w:kern w:val="0"/>
        </w:rPr>
        <w:t xml:space="preserve"> </w:t>
      </w:r>
      <w:r>
        <w:rPr>
          <w:rFonts w:hint="eastAsia"/>
          <w:kern w:val="0"/>
        </w:rPr>
        <w:t>厚的竹胶合板原板，立带采用×</w:t>
      </w:r>
      <w:r>
        <w:rPr>
          <w:kern w:val="0"/>
        </w:rPr>
        <w:t xml:space="preserve"> </w:t>
      </w:r>
      <w:r>
        <w:rPr>
          <w:rFonts w:hint="eastAsia"/>
          <w:kern w:val="0"/>
        </w:rPr>
        <w:t>和×</w:t>
      </w:r>
      <w:r>
        <w:rPr>
          <w:kern w:val="0"/>
        </w:rPr>
        <w:t xml:space="preserve"> </w:t>
      </w:r>
      <w:r>
        <w:rPr>
          <w:rFonts w:hint="eastAsia"/>
          <w:kern w:val="0"/>
        </w:rPr>
        <w:t>的方木，</w:t>
      </w:r>
      <w:r>
        <w:rPr>
          <w:kern w:val="0"/>
        </w:rPr>
        <w:t xml:space="preserve"> </w:t>
      </w:r>
      <w:r>
        <w:rPr>
          <w:rFonts w:hint="eastAsia"/>
          <w:kern w:val="0"/>
        </w:rPr>
        <w:t>间距；</w:t>
      </w:r>
      <w:r>
        <w:rPr>
          <w:kern w:val="0"/>
        </w:rPr>
        <w:t xml:space="preserve"> </w:t>
      </w:r>
      <w:r>
        <w:rPr>
          <w:rFonts w:hint="eastAsia"/>
          <w:kern w:val="0"/>
        </w:rPr>
        <w:t>水平带采用两根φ钢管，</w:t>
      </w:r>
      <w:r>
        <w:rPr>
          <w:kern w:val="0"/>
        </w:rPr>
        <w:t xml:space="preserve"> </w:t>
      </w:r>
      <w:r>
        <w:rPr>
          <w:rFonts w:hint="eastAsia"/>
          <w:kern w:val="0"/>
        </w:rPr>
        <w:t>间距底部和顶部</w:t>
      </w:r>
      <w:r>
        <w:rPr>
          <w:kern w:val="0"/>
        </w:rPr>
        <w:t xml:space="preserve"> </w:t>
      </w:r>
      <w:r>
        <w:rPr>
          <w:rFonts w:hint="eastAsia"/>
          <w:kern w:val="0"/>
        </w:rPr>
        <w:t>范围内为，</w:t>
      </w:r>
      <w:r>
        <w:rPr>
          <w:kern w:val="0"/>
        </w:rPr>
        <w:t xml:space="preserve"> </w:t>
      </w:r>
      <w:r>
        <w:rPr>
          <w:rFonts w:hint="eastAsia"/>
          <w:kern w:val="0"/>
        </w:rPr>
        <w:t>中部为。墙体转角处和墙连柱加工成定型模板，</w:t>
      </w:r>
      <w:r>
        <w:rPr>
          <w:kern w:val="0"/>
        </w:rPr>
        <w:t xml:space="preserve"> </w:t>
      </w:r>
      <w:r>
        <w:rPr>
          <w:rFonts w:hint="eastAsia"/>
          <w:kern w:val="0"/>
        </w:rPr>
        <w:t>非整块板设在墙的中部。</w:t>
      </w:r>
    </w:p>
    <w:p w:rsidR="002657A4">
      <w:pPr>
        <w:pStyle w:val="Normal0"/>
        <w:rPr>
          <w:kern w:val="0"/>
        </w:rPr>
      </w:pPr>
      <w:r>
        <w:rPr>
          <w:rFonts w:hint="eastAsia"/>
          <w:kern w:val="0"/>
        </w:rPr>
        <w:t>（）</w:t>
      </w:r>
      <w:r>
        <w:rPr>
          <w:kern w:val="0"/>
        </w:rPr>
        <w:t xml:space="preserve"> </w:t>
      </w:r>
      <w:r>
        <w:rPr>
          <w:rFonts w:hint="eastAsia"/>
          <w:kern w:val="0"/>
        </w:rPr>
        <w:t>模板加固采用直径为</w:t>
      </w:r>
      <w:r>
        <w:rPr>
          <w:kern w:val="0"/>
        </w:rPr>
        <w:t xml:space="preserve"> </w:t>
      </w:r>
      <w:r>
        <w:rPr>
          <w:rFonts w:hint="eastAsia"/>
          <w:kern w:val="0"/>
        </w:rPr>
        <w:t>的对拉螺栓，</w:t>
      </w:r>
      <w:r>
        <w:rPr>
          <w:kern w:val="0"/>
        </w:rPr>
        <w:t xml:space="preserve"> </w:t>
      </w:r>
      <w:r>
        <w:rPr>
          <w:rFonts w:hint="eastAsia"/>
          <w:kern w:val="0"/>
        </w:rPr>
        <w:t>外墙设一道止水钢板，模板底部固定利用基础底板混凝土施工时预埋钢筋头防止根部模板位移。</w:t>
      </w:r>
    </w:p>
    <w:p w:rsidR="002657A4">
      <w:pPr>
        <w:pStyle w:val="Normal0"/>
        <w:rPr>
          <w:kern w:val="0"/>
        </w:rPr>
      </w:pPr>
      <w:r>
        <w:rPr>
          <w:rFonts w:hint="eastAsia"/>
          <w:kern w:val="0"/>
        </w:rPr>
        <w:t>（）</w:t>
      </w:r>
      <w:r>
        <w:rPr>
          <w:kern w:val="0"/>
        </w:rPr>
        <w:t xml:space="preserve"> </w:t>
      </w:r>
      <w:r>
        <w:rPr>
          <w:rFonts w:hint="eastAsia"/>
          <w:kern w:val="0"/>
        </w:rPr>
        <w:t>支撑采用钢管扣件和底撑或顶撑，</w:t>
      </w:r>
      <w:r>
        <w:rPr>
          <w:kern w:val="0"/>
        </w:rPr>
        <w:t xml:space="preserve"> </w:t>
      </w:r>
      <w:r>
        <w:rPr>
          <w:rFonts w:hint="eastAsia"/>
          <w:kern w:val="0"/>
        </w:rPr>
        <w:t>支撑长度过大部分采用桁架体改变</w:t>
      </w:r>
      <w:r>
        <w:rPr>
          <w:rFonts w:hint="eastAsia"/>
          <w:kern w:val="0"/>
        </w:rPr>
        <w:t>支撑长度，</w:t>
      </w:r>
      <w:r>
        <w:rPr>
          <w:kern w:val="0"/>
        </w:rPr>
        <w:t xml:space="preserve"> </w:t>
      </w:r>
      <w:r>
        <w:rPr>
          <w:rFonts w:hint="eastAsia"/>
          <w:kern w:val="0"/>
        </w:rPr>
        <w:t>保证支撑有足够的强度和稳定性。</w:t>
      </w:r>
    </w:p>
    <w:p w:rsidR="002657A4">
      <w:pPr>
        <w:pStyle w:val="Normal0"/>
        <w:rPr>
          <w:kern w:val="0"/>
        </w:rPr>
      </w:pPr>
      <w:r>
        <w:rPr>
          <w:b/>
          <w:bCs/>
          <w:kern w:val="0"/>
        </w:rPr>
        <w:t>.</w:t>
      </w:r>
      <w:r>
        <w:rPr>
          <w:rFonts w:hint="eastAsia"/>
          <w:kern w:val="0"/>
        </w:rPr>
        <w:t>柱模板</w:t>
      </w:r>
    </w:p>
    <w:p w:rsidR="002657A4">
      <w:pPr>
        <w:pStyle w:val="Normal0"/>
        <w:rPr>
          <w:kern w:val="0"/>
        </w:rPr>
      </w:pPr>
      <w:r>
        <w:rPr>
          <w:rFonts w:hint="eastAsia"/>
          <w:kern w:val="0"/>
        </w:rPr>
        <w:t>板面根据结构尺寸，采用编胶合板和×</w:t>
      </w:r>
      <w:r>
        <w:rPr>
          <w:kern w:val="0"/>
        </w:rPr>
        <w:t xml:space="preserve"> </w:t>
      </w:r>
      <w:r>
        <w:rPr>
          <w:rFonts w:hint="eastAsia"/>
          <w:kern w:val="0"/>
        </w:rPr>
        <w:t>的方木加工成定型模板，</w:t>
      </w:r>
      <w:r>
        <w:rPr>
          <w:kern w:val="0"/>
        </w:rPr>
        <w:t xml:space="preserve"> </w:t>
      </w:r>
      <w:r>
        <w:rPr>
          <w:rFonts w:hint="eastAsia"/>
          <w:kern w:val="0"/>
        </w:rPr>
        <w:t>阳角接缝处加自粘性泡沫密条，</w:t>
      </w:r>
      <w:r>
        <w:rPr>
          <w:kern w:val="0"/>
        </w:rPr>
        <w:t xml:space="preserve"> </w:t>
      </w:r>
      <w:r>
        <w:rPr>
          <w:rFonts w:hint="eastAsia"/>
          <w:kern w:val="0"/>
        </w:rPr>
        <w:t>防止漏浆。</w:t>
      </w:r>
    </w:p>
    <w:p w:rsidR="002657A4">
      <w:pPr>
        <w:pStyle w:val="Normal0"/>
        <w:rPr>
          <w:kern w:val="0"/>
        </w:rPr>
      </w:pPr>
      <w:r>
        <w:rPr>
          <w:rFonts w:hint="eastAsia"/>
          <w:kern w:val="0"/>
        </w:rPr>
        <w:t>加固用型钢柱箍，</w:t>
      </w:r>
      <w:r>
        <w:rPr>
          <w:kern w:val="0"/>
        </w:rPr>
        <w:t xml:space="preserve"> </w:t>
      </w:r>
      <w:r>
        <w:rPr>
          <w:rFonts w:hint="eastAsia"/>
          <w:kern w:val="0"/>
        </w:rPr>
        <w:t>间距不大于，</w:t>
      </w:r>
      <w:r>
        <w:rPr>
          <w:kern w:val="0"/>
        </w:rPr>
        <w:t xml:space="preserve"> </w:t>
      </w:r>
      <w:r>
        <w:rPr>
          <w:rFonts w:hint="eastAsia"/>
          <w:kern w:val="0"/>
        </w:rPr>
        <w:t>地下一层高大柱子间距不大于。柱模的上口加一个用∠</w:t>
      </w:r>
      <w:r>
        <w:rPr>
          <w:kern w:val="0"/>
        </w:rPr>
        <w:t xml:space="preserve"> </w:t>
      </w:r>
      <w:r>
        <w:rPr>
          <w:rFonts w:hint="eastAsia"/>
          <w:kern w:val="0"/>
        </w:rPr>
        <w:t>×</w:t>
      </w:r>
      <w:r>
        <w:rPr>
          <w:kern w:val="0"/>
        </w:rPr>
        <w:t xml:space="preserve"> </w:t>
      </w:r>
      <w:r>
        <w:rPr>
          <w:rFonts w:hint="eastAsia"/>
          <w:kern w:val="0"/>
        </w:rPr>
        <w:t>角钢加工的柱箍。</w:t>
      </w:r>
    </w:p>
    <w:p w:rsidR="002657A4">
      <w:pPr>
        <w:pStyle w:val="Normal0"/>
        <w:rPr>
          <w:kern w:val="0"/>
        </w:rPr>
      </w:pPr>
      <w:r>
        <w:rPr>
          <w:rFonts w:hint="eastAsia"/>
          <w:kern w:val="0"/>
        </w:rPr>
        <w:t>柱模支撑</w:t>
      </w:r>
      <w:r>
        <w:rPr>
          <w:kern w:val="0"/>
        </w:rPr>
        <w:t>:</w:t>
      </w:r>
      <w:r>
        <w:rPr>
          <w:rFonts w:hint="eastAsia"/>
          <w:kern w:val="0"/>
        </w:rPr>
        <w:t>高度在</w:t>
      </w:r>
      <w:r>
        <w:rPr>
          <w:kern w:val="0"/>
        </w:rPr>
        <w:t xml:space="preserve"> </w:t>
      </w:r>
      <w:r>
        <w:rPr>
          <w:rFonts w:hint="eastAsia"/>
          <w:kern w:val="0"/>
        </w:rPr>
        <w:t>以下的支撑方法同墙体；高于</w:t>
      </w:r>
      <w:r>
        <w:rPr>
          <w:kern w:val="0"/>
        </w:rPr>
        <w:t xml:space="preserve"> </w:t>
      </w:r>
      <w:r>
        <w:rPr>
          <w:rFonts w:hint="eastAsia"/>
          <w:kern w:val="0"/>
        </w:rPr>
        <w:t>的采用桁架支撑加固。</w:t>
      </w:r>
    </w:p>
    <w:p w:rsidR="002657A4">
      <w:pPr>
        <w:pStyle w:val="Normal0"/>
        <w:rPr>
          <w:kern w:val="0"/>
        </w:rPr>
      </w:pPr>
      <w:r>
        <w:rPr>
          <w:b/>
          <w:bCs/>
          <w:kern w:val="0"/>
        </w:rPr>
        <w:t xml:space="preserve">. </w:t>
      </w:r>
      <w:r>
        <w:rPr>
          <w:rFonts w:hint="eastAsia"/>
          <w:kern w:val="0"/>
        </w:rPr>
        <w:t>梁模板</w:t>
      </w:r>
    </w:p>
    <w:p w:rsidR="002657A4">
      <w:pPr>
        <w:pStyle w:val="Normal0"/>
        <w:rPr>
          <w:kern w:val="0"/>
        </w:rPr>
      </w:pPr>
      <w:r>
        <w:rPr>
          <w:rFonts w:hint="eastAsia"/>
          <w:kern w:val="0"/>
        </w:rPr>
        <w:t>根据梁的截面尺寸，用编胶合板面的或多层板加工定型成梁底模和梁侧模，</w:t>
      </w:r>
      <w:r>
        <w:rPr>
          <w:kern w:val="0"/>
        </w:rPr>
        <w:t xml:space="preserve"> </w:t>
      </w:r>
      <w:r>
        <w:rPr>
          <w:rFonts w:hint="eastAsia"/>
          <w:kern w:val="0"/>
        </w:rPr>
        <w:t>阳角处粘一条自粘性泡沫密封条，</w:t>
      </w:r>
      <w:r>
        <w:rPr>
          <w:kern w:val="0"/>
        </w:rPr>
        <w:t xml:space="preserve"> </w:t>
      </w:r>
      <w:r>
        <w:rPr>
          <w:rFonts w:hint="eastAsia"/>
          <w:kern w:val="0"/>
        </w:rPr>
        <w:t>以防止阳角跑浆。</w:t>
      </w:r>
    </w:p>
    <w:p w:rsidR="002657A4">
      <w:pPr>
        <w:pStyle w:val="Normal0"/>
        <w:rPr>
          <w:kern w:val="0"/>
        </w:rPr>
      </w:pPr>
      <w:r>
        <w:rPr>
          <w:rFonts w:hint="eastAsia"/>
          <w:kern w:val="0"/>
        </w:rPr>
        <w:t>底模和侧模采用φ</w:t>
      </w:r>
      <w:r>
        <w:rPr>
          <w:kern w:val="0"/>
        </w:rPr>
        <w:t xml:space="preserve"> </w:t>
      </w:r>
      <w:r>
        <w:rPr>
          <w:rFonts w:hint="eastAsia"/>
          <w:kern w:val="0"/>
        </w:rPr>
        <w:t>钢管和管件进行加固支撑。</w:t>
      </w:r>
    </w:p>
    <w:p w:rsidR="002657A4">
      <w:pPr>
        <w:pStyle w:val="Normal0"/>
        <w:rPr>
          <w:kern w:val="0"/>
        </w:rPr>
      </w:pPr>
      <w:r>
        <w:rPr>
          <w:b/>
          <w:bCs/>
          <w:kern w:val="0"/>
        </w:rPr>
        <w:t xml:space="preserve">. </w:t>
      </w:r>
      <w:r>
        <w:rPr>
          <w:rFonts w:hint="eastAsia"/>
          <w:kern w:val="0"/>
        </w:rPr>
        <w:t>顶板模板</w:t>
      </w:r>
    </w:p>
    <w:p w:rsidR="002657A4">
      <w:pPr>
        <w:pStyle w:val="Normal0"/>
        <w:rPr>
          <w:kern w:val="0"/>
        </w:rPr>
      </w:pPr>
      <w:r>
        <w:rPr>
          <w:rFonts w:hint="eastAsia"/>
          <w:kern w:val="0"/>
        </w:rPr>
        <w:t>（）</w:t>
      </w:r>
      <w:r>
        <w:rPr>
          <w:kern w:val="0"/>
        </w:rPr>
        <w:t xml:space="preserve"> </w:t>
      </w:r>
      <w:r>
        <w:rPr>
          <w:rFonts w:hint="eastAsia"/>
          <w:kern w:val="0"/>
        </w:rPr>
        <w:t>采用竹编胶合板原板，</w:t>
      </w:r>
      <w:r>
        <w:rPr>
          <w:kern w:val="0"/>
        </w:rPr>
        <w:t xml:space="preserve"> </w:t>
      </w:r>
      <w:r>
        <w:rPr>
          <w:rFonts w:hint="eastAsia"/>
          <w:kern w:val="0"/>
        </w:rPr>
        <w:t>主龙骨采用×</w:t>
      </w:r>
      <w:r>
        <w:rPr>
          <w:kern w:val="0"/>
        </w:rPr>
        <w:t xml:space="preserve"> </w:t>
      </w:r>
      <w:r>
        <w:rPr>
          <w:rFonts w:hint="eastAsia"/>
          <w:kern w:val="0"/>
        </w:rPr>
        <w:t>的方木，次龙骨采用×</w:t>
      </w:r>
      <w:r>
        <w:rPr>
          <w:kern w:val="0"/>
        </w:rPr>
        <w:t xml:space="preserve"> </w:t>
      </w:r>
      <w:r>
        <w:rPr>
          <w:rFonts w:hint="eastAsia"/>
          <w:kern w:val="0"/>
        </w:rPr>
        <w:t>方木。</w:t>
      </w:r>
    </w:p>
    <w:p w:rsidR="002657A4">
      <w:pPr>
        <w:pStyle w:val="Normal0"/>
        <w:rPr>
          <w:kern w:val="0"/>
        </w:rPr>
      </w:pPr>
      <w:r>
        <w:rPr>
          <w:rFonts w:hint="eastAsia"/>
          <w:kern w:val="0"/>
        </w:rPr>
        <w:t>（）</w:t>
      </w:r>
      <w:r>
        <w:rPr>
          <w:kern w:val="0"/>
        </w:rPr>
        <w:t xml:space="preserve"> </w:t>
      </w:r>
      <w:r>
        <w:rPr>
          <w:rFonts w:hint="eastAsia"/>
          <w:kern w:val="0"/>
        </w:rPr>
        <w:t>模板支撑体系采用满堂红碗扣式脚手架，</w:t>
      </w:r>
      <w:r>
        <w:rPr>
          <w:kern w:val="0"/>
        </w:rPr>
        <w:t xml:space="preserve"> </w:t>
      </w:r>
      <w:r>
        <w:rPr>
          <w:rFonts w:hint="eastAsia"/>
          <w:kern w:val="0"/>
        </w:rPr>
        <w:t>该架子具有结构简单、杆件力学性能好、工作安全可靠、拆装方便、零部件损耗低等优点。以确保非吊顶房间混凝土的成型质量</w:t>
      </w:r>
      <w:r>
        <w:rPr>
          <w:kern w:val="0"/>
        </w:rPr>
        <w:t xml:space="preserve"> </w:t>
      </w:r>
      <w:r>
        <w:rPr>
          <w:rFonts w:hint="eastAsia"/>
          <w:kern w:val="0"/>
        </w:rPr>
        <w:t>。</w:t>
      </w:r>
    </w:p>
    <w:p w:rsidR="002657A4">
      <w:pPr>
        <w:pStyle w:val="Normal0"/>
        <w:rPr>
          <w:kern w:val="0"/>
        </w:rPr>
      </w:pPr>
      <w:r>
        <w:rPr>
          <w:b/>
          <w:bCs/>
          <w:kern w:val="0"/>
        </w:rPr>
        <w:t>.</w:t>
      </w:r>
      <w:r>
        <w:rPr>
          <w:rFonts w:hint="eastAsia"/>
          <w:kern w:val="0"/>
        </w:rPr>
        <w:t>梁柱节点模板</w:t>
      </w:r>
    </w:p>
    <w:p w:rsidR="002657A4">
      <w:pPr>
        <w:pStyle w:val="Normal0"/>
        <w:rPr>
          <w:kern w:val="0"/>
        </w:rPr>
      </w:pPr>
      <w:r>
        <w:rPr>
          <w:rFonts w:hint="eastAsia"/>
          <w:kern w:val="0"/>
        </w:rPr>
        <w:t>做为施工中的重点和关键点项目，结合工程构件尺寸特点，施工中专人放样，</w:t>
      </w:r>
      <w:r>
        <w:rPr>
          <w:kern w:val="0"/>
        </w:rPr>
        <w:t xml:space="preserve"> </w:t>
      </w:r>
      <w:r>
        <w:rPr>
          <w:rFonts w:hint="eastAsia"/>
          <w:kern w:val="0"/>
        </w:rPr>
        <w:t>采用定型非标模板配合流水施工。</w:t>
      </w:r>
    </w:p>
    <w:p w:rsidR="002657A4">
      <w:pPr>
        <w:pStyle w:val="Normal0"/>
        <w:rPr>
          <w:kern w:val="0"/>
        </w:rPr>
      </w:pPr>
      <w:r>
        <w:rPr>
          <w:rFonts w:hint="eastAsia"/>
          <w:kern w:val="0"/>
        </w:rPr>
        <w:t>加固采用对拉螺栓和×</w:t>
      </w:r>
      <w:r>
        <w:rPr>
          <w:kern w:val="0"/>
        </w:rPr>
        <w:t xml:space="preserve"> </w:t>
      </w:r>
      <w:r>
        <w:rPr>
          <w:rFonts w:hint="eastAsia"/>
          <w:kern w:val="0"/>
        </w:rPr>
        <w:t>的方钢管进行加固。</w:t>
      </w:r>
    </w:p>
    <w:p w:rsidR="002657A4">
      <w:pPr>
        <w:pStyle w:val="Normal0"/>
        <w:rPr>
          <w:kern w:val="0"/>
        </w:rPr>
      </w:pPr>
      <w:r>
        <w:rPr>
          <w:b/>
          <w:bCs/>
          <w:kern w:val="0"/>
        </w:rPr>
        <w:t>.</w:t>
      </w:r>
      <w:r>
        <w:rPr>
          <w:rFonts w:hint="eastAsia"/>
          <w:kern w:val="0"/>
        </w:rPr>
        <w:t>电梯井筒模板</w:t>
      </w:r>
    </w:p>
    <w:p w:rsidR="002657A4">
      <w:pPr>
        <w:pStyle w:val="Normal0"/>
        <w:rPr>
          <w:kern w:val="0"/>
        </w:rPr>
      </w:pPr>
      <w:r>
        <w:rPr>
          <w:rFonts w:hint="eastAsia"/>
          <w:kern w:val="0"/>
        </w:rPr>
        <w:t>为确保电梯井筒混凝土成型的垂直度和平整度，保证施工作业者的安全</w:t>
      </w:r>
      <w:r>
        <w:rPr>
          <w:rFonts w:hint="eastAsia"/>
          <w:kern w:val="0"/>
        </w:rPr>
        <w:t>，</w:t>
      </w:r>
      <w:r>
        <w:rPr>
          <w:kern w:val="0"/>
        </w:rPr>
        <w:t xml:space="preserve"> </w:t>
      </w:r>
      <w:r>
        <w:rPr>
          <w:rFonts w:hint="eastAsia"/>
          <w:kern w:val="0"/>
        </w:rPr>
        <w:t>采用专用的电梯井筒模。</w:t>
      </w:r>
    </w:p>
    <w:p w:rsidR="002657A4">
      <w:pPr>
        <w:pStyle w:val="Normal0"/>
        <w:rPr>
          <w:kern w:val="0"/>
        </w:rPr>
      </w:pPr>
      <w:r>
        <w:rPr>
          <w:b/>
          <w:bCs/>
          <w:kern w:val="0"/>
        </w:rPr>
        <w:t>.</w:t>
      </w:r>
      <w:r>
        <w:rPr>
          <w:rFonts w:hint="eastAsia"/>
          <w:kern w:val="0"/>
        </w:rPr>
        <w:t>楼梯模板</w:t>
      </w:r>
    </w:p>
    <w:p w:rsidR="002657A4">
      <w:pPr>
        <w:pStyle w:val="Normal0"/>
        <w:rPr>
          <w:kern w:val="0"/>
        </w:rPr>
      </w:pPr>
      <w:r>
        <w:rPr>
          <w:rFonts w:hint="eastAsia"/>
          <w:kern w:val="0"/>
        </w:rPr>
        <w:t>采用竹编原板加工成的定型模板，对梯梁、梯板交界处也要加工定型模板。支撑同顶板。</w:t>
      </w:r>
    </w:p>
    <w:p w:rsidR="002657A4">
      <w:pPr>
        <w:pStyle w:val="Normal0"/>
        <w:rPr>
          <w:kern w:val="0"/>
        </w:rPr>
      </w:pPr>
      <w:r>
        <w:rPr>
          <w:b/>
          <w:bCs/>
          <w:kern w:val="0"/>
        </w:rPr>
        <w:t>.</w:t>
      </w:r>
      <w:r>
        <w:rPr>
          <w:rFonts w:hint="eastAsia"/>
          <w:kern w:val="0"/>
        </w:rPr>
        <w:t>核心筒模板</w:t>
      </w:r>
    </w:p>
    <w:p w:rsidR="002657A4">
      <w:pPr>
        <w:pStyle w:val="Normal0"/>
        <w:rPr>
          <w:kern w:val="0"/>
        </w:rPr>
        <w:sectPr>
          <w:type w:val="nextPage"/>
          <w:pgSz w:w="11906" w:h="16838"/>
          <w:pgMar w:top="935" w:right="1800" w:bottom="1440" w:left="1800" w:header="851" w:footer="992" w:gutter="0"/>
          <w:pgNumType w:start="25"/>
          <w:cols w:space="425"/>
          <w:titlePg w:val="0"/>
          <w:docGrid w:type="lines" w:linePitch="312"/>
        </w:sectPr>
      </w:pPr>
      <w:r>
        <w:rPr>
          <w:rFonts w:hint="eastAsia"/>
          <w:kern w:val="0"/>
        </w:rPr>
        <w:t>核心筒包括电梯井、电梯厅及</w:t>
      </w:r>
      <w:r>
        <w:rPr>
          <w:kern w:val="0"/>
        </w:rPr>
        <w:t xml:space="preserve"> </w:t>
      </w:r>
      <w:r>
        <w:rPr>
          <w:rFonts w:hint="eastAsia"/>
          <w:kern w:val="0"/>
        </w:rPr>
        <w:t>号楼梯间，为保证工程质量，加快施工进度，</w:t>
      </w:r>
      <w:r>
        <w:rPr>
          <w:kern w:val="0"/>
        </w:rPr>
        <w:t xml:space="preserve"> </w:t>
      </w:r>
      <w:r>
        <w:rPr>
          <w:rFonts w:hint="eastAsia"/>
          <w:kern w:val="0"/>
        </w:rPr>
        <w:t>采取钢制大模板；</w:t>
      </w:r>
      <w:r>
        <w:rPr>
          <w:kern w:val="0"/>
        </w:rPr>
        <w:t xml:space="preserve"> </w:t>
      </w:r>
      <w:r>
        <w:rPr>
          <w:rFonts w:hint="eastAsia"/>
          <w:kern w:val="0"/>
        </w:rPr>
        <w:t>由公司模板公司负责设计加工。</w:t>
      </w:r>
    </w:p>
    <w:p w:rsidR="002657A4">
      <w:pPr>
        <w:pStyle w:val="Normal0"/>
        <w:rPr>
          <w:kern w:val="0"/>
        </w:rPr>
      </w:pPr>
      <w:r>
        <w:rPr>
          <w:b/>
          <w:bCs/>
          <w:kern w:val="0"/>
        </w:rPr>
        <w:t>(</w:t>
      </w:r>
      <w:r>
        <w:rPr>
          <w:rFonts w:hint="eastAsia"/>
          <w:kern w:val="0"/>
        </w:rPr>
        <w:t>三</w:t>
      </w:r>
      <w:r>
        <w:rPr>
          <w:b/>
          <w:bCs/>
          <w:kern w:val="0"/>
        </w:rPr>
        <w:t>)</w:t>
      </w:r>
      <w:r>
        <w:rPr>
          <w:rFonts w:hint="eastAsia"/>
          <w:kern w:val="0"/>
        </w:rPr>
        <w:t>模板加工（见图～图</w:t>
      </w:r>
      <w:r>
        <w:rPr>
          <w:kern w:val="0"/>
        </w:rPr>
        <w:t xml:space="preserve"> </w:t>
      </w:r>
      <w:r>
        <w:rPr>
          <w:rFonts w:hint="eastAsia"/>
          <w:kern w:val="0"/>
        </w:rPr>
        <w:t>）</w:t>
      </w:r>
    </w:p>
    <w:p w:rsidR="002657A4">
      <w:pPr>
        <w:pStyle w:val="Normal0"/>
      </w:pPr>
      <w:r>
        <w:pict>
          <v:shape id="_x0000_i1061" type="#_x0000_t75" style="width:303.75pt;height:3in">
            <v:imagedata r:id="rId12" o:title=""/>
          </v:shape>
        </w:pict>
      </w:r>
    </w:p>
    <w:p w:rsidR="002657A4">
      <w:pPr>
        <w:pStyle w:val="Normal0"/>
      </w:pPr>
    </w:p>
    <w:p w:rsidR="002657A4">
      <w:pPr>
        <w:pStyle w:val="Normal0"/>
      </w:pPr>
      <w:r>
        <w:pict>
          <v:shape id="_x0000_i1062" type="#_x0000_t75" style="width:289.5pt;height:309pt">
            <v:imagedata r:id="rId13" o:title=""/>
          </v:shape>
        </w:pict>
      </w:r>
    </w:p>
    <w:p w:rsidR="002657A4">
      <w:pPr>
        <w:pStyle w:val="Normal0"/>
        <w:rPr>
          <w:kern w:val="0"/>
        </w:rPr>
      </w:pPr>
      <w:r>
        <w:rPr>
          <w:rFonts w:hint="eastAsia"/>
          <w:kern w:val="0"/>
        </w:rPr>
        <w:t>定型柱模图</w:t>
      </w:r>
    </w:p>
    <w:p w:rsidR="002657A4">
      <w:pPr>
        <w:pStyle w:val="Normal0"/>
        <w:sectPr>
          <w:type w:val="nextPage"/>
          <w:pgSz w:w="11906" w:h="16838"/>
          <w:pgMar w:top="935" w:right="1800" w:bottom="1440" w:left="1800" w:header="851" w:footer="992" w:gutter="0"/>
          <w:pgNumType w:start="26"/>
          <w:cols w:space="425"/>
          <w:titlePg w:val="0"/>
          <w:docGrid w:type="lines" w:linePitch="312"/>
        </w:sectPr>
      </w:pPr>
    </w:p>
    <w:p w:rsidR="002657A4">
      <w:pPr>
        <w:pStyle w:val="Normal0"/>
      </w:pPr>
      <w:r>
        <w:pict>
          <v:shape id="_x0000_i1063" type="#_x0000_t75" style="width:321.75pt;height:255pt">
            <v:imagedata r:id="rId14" o:title=""/>
          </v:shape>
        </w:pict>
      </w:r>
    </w:p>
    <w:p w:rsidR="002657A4">
      <w:pPr>
        <w:pStyle w:val="Normal0"/>
      </w:pPr>
    </w:p>
    <w:p w:rsidR="002657A4">
      <w:pPr>
        <w:pStyle w:val="Normal0"/>
      </w:pPr>
      <w:r>
        <w:pict>
          <v:shape id="_x0000_i1064" type="#_x0000_t75" style="width:311.25pt;height:249.75pt">
            <v:imagedata r:id="rId15" o:title=""/>
          </v:shape>
        </w:pict>
      </w:r>
    </w:p>
    <w:p w:rsidR="002657A4">
      <w:pPr>
        <w:pStyle w:val="Normal0"/>
      </w:pPr>
    </w:p>
    <w:p w:rsidR="002657A4">
      <w:pPr>
        <w:pStyle w:val="Normal0"/>
        <w:rPr>
          <w:kern w:val="0"/>
        </w:rPr>
      </w:pPr>
      <w:r>
        <w:rPr>
          <w:rFonts w:hint="eastAsia"/>
          <w:kern w:val="0"/>
        </w:rPr>
        <w:t>图梁柱节点图</w:t>
      </w:r>
    </w:p>
    <w:p w:rsidR="002657A4">
      <w:pPr>
        <w:pStyle w:val="Normal0"/>
        <w:sectPr>
          <w:type w:val="nextPage"/>
          <w:pgSz w:w="11906" w:h="16838"/>
          <w:pgMar w:top="935" w:right="1800" w:bottom="1440" w:left="1800" w:header="851" w:footer="992" w:gutter="0"/>
          <w:pgNumType w:start="27"/>
          <w:cols w:space="425"/>
          <w:titlePg w:val="0"/>
          <w:docGrid w:type="lines" w:linePitch="312"/>
        </w:sectPr>
      </w:pPr>
    </w:p>
    <w:p w:rsidR="002657A4">
      <w:pPr>
        <w:pStyle w:val="Normal0"/>
      </w:pPr>
      <w:r>
        <w:pict>
          <v:shape id="_x0000_i1065" type="#_x0000_t75" style="width:413.25pt;height:391.5pt">
            <v:imagedata r:id="rId16" o:title=""/>
          </v:shape>
        </w:pict>
      </w:r>
    </w:p>
    <w:p w:rsidR="002657A4">
      <w:pPr>
        <w:pStyle w:val="Normal0"/>
      </w:pPr>
    </w:p>
    <w:p w:rsidR="002657A4">
      <w:pPr>
        <w:pStyle w:val="Normal0"/>
        <w:rPr>
          <w:kern w:val="0"/>
        </w:rPr>
      </w:pPr>
      <w:r>
        <w:rPr>
          <w:rFonts w:hint="eastAsia"/>
          <w:kern w:val="0"/>
        </w:rPr>
        <w:t>图</w:t>
      </w:r>
      <w:r>
        <w:rPr>
          <w:kern w:val="0"/>
        </w:rPr>
        <w:t xml:space="preserve"> </w:t>
      </w:r>
      <w:r>
        <w:rPr>
          <w:rFonts w:hint="eastAsia"/>
          <w:kern w:val="0"/>
        </w:rPr>
        <w:t>柱模板支设</w:t>
      </w:r>
    </w:p>
    <w:p w:rsidR="002657A4">
      <w:pPr>
        <w:pStyle w:val="Normal0"/>
        <w:sectPr>
          <w:type w:val="nextPage"/>
          <w:pgSz w:w="11906" w:h="16838"/>
          <w:pgMar w:top="935" w:right="1800" w:bottom="1440" w:left="1800" w:header="851" w:footer="992" w:gutter="0"/>
          <w:pgNumType w:start="28"/>
          <w:cols w:space="425"/>
          <w:titlePg w:val="0"/>
          <w:docGrid w:type="lines" w:linePitch="312"/>
        </w:sectPr>
      </w:pPr>
    </w:p>
    <w:p w:rsidR="002657A4">
      <w:pPr>
        <w:pStyle w:val="Normal0"/>
      </w:pPr>
      <w:r>
        <w:pict>
          <v:shape id="_x0000_i1066" type="#_x0000_t75" style="width:423.75pt;height:499.5pt">
            <v:imagedata r:id="rId17" o:title=""/>
          </v:shape>
        </w:pict>
      </w:r>
    </w:p>
    <w:p w:rsidR="002657A4">
      <w:pPr>
        <w:pStyle w:val="Normal0"/>
      </w:pPr>
    </w:p>
    <w:p w:rsidR="002657A4">
      <w:pPr>
        <w:pStyle w:val="Normal0"/>
        <w:sectPr>
          <w:type w:val="nextPage"/>
          <w:pgSz w:w="11906" w:h="16838"/>
          <w:pgMar w:top="935" w:right="1800" w:bottom="1440" w:left="1800" w:header="851" w:footer="992" w:gutter="0"/>
          <w:pgNumType w:start="29"/>
          <w:cols w:space="425"/>
          <w:titlePg w:val="0"/>
          <w:docGrid w:type="lines" w:linePitch="312"/>
        </w:sectPr>
      </w:pPr>
    </w:p>
    <w:p w:rsidR="002657A4">
      <w:pPr>
        <w:pStyle w:val="Normal0"/>
        <w:sectPr>
          <w:type w:val="nextPage"/>
          <w:pgSz w:w="11906" w:h="16838"/>
          <w:pgMar w:top="935" w:right="1800" w:bottom="1440" w:left="1800" w:header="851" w:footer="992" w:gutter="0"/>
          <w:pgNumType w:start="30"/>
          <w:cols w:space="425"/>
          <w:titlePg w:val="0"/>
          <w:docGrid w:type="lines" w:linePitch="312"/>
        </w:sectPr>
      </w:pPr>
      <w:r>
        <w:pict>
          <v:shape id="_x0000_i1067" type="#_x0000_t75" style="width:428.25pt;height:528pt">
            <v:imagedata r:id="rId18" o:title=""/>
          </v:shape>
        </w:pict>
      </w:r>
    </w:p>
    <w:p w:rsidR="002657A4">
      <w:pPr>
        <w:pStyle w:val="Normal0"/>
      </w:pPr>
      <w:r>
        <w:pict>
          <v:shape id="_x0000_i1068" type="#_x0000_t75" style="width:347.25pt;height:286.5pt">
            <v:imagedata r:id="rId19" o:title=""/>
          </v:shape>
        </w:pict>
      </w:r>
    </w:p>
    <w:p w:rsidR="002657A4">
      <w:pPr>
        <w:pStyle w:val="Normal0"/>
        <w:sectPr>
          <w:type w:val="nextPage"/>
          <w:pgSz w:w="11906" w:h="16838"/>
          <w:pgMar w:top="935" w:right="1800" w:bottom="1440" w:left="1800" w:header="851" w:footer="992" w:gutter="0"/>
          <w:pgNumType w:start="31"/>
          <w:cols w:space="425"/>
          <w:titlePg w:val="0"/>
          <w:docGrid w:type="lines" w:linePitch="312"/>
        </w:sectPr>
      </w:pPr>
    </w:p>
    <w:p w:rsidR="002657A4">
      <w:pPr>
        <w:pStyle w:val="Normal0"/>
      </w:pPr>
      <w:r>
        <w:pict>
          <v:shape id="_x0000_i1069" type="#_x0000_t75" style="width:407.25pt;height:517.5pt">
            <v:imagedata r:id="rId20" o:title=""/>
          </v:shape>
        </w:pict>
      </w:r>
    </w:p>
    <w:p w:rsidR="002657A4">
      <w:pPr>
        <w:pStyle w:val="Normal0"/>
        <w:sectPr>
          <w:type w:val="nextPage"/>
          <w:pgSz w:w="11906" w:h="16838"/>
          <w:pgMar w:top="935" w:right="1800" w:bottom="1440" w:left="1800" w:header="851" w:footer="992" w:gutter="0"/>
          <w:pgNumType w:start="32"/>
          <w:cols w:space="425"/>
          <w:titlePg w:val="0"/>
          <w:docGrid w:type="lines" w:linePitch="312"/>
        </w:sectPr>
      </w:pPr>
    </w:p>
    <w:p w:rsidR="002657A4">
      <w:pPr>
        <w:pStyle w:val="Normal0"/>
      </w:pPr>
      <w:r>
        <w:pict>
          <v:shape id="_x0000_i1070" type="#_x0000_t75" style="width:6in;height:312.75pt">
            <v:imagedata r:id="rId21" o:title=""/>
          </v:shape>
        </w:pict>
      </w:r>
    </w:p>
    <w:p w:rsidR="002657A4">
      <w:pPr>
        <w:pStyle w:val="Normal0"/>
      </w:pPr>
      <w:r>
        <w:rPr>
          <w:rFonts w:hint="eastAsia"/>
        </w:rPr>
        <w:t>说明：</w:t>
      </w:r>
    </w:p>
    <w:p w:rsidR="002657A4">
      <w:pPr>
        <w:pStyle w:val="Normal0"/>
      </w:pPr>
      <w:r>
        <w:rPr>
          <w:rFonts w:hint="eastAsia"/>
        </w:rPr>
        <w:t>、支撑架采用碗扣式脚手架、配备可调底座、可调托撑；</w:t>
      </w:r>
    </w:p>
    <w:p w:rsidR="002657A4">
      <w:pPr>
        <w:pStyle w:val="Normal0"/>
      </w:pPr>
      <w:r>
        <w:rPr>
          <w:rFonts w:hint="eastAsia"/>
        </w:rPr>
        <w:t>、在梁下方横杆长度不符合模数时，则用普通钢管扣件代替；</w:t>
      </w:r>
    </w:p>
    <w:p w:rsidR="002657A4">
      <w:pPr>
        <w:pStyle w:val="Normal0"/>
      </w:pPr>
    </w:p>
    <w:p w:rsidR="002657A4">
      <w:pPr>
        <w:pStyle w:val="Normal0"/>
        <w:sectPr>
          <w:type w:val="nextPage"/>
          <w:pgSz w:w="11906" w:h="16838"/>
          <w:pgMar w:top="935" w:right="1800" w:bottom="1440" w:left="1800" w:header="851" w:footer="992" w:gutter="0"/>
          <w:pgNumType w:start="33"/>
          <w:cols w:space="425"/>
          <w:titlePg w:val="0"/>
          <w:docGrid w:type="lines" w:linePitch="312"/>
        </w:sectPr>
      </w:pPr>
      <w:r>
        <w:rPr>
          <w:rFonts w:hint="eastAsia"/>
        </w:rPr>
        <w:t>图</w:t>
      </w:r>
      <w:r>
        <w:rPr>
          <w:rFonts w:hint="eastAsia"/>
        </w:rPr>
        <w:t xml:space="preserve">  </w:t>
      </w:r>
      <w:r>
        <w:rPr>
          <w:rFonts w:hint="eastAsia"/>
        </w:rPr>
        <w:t>梁板支撑示意图</w:t>
      </w:r>
    </w:p>
    <w:p w:rsidR="002657A4">
      <w:pPr>
        <w:pStyle w:val="Normal0"/>
      </w:pPr>
      <w:r>
        <w:pict>
          <v:shape id="_x0000_i1071" type="#_x0000_t75" style="width:425.25pt;height:587.25pt">
            <v:imagedata r:id="rId22" o:title=""/>
          </v:shape>
        </w:pict>
      </w:r>
    </w:p>
    <w:p w:rsidR="002657A4">
      <w:pPr>
        <w:pStyle w:val="Normal0"/>
        <w:rPr>
          <w:kern w:val="0"/>
        </w:rPr>
      </w:pPr>
      <w:r>
        <w:rPr>
          <w:b/>
          <w:bCs/>
          <w:kern w:val="0"/>
        </w:rPr>
        <w:t>(</w:t>
      </w:r>
      <w:r>
        <w:rPr>
          <w:rFonts w:hint="eastAsia"/>
          <w:kern w:val="0"/>
        </w:rPr>
        <w:t>四</w:t>
      </w:r>
      <w:r>
        <w:rPr>
          <w:b/>
          <w:bCs/>
          <w:kern w:val="0"/>
        </w:rPr>
        <w:t>)</w:t>
      </w:r>
      <w:r>
        <w:rPr>
          <w:rFonts w:hint="eastAsia"/>
          <w:kern w:val="0"/>
        </w:rPr>
        <w:t>模板工程的重点和难点（见表</w:t>
      </w:r>
      <w:r>
        <w:rPr>
          <w:kern w:val="0"/>
        </w:rPr>
        <w:t xml:space="preserve"> </w:t>
      </w:r>
      <w:r>
        <w:rPr>
          <w:rFonts w:hint="eastAsia"/>
          <w:kern w:val="0"/>
        </w:rPr>
        <w:t>）</w:t>
      </w:r>
    </w:p>
    <w:p w:rsidR="002657A4">
      <w:pPr>
        <w:pStyle w:val="Normal0"/>
        <w:rPr>
          <w:kern w:val="0"/>
        </w:rPr>
      </w:pPr>
      <w:r>
        <w:rPr>
          <w:rFonts w:hint="eastAsia"/>
          <w:kern w:val="0"/>
        </w:rPr>
        <w:t>表</w:t>
      </w:r>
      <w:r>
        <w:rPr>
          <w:kern w:val="0"/>
        </w:rPr>
        <w:t xml:space="preserve">  </w:t>
      </w:r>
      <w:r>
        <w:rPr>
          <w:rFonts w:hint="eastAsia"/>
          <w:kern w:val="0"/>
        </w:rPr>
        <w:t>模板工程的重点和难点</w:t>
      </w:r>
    </w:p>
    <w:p w:rsidR="002657A4">
      <w:pPr>
        <w:pStyle w:val="Normal0"/>
      </w:pPr>
    </w:p>
    <w:p w:rsidR="002657A4">
      <w:pPr>
        <w:pStyle w:val="Normal0"/>
      </w:pPr>
    </w:p>
    <w:tbl>
      <w:tblPr>
        <w:tblStyle w:val="TableNormal"/>
        <w:tblW w:w="7995" w:type="dxa"/>
        <w:tblBorders>
          <w:top w:val="nil"/>
          <w:left w:val="nil"/>
          <w:bottom w:val="nil"/>
          <w:right w:val="nil"/>
        </w:tblBorders>
        <w:tblLook w:val="0000"/>
      </w:tblPr>
      <w:tblGrid>
        <w:gridCol w:w="846"/>
        <w:gridCol w:w="2431"/>
        <w:gridCol w:w="3363"/>
        <w:gridCol w:w="1355"/>
      </w:tblGrid>
      <w:tr>
        <w:tblPrEx>
          <w:tblW w:w="7995" w:type="dxa"/>
          <w:tblBorders>
            <w:top w:val="nil"/>
            <w:left w:val="nil"/>
            <w:bottom w:val="nil"/>
            <w:right w:val="nil"/>
          </w:tblBorders>
          <w:tblLook w:val="0000"/>
        </w:tblPrEx>
        <w:trPr>
          <w:trHeight w:val="958"/>
        </w:trPr>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序号</w:t>
            </w:r>
          </w:p>
        </w:tc>
        <w:tc>
          <w:tcPr>
            <w:tcW w:w="2431"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质量通病</w:t>
            </w:r>
          </w:p>
        </w:tc>
        <w:tc>
          <w:tcPr>
            <w:tcW w:w="336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预防措施</w:t>
            </w:r>
          </w:p>
        </w:tc>
        <w:tc>
          <w:tcPr>
            <w:tcW w:w="135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负责人</w:t>
            </w:r>
          </w:p>
        </w:tc>
      </w:tr>
    </w:tbl>
    <w:p>
      <w:pPr>
        <w:sectPr>
          <w:type w:val="nextPage"/>
          <w:pgSz w:w="11906" w:h="16838"/>
          <w:pgMar w:top="935" w:right="1800" w:bottom="1440" w:left="1800" w:header="851" w:footer="992" w:gutter="0"/>
          <w:pgNumType w:start="34"/>
          <w:cols w:space="425"/>
          <w:titlePg w:val="0"/>
          <w:docGrid w:type="lines" w:linePitch="312"/>
        </w:sectPr>
      </w:pPr>
    </w:p>
    <w:tbl>
      <w:tblPr>
        <w:tblStyle w:val="TableNormal"/>
        <w:tblW w:w="7995" w:type="dxa"/>
        <w:tblBorders>
          <w:top w:val="nil"/>
          <w:left w:val="nil"/>
          <w:bottom w:val="nil"/>
          <w:right w:val="nil"/>
        </w:tblBorders>
        <w:tblLook w:val="0000"/>
      </w:tblPr>
      <w:tblGrid>
        <w:gridCol w:w="846"/>
        <w:gridCol w:w="2431"/>
        <w:gridCol w:w="3363"/>
        <w:gridCol w:w="1355"/>
      </w:tblGrid>
      <w:tr>
        <w:tblPrEx>
          <w:tblW w:w="7995" w:type="dxa"/>
          <w:tblBorders>
            <w:top w:val="nil"/>
            <w:left w:val="nil"/>
            <w:bottom w:val="nil"/>
            <w:right w:val="nil"/>
          </w:tblBorders>
          <w:tblLook w:val="0000"/>
        </w:tblPrEx>
        <w:trPr>
          <w:trHeight w:val="948"/>
        </w:trPr>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2431"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模板拼缝不严，漏浆</w:t>
            </w:r>
          </w:p>
        </w:tc>
        <w:tc>
          <w:tcPr>
            <w:tcW w:w="336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模板加工成企口型，接缝处粘密封条。</w:t>
            </w:r>
          </w:p>
        </w:tc>
        <w:tc>
          <w:tcPr>
            <w:tcW w:w="135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r>
        <w:tblPrEx>
          <w:tblW w:w="7995" w:type="dxa"/>
          <w:tblLook w:val="0000"/>
        </w:tblPrEx>
        <w:trPr>
          <w:trHeight w:val="593"/>
        </w:trPr>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2431"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混凝土粘模</w:t>
            </w:r>
          </w:p>
        </w:tc>
        <w:tc>
          <w:tcPr>
            <w:tcW w:w="336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设专人刷脱膜剂。</w:t>
            </w:r>
          </w:p>
        </w:tc>
        <w:tc>
          <w:tcPr>
            <w:tcW w:w="135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bl>
    <w:p w:rsidR="002657A4">
      <w:pPr>
        <w:pStyle w:val="Normal0"/>
      </w:pPr>
    </w:p>
    <w:p w:rsidR="002657A4">
      <w:pPr>
        <w:pStyle w:val="Heading2"/>
        <w:tabs>
          <w:tab w:val="clear" w:pos="1140"/>
          <w:tab w:val="num" w:pos="1500"/>
        </w:tabs>
        <w:ind w:left="210" w:right="214"/>
      </w:pPr>
      <w:bookmarkStart w:id="70" w:name="_Toc207087431"/>
      <w:r>
        <w:rPr>
          <w:rFonts w:hint="eastAsia"/>
        </w:rPr>
        <w:t>混凝土工程</w:t>
      </w:r>
      <w:bookmarkStart w:id="71" w:name="bk145"/>
      <w:bookmarkEnd w:id="70"/>
      <w:bookmarkEnd w:id="71"/>
    </w:p>
    <w:p w:rsidR="002657A4">
      <w:pPr>
        <w:pStyle w:val="Normal0"/>
        <w:rPr>
          <w:kern w:val="0"/>
        </w:rPr>
      </w:pPr>
      <w:bookmarkStart w:id="72" w:name="bk146"/>
      <w:bookmarkEnd w:id="72"/>
      <w:r>
        <w:rPr>
          <w:b/>
          <w:bCs/>
          <w:kern w:val="0"/>
        </w:rPr>
        <w:t>(</w:t>
      </w:r>
      <w:r>
        <w:rPr>
          <w:rFonts w:hint="eastAsia"/>
          <w:kern w:val="0"/>
        </w:rPr>
        <w:t>一）混凝土概况</w:t>
      </w:r>
    </w:p>
    <w:p w:rsidR="002657A4">
      <w:pPr>
        <w:pStyle w:val="Normal0"/>
        <w:rPr>
          <w:kern w:val="0"/>
        </w:rPr>
      </w:pPr>
      <w:r>
        <w:rPr>
          <w:rFonts w:hint="eastAsia"/>
          <w:kern w:val="0"/>
        </w:rPr>
        <w:t>垫层：</w:t>
      </w:r>
    </w:p>
    <w:p w:rsidR="002657A4">
      <w:pPr>
        <w:pStyle w:val="Normal0"/>
        <w:rPr>
          <w:kern w:val="0"/>
        </w:rPr>
      </w:pPr>
      <w:r>
        <w:rPr>
          <w:rFonts w:hint="eastAsia"/>
          <w:kern w:val="0"/>
        </w:rPr>
        <w:t>基础底板、外墙、水池：</w:t>
      </w:r>
    </w:p>
    <w:p w:rsidR="002657A4">
      <w:pPr>
        <w:pStyle w:val="Normal0"/>
        <w:rPr>
          <w:kern w:val="0"/>
        </w:rPr>
      </w:pPr>
      <w:r>
        <w:rPr>
          <w:rFonts w:hint="eastAsia"/>
          <w:kern w:val="0"/>
        </w:rPr>
        <w:t>主体结构：</w:t>
      </w:r>
    </w:p>
    <w:p w:rsidR="002657A4">
      <w:pPr>
        <w:pStyle w:val="Normal0"/>
        <w:rPr>
          <w:kern w:val="0"/>
        </w:rPr>
      </w:pPr>
      <w:r>
        <w:rPr>
          <w:kern w:val="0"/>
        </w:rPr>
        <w:t xml:space="preserve"> </w:t>
      </w:r>
      <w:r>
        <w:rPr>
          <w:rFonts w:hint="eastAsia"/>
          <w:kern w:val="0"/>
        </w:rPr>
        <w:t>层</w:t>
      </w:r>
      <w:r>
        <w:rPr>
          <w:kern w:val="0"/>
        </w:rPr>
        <w:t>(</w:t>
      </w:r>
      <w:r>
        <w:rPr>
          <w:rFonts w:hint="eastAsia"/>
          <w:kern w:val="0"/>
        </w:rPr>
        <w:t>含</w:t>
      </w:r>
      <w:r>
        <w:rPr>
          <w:kern w:val="0"/>
        </w:rPr>
        <w:t xml:space="preserve"> </w:t>
      </w:r>
      <w:r>
        <w:rPr>
          <w:rFonts w:hint="eastAsia"/>
          <w:kern w:val="0"/>
        </w:rPr>
        <w:t>层</w:t>
      </w:r>
      <w:r>
        <w:rPr>
          <w:kern w:val="0"/>
        </w:rPr>
        <w:t>)</w:t>
      </w:r>
      <w:r>
        <w:rPr>
          <w:rFonts w:hint="eastAsia"/>
          <w:kern w:val="0"/>
        </w:rPr>
        <w:t>以下的剪力墙、柱：</w:t>
      </w:r>
      <w:r>
        <w:rPr>
          <w:kern w:val="0"/>
        </w:rPr>
        <w:t xml:space="preserve"> </w:t>
      </w:r>
    </w:p>
    <w:p w:rsidR="002657A4">
      <w:pPr>
        <w:pStyle w:val="Normal0"/>
        <w:rPr>
          <w:kern w:val="0"/>
        </w:rPr>
      </w:pPr>
      <w:r>
        <w:rPr>
          <w:kern w:val="0"/>
        </w:rPr>
        <w:t xml:space="preserve"> </w:t>
      </w:r>
      <w:r>
        <w:rPr>
          <w:rFonts w:hint="eastAsia"/>
          <w:kern w:val="0"/>
        </w:rPr>
        <w:t>层以上的剪力墙、柱：</w:t>
      </w:r>
      <w:r>
        <w:rPr>
          <w:kern w:val="0"/>
        </w:rPr>
        <w:t xml:space="preserve"> </w:t>
      </w:r>
    </w:p>
    <w:p w:rsidR="002657A4">
      <w:pPr>
        <w:pStyle w:val="Normal0"/>
        <w:rPr>
          <w:kern w:val="0"/>
        </w:rPr>
      </w:pPr>
      <w:r>
        <w:rPr>
          <w:rFonts w:hint="eastAsia"/>
          <w:kern w:val="0"/>
        </w:rPr>
        <w:t>梁、板、楼梯：</w:t>
      </w:r>
      <w:r>
        <w:rPr>
          <w:kern w:val="0"/>
        </w:rPr>
        <w:t xml:space="preserve"> </w:t>
      </w:r>
    </w:p>
    <w:p w:rsidR="002657A4">
      <w:pPr>
        <w:pStyle w:val="Normal0"/>
        <w:rPr>
          <w:kern w:val="0"/>
        </w:rPr>
      </w:pPr>
      <w:r>
        <w:rPr>
          <w:rFonts w:hint="eastAsia"/>
          <w:kern w:val="0"/>
        </w:rPr>
        <w:t>填充墙过梁、圈梁、构造柱：</w:t>
      </w:r>
      <w:r>
        <w:rPr>
          <w:kern w:val="0"/>
        </w:rPr>
        <w:t xml:space="preserve"> </w:t>
      </w:r>
    </w:p>
    <w:p w:rsidR="002657A4">
      <w:pPr>
        <w:pStyle w:val="Normal0"/>
        <w:rPr>
          <w:kern w:val="0"/>
        </w:rPr>
      </w:pPr>
      <w:r>
        <w:rPr>
          <w:kern w:val="0"/>
        </w:rPr>
        <w:t xml:space="preserve"> </w:t>
      </w:r>
      <w:r>
        <w:rPr>
          <w:rFonts w:hint="eastAsia"/>
          <w:kern w:val="0"/>
        </w:rPr>
        <w:t>号、</w:t>
      </w:r>
      <w:r>
        <w:rPr>
          <w:kern w:val="0"/>
        </w:rPr>
        <w:t xml:space="preserve"> </w:t>
      </w:r>
      <w:r>
        <w:rPr>
          <w:rFonts w:hint="eastAsia"/>
          <w:kern w:val="0"/>
        </w:rPr>
        <w:t>号电梯井筒：</w:t>
      </w:r>
      <w:r>
        <w:rPr>
          <w:kern w:val="0"/>
        </w:rPr>
        <w:t xml:space="preserve"> </w:t>
      </w:r>
    </w:p>
    <w:p w:rsidR="002657A4">
      <w:pPr>
        <w:pStyle w:val="Normal0"/>
        <w:rPr>
          <w:kern w:val="0"/>
        </w:rPr>
      </w:pPr>
      <w:r>
        <w:rPr>
          <w:rFonts w:hint="eastAsia"/>
          <w:kern w:val="0"/>
        </w:rPr>
        <w:t>另注：</w:t>
      </w:r>
      <w:r>
        <w:rPr>
          <w:kern w:val="0"/>
        </w:rPr>
        <w:t xml:space="preserve"> </w:t>
      </w:r>
      <w:r>
        <w:rPr>
          <w:rFonts w:hint="eastAsia"/>
          <w:kern w:val="0"/>
        </w:rPr>
        <w:t>⑴</w:t>
      </w:r>
      <w:r>
        <w:rPr>
          <w:kern w:val="0"/>
        </w:rPr>
        <w:t xml:space="preserve"> </w:t>
      </w:r>
      <w:r>
        <w:rPr>
          <w:rFonts w:hint="eastAsia"/>
          <w:kern w:val="0"/>
        </w:rPr>
        <w:t>地下室底板、人防顶板、地下一层室外部分顶板、游泳池底板、外墙及水池采用抗渗混凝土，</w:t>
      </w:r>
      <w:r>
        <w:rPr>
          <w:kern w:val="0"/>
        </w:rPr>
        <w:t xml:space="preserve"> </w:t>
      </w:r>
      <w:r>
        <w:rPr>
          <w:rFonts w:hint="eastAsia"/>
          <w:kern w:val="0"/>
        </w:rPr>
        <w:t>抗渗强度等级不低于</w:t>
      </w:r>
      <w:r>
        <w:rPr>
          <w:kern w:val="0"/>
        </w:rPr>
        <w:t xml:space="preserve"> </w:t>
      </w:r>
      <w:r>
        <w:rPr>
          <w:rFonts w:hint="eastAsia"/>
          <w:kern w:val="0"/>
        </w:rPr>
        <w:t>级。</w:t>
      </w:r>
    </w:p>
    <w:p w:rsidR="002657A4">
      <w:pPr>
        <w:pStyle w:val="Normal0"/>
        <w:rPr>
          <w:kern w:val="0"/>
        </w:rPr>
      </w:pPr>
      <w:r>
        <w:rPr>
          <w:rFonts w:hint="eastAsia"/>
          <w:kern w:val="0"/>
        </w:rPr>
        <w:t>⑵</w:t>
      </w:r>
      <w:r>
        <w:rPr>
          <w:kern w:val="0"/>
        </w:rPr>
        <w:t xml:space="preserve"> </w:t>
      </w:r>
      <w:r>
        <w:rPr>
          <w:rFonts w:hint="eastAsia"/>
          <w:kern w:val="0"/>
        </w:rPr>
        <w:t>后浇带采用强度等级高一级的微膨胀混凝土。</w:t>
      </w:r>
    </w:p>
    <w:p w:rsidR="002657A4">
      <w:pPr>
        <w:pStyle w:val="Normal0"/>
        <w:rPr>
          <w:kern w:val="0"/>
        </w:rPr>
      </w:pPr>
      <w:r>
        <w:rPr>
          <w:b/>
          <w:bCs/>
          <w:kern w:val="0"/>
        </w:rPr>
        <w:t>(</w:t>
      </w:r>
      <w:r>
        <w:rPr>
          <w:rFonts w:hint="eastAsia"/>
          <w:kern w:val="0"/>
        </w:rPr>
        <w:t>二）混凝土供应方式</w:t>
      </w:r>
    </w:p>
    <w:p w:rsidR="002657A4">
      <w:pPr>
        <w:pStyle w:val="Normal0"/>
        <w:rPr>
          <w:kern w:val="0"/>
        </w:rPr>
      </w:pPr>
      <w:r>
        <w:rPr>
          <w:rFonts w:hint="eastAsia"/>
          <w:kern w:val="0"/>
        </w:rPr>
        <w:t>根据本工程所处的位置（</w:t>
      </w:r>
      <w:r>
        <w:rPr>
          <w:kern w:val="0"/>
        </w:rPr>
        <w:t xml:space="preserve"> </w:t>
      </w:r>
      <w:r>
        <w:rPr>
          <w:rFonts w:hint="eastAsia"/>
          <w:kern w:val="0"/>
        </w:rPr>
        <w:t>三环以内），</w:t>
      </w:r>
      <w:r>
        <w:rPr>
          <w:kern w:val="0"/>
        </w:rPr>
        <w:t xml:space="preserve"> </w:t>
      </w:r>
      <w:r>
        <w:rPr>
          <w:rFonts w:hint="eastAsia"/>
          <w:kern w:val="0"/>
        </w:rPr>
        <w:t>要求全部采用预拌混凝土。为此协同建设单位、监理共同对混凝土公司进行考察，选质量、服务好的厂家，为本工程提供预拌混凝土。同时混凝土浇筑前同厂家签订合同时，明确各项目技术要求如混凝土坍度、初凝时间、浇筑速度和资料要求等。</w:t>
      </w:r>
    </w:p>
    <w:p w:rsidR="002657A4">
      <w:pPr>
        <w:pStyle w:val="Normal0"/>
        <w:rPr>
          <w:kern w:val="0"/>
        </w:rPr>
      </w:pPr>
      <w:r>
        <w:rPr>
          <w:b/>
          <w:bCs/>
          <w:kern w:val="0"/>
        </w:rPr>
        <w:t>(</w:t>
      </w:r>
      <w:r>
        <w:rPr>
          <w:rFonts w:hint="eastAsia"/>
          <w:kern w:val="0"/>
        </w:rPr>
        <w:t>三）混凝土的浇筑</w:t>
      </w:r>
    </w:p>
    <w:p w:rsidR="002657A4">
      <w:pPr>
        <w:pStyle w:val="Normal0"/>
        <w:rPr>
          <w:kern w:val="0"/>
        </w:rPr>
      </w:pPr>
      <w:r>
        <w:rPr>
          <w:rFonts w:hint="eastAsia"/>
          <w:kern w:val="0"/>
        </w:rPr>
        <w:t>梁板混凝土主要采用泵送，墙、柱混凝土能够使用汽车泵浇筑的</w:t>
      </w:r>
      <w:r>
        <w:rPr>
          <w:rFonts w:hint="eastAsia"/>
          <w:kern w:val="0"/>
        </w:rPr>
        <w:t>就采用汽车泵浇，个别汽车泵够不到部位，采用塔式起重机浇筑；到高层时采用混凝土布料杆浇筑。全部混凝土采用机械振捣浇筑，并按国家施工规范标准和图纸要求留设施工缝。</w:t>
      </w:r>
    </w:p>
    <w:p w:rsidR="002657A4">
      <w:pPr>
        <w:pStyle w:val="Normal0"/>
        <w:rPr>
          <w:kern w:val="0"/>
        </w:rPr>
      </w:pPr>
      <w:r>
        <w:rPr>
          <w:b/>
          <w:bCs/>
          <w:kern w:val="0"/>
        </w:rPr>
        <w:t>(</w:t>
      </w:r>
      <w:r>
        <w:rPr>
          <w:rFonts w:hint="eastAsia"/>
          <w:kern w:val="0"/>
        </w:rPr>
        <w:t>四</w:t>
      </w:r>
      <w:r>
        <w:rPr>
          <w:b/>
          <w:bCs/>
          <w:kern w:val="0"/>
        </w:rPr>
        <w:t>)</w:t>
      </w:r>
      <w:r>
        <w:rPr>
          <w:rFonts w:hint="eastAsia"/>
          <w:kern w:val="0"/>
        </w:rPr>
        <w:t>混凝土的养护和保温</w:t>
      </w:r>
    </w:p>
    <w:p w:rsidR="002657A4">
      <w:pPr>
        <w:pStyle w:val="Normal0"/>
        <w:rPr>
          <w:kern w:val="0"/>
        </w:rPr>
      </w:pPr>
      <w:r>
        <w:rPr>
          <w:rFonts w:hint="eastAsia"/>
          <w:kern w:val="0"/>
        </w:rPr>
        <w:t>当梁板混凝土浇筑完成后，以塑料布或湿草帘覆盖，终凝后喷水养护，浇水次数以能保证混凝土表面始终处于湿润状态为准；冬期时采用综合蓄热法进行养护的保温，混凝土浇筑后即覆盖一层塑料布，根据温度情况再覆盖一～</w:t>
      </w:r>
      <w:r>
        <w:rPr>
          <w:kern w:val="0"/>
        </w:rPr>
        <w:t xml:space="preserve"> </w:t>
      </w:r>
      <w:r>
        <w:rPr>
          <w:rFonts w:hint="eastAsia"/>
          <w:kern w:val="0"/>
        </w:rPr>
        <w:t>三层防火草帘进行保温。墙柱待拆模后即刷一道混凝土养护漆；冬期时采用推迟拆模，拆模后立即用塑料布包裹，防止潮汽外泄，</w:t>
      </w:r>
      <w:r>
        <w:rPr>
          <w:kern w:val="0"/>
        </w:rPr>
        <w:t xml:space="preserve"> </w:t>
      </w:r>
      <w:r>
        <w:rPr>
          <w:rFonts w:hint="eastAsia"/>
          <w:kern w:val="0"/>
        </w:rPr>
        <w:t>同时外侧用</w:t>
      </w:r>
      <w:r>
        <w:rPr>
          <w:rFonts w:hint="eastAsia"/>
          <w:kern w:val="0"/>
        </w:rPr>
        <w:t>防火草帘子包裹保温。</w:t>
      </w:r>
    </w:p>
    <w:p w:rsidR="002657A4">
      <w:pPr>
        <w:pStyle w:val="Normal0"/>
        <w:rPr>
          <w:kern w:val="0"/>
        </w:rPr>
      </w:pPr>
      <w:r>
        <w:rPr>
          <w:kern w:val="0"/>
        </w:rPr>
        <w:t>.</w:t>
      </w:r>
      <w:r>
        <w:rPr>
          <w:rFonts w:hint="eastAsia"/>
          <w:kern w:val="0"/>
        </w:rPr>
        <w:t>根据所使用的模板支撑体系，顶板混凝土施工时根据试配掺加早强剂，</w:t>
      </w:r>
      <w:r>
        <w:rPr>
          <w:kern w:val="0"/>
        </w:rPr>
        <w:t xml:space="preserve"> </w:t>
      </w:r>
      <w:r>
        <w:rPr>
          <w:rFonts w:hint="eastAsia"/>
          <w:kern w:val="0"/>
        </w:rPr>
        <w:t>确保材料的周转速度。</w:t>
      </w:r>
    </w:p>
    <w:p w:rsidR="002657A4">
      <w:pPr>
        <w:pStyle w:val="Normal0"/>
        <w:rPr>
          <w:kern w:val="0"/>
        </w:rPr>
      </w:pPr>
      <w:r>
        <w:rPr>
          <w:b/>
          <w:bCs/>
          <w:kern w:val="0"/>
        </w:rPr>
        <w:t>(</w:t>
      </w:r>
      <w:r>
        <w:rPr>
          <w:rFonts w:hint="eastAsia"/>
          <w:kern w:val="0"/>
        </w:rPr>
        <w:t>五</w:t>
      </w:r>
      <w:r>
        <w:rPr>
          <w:b/>
          <w:bCs/>
          <w:kern w:val="0"/>
        </w:rPr>
        <w:t>)</w:t>
      </w:r>
      <w:r>
        <w:rPr>
          <w:rFonts w:hint="eastAsia"/>
          <w:kern w:val="0"/>
        </w:rPr>
        <w:t>、混凝土工程的难点和重点（见表</w:t>
      </w:r>
      <w:r>
        <w:rPr>
          <w:kern w:val="0"/>
        </w:rPr>
        <w:t xml:space="preserve"> </w:t>
      </w:r>
      <w:r>
        <w:rPr>
          <w:rFonts w:hint="eastAsia"/>
          <w:kern w:val="0"/>
        </w:rPr>
        <w:t>）</w:t>
      </w:r>
    </w:p>
    <w:p w:rsidR="002657A4">
      <w:pPr>
        <w:pStyle w:val="Normal0"/>
        <w:rPr>
          <w:kern w:val="0"/>
        </w:rPr>
      </w:pPr>
      <w:r>
        <w:rPr>
          <w:rFonts w:hint="eastAsia"/>
          <w:kern w:val="0"/>
        </w:rPr>
        <w:t>表</w:t>
      </w:r>
      <w:r>
        <w:rPr>
          <w:kern w:val="0"/>
        </w:rPr>
        <w:t xml:space="preserve">  </w:t>
      </w:r>
      <w:r>
        <w:rPr>
          <w:rFonts w:hint="eastAsia"/>
          <w:kern w:val="0"/>
        </w:rPr>
        <w:t>混凝土工程的难点和重点</w:t>
      </w:r>
    </w:p>
    <w:tbl>
      <w:tblPr>
        <w:tblStyle w:val="TableNormal"/>
        <w:tblW w:w="7995" w:type="dxa"/>
        <w:tblBorders>
          <w:top w:val="nil"/>
          <w:left w:val="nil"/>
          <w:bottom w:val="nil"/>
          <w:right w:val="nil"/>
        </w:tblBorders>
        <w:tblLook w:val="0000"/>
      </w:tblPr>
      <w:tblGrid>
        <w:gridCol w:w="846"/>
        <w:gridCol w:w="2431"/>
        <w:gridCol w:w="3363"/>
        <w:gridCol w:w="1355"/>
      </w:tblGrid>
      <w:tr>
        <w:tblPrEx>
          <w:tblW w:w="7995" w:type="dxa"/>
          <w:tblBorders>
            <w:top w:val="nil"/>
            <w:left w:val="nil"/>
            <w:bottom w:val="nil"/>
            <w:right w:val="nil"/>
          </w:tblBorders>
          <w:tblLook w:val="0000"/>
        </w:tblPrEx>
        <w:trPr>
          <w:trHeight w:val="604"/>
        </w:trPr>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序号</w:t>
            </w:r>
          </w:p>
        </w:tc>
        <w:tc>
          <w:tcPr>
            <w:tcW w:w="2431"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重点或难点</w:t>
            </w:r>
          </w:p>
        </w:tc>
        <w:tc>
          <w:tcPr>
            <w:tcW w:w="336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处理措施</w:t>
            </w:r>
          </w:p>
        </w:tc>
        <w:tc>
          <w:tcPr>
            <w:tcW w:w="135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负责人</w:t>
            </w:r>
          </w:p>
        </w:tc>
      </w:tr>
      <w:tr>
        <w:tblPrEx>
          <w:tblW w:w="7995" w:type="dxa"/>
          <w:tblLook w:val="0000"/>
        </w:tblPrEx>
        <w:trPr>
          <w:trHeight w:val="948"/>
        </w:trPr>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2431"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底板大体积混凝土浇筑</w:t>
            </w:r>
          </w:p>
        </w:tc>
        <w:tc>
          <w:tcPr>
            <w:tcW w:w="336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制定大体积混凝土浇筑方案</w:t>
            </w:r>
          </w:p>
        </w:tc>
        <w:tc>
          <w:tcPr>
            <w:tcW w:w="135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bl>
    <w:p>
      <w:pPr>
        <w:sectPr>
          <w:type w:val="nextPage"/>
          <w:pgSz w:w="11906" w:h="16838"/>
          <w:pgMar w:top="935" w:right="1800" w:bottom="1440" w:left="1800" w:header="851" w:footer="992" w:gutter="0"/>
          <w:pgNumType w:start="35"/>
          <w:cols w:space="425"/>
          <w:titlePg w:val="0"/>
          <w:docGrid w:type="lines" w:linePitch="312"/>
        </w:sectPr>
      </w:pPr>
    </w:p>
    <w:tbl>
      <w:tblPr>
        <w:tblStyle w:val="TableNormal"/>
        <w:tblW w:w="7995" w:type="dxa"/>
        <w:tblBorders>
          <w:top w:val="nil"/>
          <w:left w:val="nil"/>
          <w:bottom w:val="nil"/>
          <w:right w:val="nil"/>
        </w:tblBorders>
        <w:tblLook w:val="0000"/>
      </w:tblPr>
      <w:tblGrid>
        <w:gridCol w:w="846"/>
        <w:gridCol w:w="2431"/>
        <w:gridCol w:w="3363"/>
        <w:gridCol w:w="1355"/>
      </w:tblGrid>
      <w:tr>
        <w:tblPrEx>
          <w:tblW w:w="7995" w:type="dxa"/>
          <w:tblBorders>
            <w:top w:val="nil"/>
            <w:left w:val="nil"/>
            <w:bottom w:val="nil"/>
            <w:right w:val="nil"/>
          </w:tblBorders>
          <w:tblLook w:val="0000"/>
        </w:tblPrEx>
        <w:trPr>
          <w:trHeight w:val="737"/>
        </w:trPr>
        <w:tc>
          <w:tcPr>
            <w:tcW w:w="846"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c>
          <w:tcPr>
            <w:tcW w:w="2431"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高大墙、柱混凝土浇筑、振捣。</w:t>
            </w:r>
          </w:p>
        </w:tc>
        <w:tc>
          <w:tcPr>
            <w:tcW w:w="3363"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r>
              <w:rPr>
                <w:rFonts w:hint="eastAsia"/>
              </w:rPr>
              <w:t>留置浇筑口和混凝土串槽，分层浇筑。</w:t>
            </w:r>
          </w:p>
        </w:tc>
        <w:tc>
          <w:tcPr>
            <w:tcW w:w="1355" w:type="dxa"/>
            <w:tcBorders>
              <w:top w:val="single" w:sz="5" w:space="0" w:color="000000"/>
              <w:left w:val="single" w:sz="5" w:space="0" w:color="000000"/>
              <w:bottom w:val="single" w:sz="5" w:space="0" w:color="000000"/>
              <w:right w:val="single" w:sz="5" w:space="0" w:color="000000"/>
            </w:tcBorders>
            <w:vAlign w:val="center"/>
          </w:tcPr>
          <w:p w:rsidR="002657A4">
            <w:pPr>
              <w:pStyle w:val="Normal0"/>
            </w:pPr>
          </w:p>
        </w:tc>
      </w:tr>
    </w:tbl>
    <w:p w:rsidR="002657A4">
      <w:pPr>
        <w:pStyle w:val="Normal0"/>
        <w:rPr>
          <w:kern w:val="0"/>
        </w:rPr>
      </w:pPr>
      <w:r>
        <w:rPr>
          <w:b/>
          <w:bCs/>
          <w:kern w:val="0"/>
        </w:rPr>
        <w:t>(</w:t>
      </w:r>
      <w:r>
        <w:rPr>
          <w:rFonts w:hint="eastAsia"/>
          <w:kern w:val="0"/>
        </w:rPr>
        <w:t>六</w:t>
      </w:r>
      <w:r>
        <w:rPr>
          <w:b/>
          <w:bCs/>
          <w:kern w:val="0"/>
        </w:rPr>
        <w:t>)</w:t>
      </w:r>
      <w:r>
        <w:rPr>
          <w:rFonts w:hint="eastAsia"/>
          <w:kern w:val="0"/>
        </w:rPr>
        <w:t>混凝土工程质量通病及防治（见表</w:t>
      </w:r>
      <w:r>
        <w:rPr>
          <w:kern w:val="0"/>
        </w:rPr>
        <w:t xml:space="preserve"> </w:t>
      </w:r>
      <w:r>
        <w:rPr>
          <w:rFonts w:hint="eastAsia"/>
          <w:kern w:val="0"/>
        </w:rPr>
        <w:t>）</w:t>
      </w:r>
    </w:p>
    <w:p w:rsidR="002657A4">
      <w:pPr>
        <w:pStyle w:val="Normal0"/>
        <w:rPr>
          <w:kern w:val="0"/>
        </w:rPr>
      </w:pPr>
      <w:r>
        <w:rPr>
          <w:rFonts w:hint="eastAsia"/>
          <w:kern w:val="0"/>
        </w:rPr>
        <w:t>表</w:t>
      </w:r>
      <w:r>
        <w:rPr>
          <w:kern w:val="0"/>
        </w:rPr>
        <w:t xml:space="preserve">  </w:t>
      </w:r>
      <w:r>
        <w:rPr>
          <w:rFonts w:hint="eastAsia"/>
          <w:kern w:val="0"/>
        </w:rPr>
        <w:t>混凝土工程质量通病及防治</w:t>
      </w:r>
    </w:p>
    <w:tbl>
      <w:tblPr>
        <w:tblStyle w:val="TableNormal"/>
        <w:tblW w:w="7995" w:type="dxa"/>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ook w:val="0000"/>
      </w:tblPr>
      <w:tblGrid>
        <w:gridCol w:w="589"/>
        <w:gridCol w:w="2520"/>
        <w:gridCol w:w="3503"/>
        <w:gridCol w:w="1383"/>
      </w:tblGrid>
      <w:tr>
        <w:tblPrEx>
          <w:tblW w:w="7995" w:type="dxa"/>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ook w:val="0000"/>
        </w:tblPrEx>
        <w:trPr>
          <w:trHeight w:val="958"/>
        </w:trPr>
        <w:tc>
          <w:tcPr>
            <w:tcW w:w="589" w:type="dxa"/>
            <w:vAlign w:val="center"/>
          </w:tcPr>
          <w:p w:rsidR="002657A4">
            <w:pPr>
              <w:pStyle w:val="Normal0"/>
            </w:pPr>
            <w:r>
              <w:rPr>
                <w:rFonts w:hint="eastAsia"/>
              </w:rPr>
              <w:t>序号</w:t>
            </w:r>
          </w:p>
        </w:tc>
        <w:tc>
          <w:tcPr>
            <w:tcW w:w="2520" w:type="dxa"/>
            <w:vAlign w:val="center"/>
          </w:tcPr>
          <w:p w:rsidR="002657A4">
            <w:pPr>
              <w:pStyle w:val="Normal0"/>
            </w:pPr>
            <w:r>
              <w:rPr>
                <w:rFonts w:hint="eastAsia"/>
              </w:rPr>
              <w:t>质量通病</w:t>
            </w:r>
          </w:p>
        </w:tc>
        <w:tc>
          <w:tcPr>
            <w:tcW w:w="3503" w:type="dxa"/>
            <w:vAlign w:val="center"/>
          </w:tcPr>
          <w:p w:rsidR="002657A4">
            <w:pPr>
              <w:pStyle w:val="Normal0"/>
            </w:pPr>
            <w:r>
              <w:rPr>
                <w:rFonts w:hint="eastAsia"/>
              </w:rPr>
              <w:t>预防措施</w:t>
            </w:r>
          </w:p>
        </w:tc>
        <w:tc>
          <w:tcPr>
            <w:tcW w:w="1383" w:type="dxa"/>
            <w:vAlign w:val="center"/>
          </w:tcPr>
          <w:p w:rsidR="002657A4">
            <w:pPr>
              <w:pStyle w:val="Normal0"/>
            </w:pPr>
            <w:r>
              <w:rPr>
                <w:rFonts w:hint="eastAsia"/>
              </w:rPr>
              <w:t>负责人</w:t>
            </w:r>
          </w:p>
        </w:tc>
      </w:tr>
      <w:tr>
        <w:tblPrEx>
          <w:tblW w:w="7995" w:type="dxa"/>
          <w:tblLook w:val="0000"/>
        </w:tblPrEx>
        <w:trPr>
          <w:trHeight w:val="945"/>
        </w:trPr>
        <w:tc>
          <w:tcPr>
            <w:tcW w:w="589" w:type="dxa"/>
            <w:vAlign w:val="center"/>
          </w:tcPr>
          <w:p w:rsidR="002657A4">
            <w:pPr>
              <w:pStyle w:val="Normal0"/>
            </w:pPr>
          </w:p>
        </w:tc>
        <w:tc>
          <w:tcPr>
            <w:tcW w:w="2520" w:type="dxa"/>
            <w:vAlign w:val="center"/>
          </w:tcPr>
          <w:p w:rsidR="002657A4">
            <w:pPr>
              <w:pStyle w:val="Normal0"/>
            </w:pPr>
            <w:r>
              <w:rPr>
                <w:rFonts w:hint="eastAsia"/>
              </w:rPr>
              <w:t>一次浇筑过厚</w:t>
            </w:r>
          </w:p>
        </w:tc>
        <w:tc>
          <w:tcPr>
            <w:tcW w:w="3503" w:type="dxa"/>
            <w:vAlign w:val="center"/>
          </w:tcPr>
          <w:p w:rsidR="002657A4">
            <w:pPr>
              <w:pStyle w:val="Normal0"/>
            </w:pPr>
            <w:r>
              <w:rPr>
                <w:rFonts w:hint="eastAsia"/>
              </w:rPr>
              <w:t>配备混凝土标尺杆、手把灯，用帆布做串槽。</w:t>
            </w:r>
          </w:p>
        </w:tc>
        <w:tc>
          <w:tcPr>
            <w:tcW w:w="1383" w:type="dxa"/>
            <w:vAlign w:val="center"/>
          </w:tcPr>
          <w:p w:rsidR="002657A4">
            <w:pPr>
              <w:pStyle w:val="Normal0"/>
            </w:pPr>
          </w:p>
        </w:tc>
      </w:tr>
      <w:tr>
        <w:tblPrEx>
          <w:tblW w:w="7995" w:type="dxa"/>
          <w:tblLook w:val="0000"/>
        </w:tblPrEx>
        <w:trPr>
          <w:trHeight w:val="945"/>
        </w:trPr>
        <w:tc>
          <w:tcPr>
            <w:tcW w:w="589" w:type="dxa"/>
            <w:vAlign w:val="center"/>
          </w:tcPr>
          <w:p w:rsidR="002657A4">
            <w:pPr>
              <w:pStyle w:val="Normal0"/>
            </w:pPr>
          </w:p>
        </w:tc>
        <w:tc>
          <w:tcPr>
            <w:tcW w:w="2520" w:type="dxa"/>
            <w:vAlign w:val="center"/>
          </w:tcPr>
          <w:p w:rsidR="002657A4">
            <w:pPr>
              <w:pStyle w:val="Normal0"/>
            </w:pPr>
            <w:r>
              <w:rPr>
                <w:rFonts w:hint="eastAsia"/>
              </w:rPr>
              <w:t>预拌混凝土管理不当</w:t>
            </w:r>
          </w:p>
        </w:tc>
        <w:tc>
          <w:tcPr>
            <w:tcW w:w="3503" w:type="dxa"/>
            <w:vAlign w:val="center"/>
          </w:tcPr>
          <w:p w:rsidR="002657A4">
            <w:pPr>
              <w:pStyle w:val="Normal0"/>
            </w:pPr>
            <w:r>
              <w:rPr>
                <w:rFonts w:hint="eastAsia"/>
              </w:rPr>
              <w:t>混凝土合同中明确各项技术要求，进场混凝土严格控制质量。</w:t>
            </w:r>
          </w:p>
        </w:tc>
        <w:tc>
          <w:tcPr>
            <w:tcW w:w="1383" w:type="dxa"/>
            <w:vAlign w:val="center"/>
          </w:tcPr>
          <w:p w:rsidR="002657A4">
            <w:pPr>
              <w:pStyle w:val="Normal0"/>
            </w:pPr>
          </w:p>
        </w:tc>
      </w:tr>
      <w:tr>
        <w:tblPrEx>
          <w:tblW w:w="7995" w:type="dxa"/>
          <w:tblLook w:val="0000"/>
        </w:tblPrEx>
        <w:trPr>
          <w:trHeight w:val="945"/>
        </w:trPr>
        <w:tc>
          <w:tcPr>
            <w:tcW w:w="589" w:type="dxa"/>
            <w:vAlign w:val="center"/>
          </w:tcPr>
          <w:p w:rsidR="002657A4">
            <w:pPr>
              <w:pStyle w:val="Normal0"/>
            </w:pPr>
          </w:p>
        </w:tc>
        <w:tc>
          <w:tcPr>
            <w:tcW w:w="2520" w:type="dxa"/>
            <w:vAlign w:val="center"/>
          </w:tcPr>
          <w:p w:rsidR="002657A4">
            <w:pPr>
              <w:pStyle w:val="Normal0"/>
            </w:pPr>
            <w:r>
              <w:rPr>
                <w:rFonts w:hint="eastAsia"/>
              </w:rPr>
              <w:t>上、下层混凝土出现错台</w:t>
            </w:r>
          </w:p>
        </w:tc>
        <w:tc>
          <w:tcPr>
            <w:tcW w:w="3503" w:type="dxa"/>
            <w:vAlign w:val="center"/>
          </w:tcPr>
          <w:p w:rsidR="002657A4">
            <w:pPr>
              <w:pStyle w:val="Normal0"/>
            </w:pPr>
            <w:r>
              <w:rPr>
                <w:rFonts w:hint="eastAsia"/>
              </w:rPr>
              <w:t>延长上层模板。</w:t>
            </w:r>
          </w:p>
        </w:tc>
        <w:tc>
          <w:tcPr>
            <w:tcW w:w="1383" w:type="dxa"/>
            <w:vAlign w:val="center"/>
          </w:tcPr>
          <w:p w:rsidR="002657A4">
            <w:pPr>
              <w:pStyle w:val="Normal0"/>
            </w:pPr>
          </w:p>
        </w:tc>
      </w:tr>
      <w:tr>
        <w:tblPrEx>
          <w:tblW w:w="7995" w:type="dxa"/>
          <w:tblLook w:val="0000"/>
        </w:tblPrEx>
        <w:trPr>
          <w:trHeight w:val="948"/>
        </w:trPr>
        <w:tc>
          <w:tcPr>
            <w:tcW w:w="589" w:type="dxa"/>
            <w:vAlign w:val="center"/>
          </w:tcPr>
          <w:p w:rsidR="002657A4">
            <w:pPr>
              <w:pStyle w:val="Normal0"/>
            </w:pPr>
          </w:p>
        </w:tc>
        <w:tc>
          <w:tcPr>
            <w:tcW w:w="2520" w:type="dxa"/>
            <w:vAlign w:val="center"/>
          </w:tcPr>
          <w:p w:rsidR="002657A4">
            <w:pPr>
              <w:pStyle w:val="Normal0"/>
            </w:pPr>
            <w:r>
              <w:rPr>
                <w:rFonts w:hint="eastAsia"/>
              </w:rPr>
              <w:t>混凝土墙面出现冷缝</w:t>
            </w:r>
          </w:p>
        </w:tc>
        <w:tc>
          <w:tcPr>
            <w:tcW w:w="3503" w:type="dxa"/>
            <w:vAlign w:val="center"/>
          </w:tcPr>
          <w:p w:rsidR="002657A4">
            <w:pPr>
              <w:pStyle w:val="Normal0"/>
            </w:pPr>
            <w:r>
              <w:rPr>
                <w:rFonts w:hint="eastAsia"/>
              </w:rPr>
              <w:t>合理安排施工段，和混凝土浇筑速度。</w:t>
            </w:r>
          </w:p>
        </w:tc>
        <w:tc>
          <w:tcPr>
            <w:tcW w:w="1383" w:type="dxa"/>
            <w:vAlign w:val="center"/>
          </w:tcPr>
          <w:p w:rsidR="002657A4">
            <w:pPr>
              <w:pStyle w:val="Normal0"/>
            </w:pPr>
          </w:p>
        </w:tc>
      </w:tr>
      <w:tr>
        <w:tblPrEx>
          <w:tblW w:w="7995" w:type="dxa"/>
          <w:tblLook w:val="0000"/>
        </w:tblPrEx>
        <w:trPr>
          <w:trHeight w:val="1212"/>
        </w:trPr>
        <w:tc>
          <w:tcPr>
            <w:tcW w:w="589" w:type="dxa"/>
            <w:vAlign w:val="center"/>
          </w:tcPr>
          <w:p w:rsidR="002657A4">
            <w:pPr>
              <w:pStyle w:val="Normal0"/>
            </w:pPr>
          </w:p>
        </w:tc>
        <w:tc>
          <w:tcPr>
            <w:tcW w:w="2520" w:type="dxa"/>
            <w:vAlign w:val="center"/>
          </w:tcPr>
          <w:p w:rsidR="002657A4">
            <w:pPr>
              <w:pStyle w:val="Normal0"/>
            </w:pPr>
            <w:r>
              <w:rPr>
                <w:rFonts w:hint="eastAsia"/>
              </w:rPr>
              <w:t>缺棱掉角</w:t>
            </w:r>
          </w:p>
        </w:tc>
        <w:tc>
          <w:tcPr>
            <w:tcW w:w="3503" w:type="dxa"/>
            <w:vAlign w:val="center"/>
          </w:tcPr>
          <w:p w:rsidR="002657A4">
            <w:pPr>
              <w:pStyle w:val="Normal0"/>
            </w:pPr>
            <w:r>
              <w:rPr>
                <w:rFonts w:hint="eastAsia"/>
              </w:rPr>
              <w:t>控制拆除模时间，拆模后用木条</w:t>
            </w:r>
          </w:p>
          <w:p w:rsidR="002657A4">
            <w:pPr>
              <w:pStyle w:val="Normal0"/>
            </w:pPr>
            <w:r>
              <w:rPr>
                <w:rFonts w:hint="eastAsia"/>
              </w:rPr>
              <w:t>保护起来</w:t>
            </w:r>
          </w:p>
        </w:tc>
        <w:tc>
          <w:tcPr>
            <w:tcW w:w="1383" w:type="dxa"/>
            <w:vAlign w:val="center"/>
          </w:tcPr>
          <w:p w:rsidR="002657A4">
            <w:pPr>
              <w:pStyle w:val="Normal0"/>
            </w:pPr>
          </w:p>
        </w:tc>
      </w:tr>
      <w:tr>
        <w:tblPrEx>
          <w:tblW w:w="7995" w:type="dxa"/>
          <w:tblLook w:val="0000"/>
        </w:tblPrEx>
        <w:trPr>
          <w:trHeight w:val="972"/>
        </w:trPr>
        <w:tc>
          <w:tcPr>
            <w:tcW w:w="589" w:type="dxa"/>
            <w:vAlign w:val="center"/>
          </w:tcPr>
          <w:p w:rsidR="002657A4">
            <w:pPr>
              <w:pStyle w:val="Normal0"/>
            </w:pPr>
          </w:p>
        </w:tc>
        <w:tc>
          <w:tcPr>
            <w:tcW w:w="2520" w:type="dxa"/>
            <w:vAlign w:val="center"/>
          </w:tcPr>
          <w:p w:rsidR="002657A4">
            <w:pPr>
              <w:pStyle w:val="Normal0"/>
            </w:pPr>
            <w:r>
              <w:rPr>
                <w:rFonts w:hint="eastAsia"/>
              </w:rPr>
              <w:t>混凝土出现裂缝</w:t>
            </w:r>
          </w:p>
        </w:tc>
        <w:tc>
          <w:tcPr>
            <w:tcW w:w="3503" w:type="dxa"/>
            <w:vAlign w:val="center"/>
          </w:tcPr>
          <w:p w:rsidR="002657A4">
            <w:pPr>
              <w:pStyle w:val="Normal0"/>
            </w:pPr>
            <w:r>
              <w:rPr>
                <w:rFonts w:hint="eastAsia"/>
              </w:rPr>
              <w:t>控制好混凝土的水灰比，加强混凝土的养护质量。</w:t>
            </w:r>
          </w:p>
        </w:tc>
        <w:tc>
          <w:tcPr>
            <w:tcW w:w="1383" w:type="dxa"/>
            <w:vAlign w:val="center"/>
          </w:tcPr>
          <w:p w:rsidR="002657A4">
            <w:pPr>
              <w:pStyle w:val="Normal0"/>
            </w:pPr>
          </w:p>
        </w:tc>
      </w:tr>
    </w:tbl>
    <w:p w:rsidR="002657A4">
      <w:pPr>
        <w:pStyle w:val="Normal0"/>
      </w:pPr>
    </w:p>
    <w:p w:rsidR="002657A4">
      <w:pPr>
        <w:pStyle w:val="Heading2"/>
        <w:tabs>
          <w:tab w:val="clear" w:pos="1140"/>
          <w:tab w:val="num" w:pos="1500"/>
        </w:tabs>
        <w:ind w:left="210" w:right="214"/>
      </w:pPr>
      <w:bookmarkStart w:id="73" w:name="_Toc207087432"/>
      <w:r>
        <w:rPr>
          <w:rFonts w:hint="eastAsia"/>
        </w:rPr>
        <w:t>垂直及水平运输方案</w:t>
      </w:r>
      <w:bookmarkStart w:id="74" w:name="bk147"/>
      <w:bookmarkEnd w:id="73"/>
      <w:bookmarkEnd w:id="74"/>
    </w:p>
    <w:p w:rsidR="002657A4">
      <w:pPr>
        <w:pStyle w:val="Normal0"/>
        <w:rPr>
          <w:kern w:val="0"/>
        </w:rPr>
      </w:pPr>
      <w:bookmarkStart w:id="75" w:name="bk148"/>
      <w:bookmarkEnd w:id="75"/>
      <w:r>
        <w:rPr>
          <w:b/>
          <w:bCs/>
          <w:kern w:val="0"/>
        </w:rPr>
        <w:t>(</w:t>
      </w:r>
      <w:r>
        <w:rPr>
          <w:rFonts w:hint="eastAsia"/>
          <w:kern w:val="0"/>
        </w:rPr>
        <w:t>一）结构施工的垂直运输</w:t>
      </w:r>
    </w:p>
    <w:p w:rsidR="002657A4">
      <w:pPr>
        <w:pStyle w:val="Normal0"/>
        <w:rPr>
          <w:kern w:val="0"/>
        </w:rPr>
      </w:pPr>
      <w:r>
        <w:rPr>
          <w:rFonts w:hint="eastAsia"/>
          <w:kern w:val="0"/>
        </w:rPr>
        <w:t>基础、结构施工阶段，在工程东南侧○</w:t>
      </w:r>
      <w:r>
        <w:rPr>
          <w:kern w:val="0"/>
        </w:rPr>
        <w:t xml:space="preserve"> </w:t>
      </w:r>
      <w:r>
        <w:rPr>
          <w:rFonts w:hint="eastAsia"/>
          <w:kern w:val="0"/>
        </w:rPr>
        <w:t>○</w:t>
      </w:r>
      <w:r>
        <w:rPr>
          <w:kern w:val="0"/>
        </w:rPr>
        <w:t xml:space="preserve"> </w:t>
      </w:r>
      <w:r>
        <w:rPr>
          <w:rFonts w:hint="eastAsia"/>
          <w:kern w:val="0"/>
        </w:rPr>
        <w:t>之间，搭设一台型臂长</w:t>
      </w:r>
      <w:r>
        <w:rPr>
          <w:kern w:val="0"/>
        </w:rPr>
        <w:t xml:space="preserve"> </w:t>
      </w:r>
      <w:r>
        <w:rPr>
          <w:rFonts w:hint="eastAsia"/>
          <w:kern w:val="0"/>
        </w:rPr>
        <w:t>的塔式起重机，</w:t>
      </w:r>
      <w:r>
        <w:rPr>
          <w:kern w:val="0"/>
        </w:rPr>
        <w:t xml:space="preserve"> </w:t>
      </w:r>
      <w:r>
        <w:rPr>
          <w:rFonts w:hint="eastAsia"/>
          <w:kern w:val="0"/>
        </w:rPr>
        <w:t>作为钢筋、模板等主要材料的垂直运输设备。混凝土浇注主要采用混凝土泵，基础施工阶段，分别在南北两侧各设置一台地泵（</w:t>
      </w:r>
      <w:r>
        <w:rPr>
          <w:kern w:val="0"/>
        </w:rPr>
        <w:t xml:space="preserve"> </w:t>
      </w:r>
      <w:r>
        <w:rPr>
          <w:rFonts w:hint="eastAsia"/>
          <w:kern w:val="0"/>
        </w:rPr>
        <w:t>或汽车泵，</w:t>
      </w:r>
      <w:r>
        <w:rPr>
          <w:kern w:val="0"/>
        </w:rPr>
        <w:t xml:space="preserve"> </w:t>
      </w:r>
      <w:r>
        <w:rPr>
          <w:rFonts w:hint="eastAsia"/>
          <w:kern w:val="0"/>
        </w:rPr>
        <w:t>必要时设两台地泵）。主体施工时，</w:t>
      </w:r>
      <w:r>
        <w:rPr>
          <w:kern w:val="0"/>
        </w:rPr>
        <w:t xml:space="preserve"> </w:t>
      </w:r>
      <w:r>
        <w:rPr>
          <w:rFonts w:hint="eastAsia"/>
          <w:kern w:val="0"/>
        </w:rPr>
        <w:t>只在南侧安装一台地泵用以梁板混凝土的浇筑。</w:t>
      </w:r>
    </w:p>
    <w:p w:rsidR="002657A4">
      <w:pPr>
        <w:pStyle w:val="Normal0"/>
        <w:rPr>
          <w:kern w:val="0"/>
        </w:rPr>
      </w:pPr>
      <w:r>
        <w:rPr>
          <w:rFonts w:hint="eastAsia"/>
          <w:kern w:val="0"/>
        </w:rPr>
        <w:t>在结构施工中，由于采用了泵送施工技术，在立面结构施工中将用钢管脚手架搭设泵送立管，在操作层间，通过架设水平管、布料杆等予以水平运送。</w:t>
      </w:r>
    </w:p>
    <w:p w:rsidR="002657A4">
      <w:pPr>
        <w:pStyle w:val="Normal0"/>
        <w:rPr>
          <w:kern w:val="0"/>
        </w:rPr>
      </w:pPr>
      <w:r>
        <w:rPr>
          <w:b/>
          <w:bCs/>
          <w:kern w:val="0"/>
        </w:rPr>
        <w:t>(</w:t>
      </w:r>
      <w:r>
        <w:rPr>
          <w:rFonts w:hint="eastAsia"/>
          <w:kern w:val="0"/>
        </w:rPr>
        <w:t>二）装修施工垂直运输</w:t>
      </w:r>
    </w:p>
    <w:p w:rsidR="002657A4">
      <w:pPr>
        <w:pStyle w:val="Normal0"/>
        <w:rPr>
          <w:kern w:val="0"/>
        </w:rPr>
      </w:pPr>
      <w:r>
        <w:rPr>
          <w:rFonts w:hint="eastAsia"/>
          <w:kern w:val="0"/>
        </w:rPr>
        <w:t>根据本工程的具体情况，本工程采在装修阶段分别在南侧和西侧安装两部单笼室外电梯，裙楼部分在○</w:t>
      </w:r>
      <w:r>
        <w:rPr>
          <w:kern w:val="0"/>
        </w:rPr>
        <w:t xml:space="preserve"> </w:t>
      </w:r>
      <w:r>
        <w:rPr>
          <w:rFonts w:hint="eastAsia"/>
          <w:kern w:val="0"/>
        </w:rPr>
        <w:t>轴处安装一台提升架用以装修材料的垂直运输。</w:t>
      </w:r>
    </w:p>
    <w:p w:rsidR="002657A4">
      <w:pPr>
        <w:pStyle w:val="Normal0"/>
        <w:rPr>
          <w:kern w:val="0"/>
        </w:rPr>
      </w:pPr>
      <w:r>
        <w:rPr>
          <w:rFonts w:hint="eastAsia"/>
          <w:kern w:val="0"/>
        </w:rPr>
        <w:t>为加快施工进度</w:t>
      </w:r>
      <w:r>
        <w:rPr>
          <w:rFonts w:hint="eastAsia"/>
          <w:kern w:val="0"/>
        </w:rPr>
        <w:t>，本工程采取分基础、一四层、五十层、十一层以上四次验收，以提前插入装修。计划在结构施工至五层时在南侧○</w:t>
      </w:r>
      <w:r>
        <w:rPr>
          <w:kern w:val="0"/>
        </w:rPr>
        <w:t xml:space="preserve"> </w:t>
      </w:r>
      <w:r>
        <w:rPr>
          <w:rFonts w:hint="eastAsia"/>
          <w:kern w:val="0"/>
        </w:rPr>
        <w:t>轴处安装一台单笼室外电梯。结构完工后，再在西侧○轴处安装一台单笼电梯，</w:t>
      </w:r>
      <w:r>
        <w:rPr>
          <w:kern w:val="0"/>
        </w:rPr>
        <w:t xml:space="preserve"> </w:t>
      </w:r>
      <w:r>
        <w:rPr>
          <w:rFonts w:hint="eastAsia"/>
          <w:kern w:val="0"/>
        </w:rPr>
        <w:t>同时根据结构施工安排，</w:t>
      </w:r>
      <w:r>
        <w:rPr>
          <w:kern w:val="0"/>
        </w:rPr>
        <w:t xml:space="preserve"> </w:t>
      </w:r>
      <w:r>
        <w:rPr>
          <w:rFonts w:hint="eastAsia"/>
          <w:kern w:val="0"/>
        </w:rPr>
        <w:t>拆除第一部电梯。</w:t>
      </w:r>
    </w:p>
    <w:p w:rsidR="002657A4">
      <w:pPr>
        <w:pStyle w:val="Normal0"/>
        <w:rPr>
          <w:kern w:val="0"/>
        </w:rPr>
      </w:pPr>
      <w:r>
        <w:rPr>
          <w:rFonts w:hint="eastAsia"/>
          <w:kern w:val="0"/>
        </w:rPr>
        <w:t>（详细方案见外用电梯及提升架施工方案）</w:t>
      </w:r>
      <w:r>
        <w:rPr>
          <w:kern w:val="0"/>
        </w:rPr>
        <w:br/>
      </w:r>
      <w:r>
        <w:rPr>
          <w:kern w:val="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https://d.book118.com/026135143242010054</w:t>
        </w:r>
      </w:hyperlink>
    </w:p>
    <w:p w:rsidR="002657A4">
      <w:pPr>
        <w:pStyle w:val="Normal0"/>
        <w:rPr>
          <w:kern w:val="0"/>
        </w:rPr>
      </w:pPr>
    </w:p>
    <w:sectPr>
      <w:type w:val="nextPage"/>
      <w:pgSz w:w="11906" w:h="16838"/>
      <w:pgMar w:top="935"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隶书">
    <w:altName w:val="宋体"/>
    <w:panose1 w:val="0201050906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SymbolMT">
    <w:altName w:val="黑体"/>
    <w:panose1 w:val="00000000000000000000"/>
    <w:charset w:val="86"/>
    <w:family w:val="auto"/>
    <w:notTrueType/>
    <w:pitch w:val="default"/>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1F406B"/>
    <w:multiLevelType w:val="multilevel"/>
    <w:tmpl w:val="794A72FA"/>
    <w:lvl w:ilvl="0">
      <w:start w:val="1"/>
      <w:numFmt w:val="none"/>
      <w:lvlText w:val="第一章"/>
      <w:lvlJc w:val="left"/>
      <w:pPr>
        <w:tabs>
          <w:tab w:val="num" w:pos="720"/>
        </w:tabs>
        <w:ind w:left="0" w:firstLine="0"/>
      </w:pPr>
      <w:rPr>
        <w:rFonts w:hint="eastAsia"/>
      </w:rPr>
    </w:lvl>
    <w:lvl w:ilvl="1">
      <w:start w:val="1"/>
      <w:numFmt w:val="chineseCountingThousand"/>
      <w:pStyle w:val="Heading2"/>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1">
    <w:nsid w:val="4D8E0664"/>
    <w:multiLevelType w:val="singleLevel"/>
    <w:tmpl w:val="B8226F34"/>
    <w:lvl w:ilvl="0">
      <w:start w:val="1"/>
      <w:numFmt w:val="decimal"/>
      <w:lvlText w:val="%1．"/>
      <w:lvlJc w:val="left"/>
      <w:pPr>
        <w:tabs>
          <w:tab w:val="num" w:pos="420"/>
        </w:tabs>
        <w:ind w:left="420" w:hanging="420"/>
      </w:pPr>
      <w:rPr>
        <w:rFonts w:hint="eastAsia"/>
      </w:rPr>
    </w:lvl>
  </w:abstractNum>
  <w:abstractNum w:abstractNumId="2">
    <w:nsid w:val="6E3378F6"/>
    <w:multiLevelType w:val="hybridMultilevel"/>
    <w:tmpl w:val="A768BD34"/>
    <w:lvl w:ilvl="0">
      <w:start w:val="1"/>
      <w:numFmt w:val="bullet"/>
      <w:lvlText w:val=""/>
      <w:lvlJc w:val="left"/>
      <w:pPr>
        <w:tabs>
          <w:tab w:val="num" w:pos="877"/>
        </w:tabs>
        <w:ind w:left="877"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pStyle w:val="Heading5"/>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52B25"/>
    <w:rsid w:val="002657A4"/>
    <w:rsid w:val="002E06B1"/>
    <w:rsid w:val="003C6711"/>
    <w:rsid w:val="004A6484"/>
    <w:rsid w:val="00584827"/>
    <w:rsid w:val="00625293"/>
    <w:rsid w:val="00632312"/>
    <w:rsid w:val="00786CBB"/>
    <w:rsid w:val="007A2BFA"/>
    <w:rsid w:val="007A6179"/>
    <w:rsid w:val="007D1BB9"/>
    <w:rsid w:val="00C1729B"/>
    <w:rsid w:val="00C3480A"/>
    <w:rsid w:val="00C7104C"/>
    <w:rsid w:val="00D16826"/>
    <w:rsid w:val="00D5387C"/>
    <w:rsid w:val="00E37DE4"/>
    <w:rsid w:val="00E73211"/>
    <w:rsid w:val="00EF34AA"/>
    <w:rsid w:val="00F556B8"/>
    <w:rsid w:val="00F80D06"/>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2A5AB2E2-246C-49B1-B9C9-C3ECD9CAF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qFormat/>
    <w:pPr>
      <w:widowControl/>
      <w:spacing w:before="100" w:beforeAutospacing="1" w:after="100" w:afterAutospacing="1"/>
      <w:jc w:val="left"/>
      <w:outlineLvl w:val="0"/>
    </w:pPr>
    <w:rPr>
      <w:rFonts w:ascii="宋体" w:hAnsi="宋体" w:cs="宋体"/>
      <w:b/>
      <w:bCs/>
      <w:kern w:val="36"/>
      <w:sz w:val="48"/>
      <w:szCs w:val="48"/>
    </w:rPr>
  </w:style>
  <w:style w:type="paragraph" w:styleId="Heading2">
    <w:name w:val="heading 2"/>
    <w:basedOn w:val="Normal"/>
    <w:next w:val="Normal0"/>
    <w:qFormat/>
    <w:pPr>
      <w:numPr>
        <w:ilvl w:val="1"/>
        <w:numId w:val="1"/>
      </w:numPr>
      <w:tabs>
        <w:tab w:val="num" w:pos="1140"/>
        <w:tab w:val="clear" w:pos="1500"/>
      </w:tabs>
      <w:kinsoku w:val="0"/>
      <w:wordWrap w:val="0"/>
      <w:overflowPunct w:val="0"/>
      <w:topLinePunct/>
      <w:autoSpaceDE w:val="0"/>
      <w:autoSpaceDN w:val="0"/>
      <w:spacing w:before="100" w:beforeAutospacing="1" w:after="100" w:afterAutospacing="1"/>
      <w:ind w:left="100" w:right="102" w:leftChars="100" w:rightChars="102"/>
      <w:jc w:val="left"/>
      <w:outlineLvl w:val="1"/>
    </w:pPr>
    <w:rPr>
      <w:rFonts w:ascii="Arial" w:hAnsi="Arial"/>
      <w:b/>
      <w:bCs/>
      <w:color w:val="000000"/>
      <w:sz w:val="28"/>
      <w:szCs w:val="32"/>
    </w:rPr>
  </w:style>
  <w:style w:type="paragraph" w:styleId="Heading3">
    <w:name w:val="heading 3"/>
    <w:basedOn w:val="Normal"/>
    <w:next w:val="Normal0"/>
    <w:qFormat/>
    <w:rsid w:val="007A6179"/>
    <w:pPr>
      <w:keepNext/>
      <w:autoSpaceDE w:val="0"/>
      <w:autoSpaceDN w:val="0"/>
      <w:adjustRightInd w:val="0"/>
      <w:jc w:val="center"/>
      <w:outlineLvl w:val="2"/>
    </w:pPr>
    <w:rPr>
      <w:rFonts w:ascii="隶书" w:eastAsia="隶书" w:hAnsi="宋体" w:cs="宋体"/>
      <w:color w:val="000000"/>
      <w:sz w:val="28"/>
      <w:szCs w:val="24"/>
    </w:rPr>
  </w:style>
  <w:style w:type="paragraph" w:styleId="Heading4">
    <w:name w:val="heading 4"/>
    <w:basedOn w:val="Normal"/>
    <w:next w:val="Normal0"/>
    <w:qFormat/>
    <w:rsid w:val="007A6179"/>
    <w:pPr>
      <w:keepNext/>
      <w:outlineLvl w:val="3"/>
    </w:pPr>
    <w:rPr>
      <w:rFonts w:ascii="Times New Roman" w:hAnsi="Times New Roman"/>
      <w:sz w:val="24"/>
      <w:szCs w:val="20"/>
    </w:rPr>
  </w:style>
  <w:style w:type="paragraph" w:styleId="Heading5">
    <w:name w:val="heading 5"/>
    <w:basedOn w:val="Normal"/>
    <w:next w:val="Normal0"/>
    <w:qFormat/>
    <w:rsid w:val="007A6179"/>
    <w:pPr>
      <w:keepNext/>
      <w:keepLines/>
      <w:numPr>
        <w:ilvl w:val="4"/>
        <w:numId w:val="2"/>
      </w:numPr>
      <w:spacing w:before="280" w:after="290" w:line="374" w:lineRule="auto"/>
      <w:outlineLvl w:val="4"/>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TOC1">
    <w:name w:val="toc 1"/>
    <w:basedOn w:val="Normal"/>
    <w:next w:val="Normal0"/>
    <w:autoRedefine/>
    <w:semiHidden/>
    <w:pPr>
      <w:spacing w:line="360" w:lineRule="auto"/>
    </w:pPr>
    <w:rPr>
      <w:rFonts w:ascii="宋体" w:hAnsi="华文细黑"/>
      <w:color w:val="000000"/>
      <w:szCs w:val="24"/>
    </w:rPr>
  </w:style>
  <w:style w:type="paragraph" w:styleId="TOC2">
    <w:name w:val="toc 2"/>
    <w:basedOn w:val="Normal"/>
    <w:next w:val="Normal0"/>
    <w:autoRedefine/>
    <w:semiHidden/>
    <w:pPr>
      <w:spacing w:line="360" w:lineRule="auto"/>
      <w:ind w:left="420" w:leftChars="200"/>
    </w:pPr>
    <w:rPr>
      <w:rFonts w:ascii="宋体" w:hAnsi="华文细黑"/>
      <w:color w:val="000000"/>
      <w:szCs w:val="24"/>
    </w:rPr>
  </w:style>
  <w:style w:type="paragraph" w:styleId="NormalIndent">
    <w:name w:val="Normal Indent"/>
    <w:basedOn w:val="Normal"/>
    <w:link w:val="a"/>
    <w:rsid w:val="007A6179"/>
    <w:pPr>
      <w:ind w:firstLine="420" w:firstLineChars="200"/>
    </w:pPr>
    <w:rPr>
      <w:rFonts w:ascii="宋体" w:hAnsi="宋体"/>
      <w:szCs w:val="24"/>
    </w:rPr>
  </w:style>
  <w:style w:type="character" w:customStyle="1" w:styleId="a">
    <w:name w:val="正文缩进 字符"/>
    <w:basedOn w:val="DefaultParagraphFont"/>
    <w:link w:val="NormalIndent"/>
    <w:locked/>
    <w:rsid w:val="007A6179"/>
    <w:rPr>
      <w:rFonts w:ascii="宋体" w:hAnsi="宋体"/>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hyperlink" Target="https://d.book118.com/026135143242010054" TargetMode="Externa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36</Pages>
  <Words>7016</Words>
  <Characters>39995</Characters>
  <Application>Microsoft Office Word</Application>
  <DocSecurity>0</DocSecurity>
  <Lines>333</Lines>
  <Paragraphs>93</Paragraphs>
  <ScaleCrop>false</ScaleCrop>
  <Company/>
  <LinksUpToDate>false</LinksUpToDate>
  <CharactersWithSpaces>46918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2023-10-13T05:25:00Z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