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智能电网用电设备资金申请报告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6" w:history="1">
        <w:r>
          <w:rPr>
            <w:rFonts w:ascii="仿宋" w:eastAsia="仿宋" w:hAnsi="仿宋" w:cs="仿宋" w:hint="eastAsia"/>
            <w:lang w:eastAsia="zh-CN"/>
          </w:rPr>
          <w:t>概论</w:t>
        </w:r>
        <w:r>
          <w:tab/>
        </w:r>
        <w:r>
          <w:fldChar w:fldCharType="begin"/>
        </w:r>
        <w:r>
          <w:instrText xml:space="preserve"> PAGEREF _Toc16486 \h </w:instrText>
        </w:r>
        <w:r>
          <w:fldChar w:fldCharType="separate"/>
        </w:r>
        <w:r>
          <w:t>3</w:t>
        </w:r>
        <w:r>
          <w:fldChar w:fldCharType="end"/>
        </w:r>
      </w:hyperlink>
    </w:p>
    <w:p>
      <w:pPr>
        <w:pStyle w:val="TOC1"/>
        <w:tabs>
          <w:tab w:val="right" w:leader="dot" w:pos="8306"/>
        </w:tabs>
      </w:pPr>
      <w:hyperlink w:anchor="_Toc99" w:history="1">
        <w:r>
          <w:rPr>
            <w:rFonts w:ascii="仿宋" w:eastAsia="仿宋" w:hAnsi="仿宋" w:cs="仿宋" w:hint="eastAsia"/>
            <w:lang w:eastAsia="zh-CN"/>
          </w:rPr>
          <w:t>一、运营管理</w:t>
        </w:r>
        <w:r>
          <w:tab/>
        </w:r>
        <w:r>
          <w:fldChar w:fldCharType="begin"/>
        </w:r>
        <w:r>
          <w:instrText xml:space="preserve"> PAGEREF _Toc99 \h </w:instrText>
        </w:r>
        <w:r>
          <w:fldChar w:fldCharType="separate"/>
        </w:r>
        <w:r>
          <w:t>3</w:t>
        </w:r>
        <w:r>
          <w:fldChar w:fldCharType="end"/>
        </w:r>
      </w:hyperlink>
    </w:p>
    <w:p>
      <w:pPr>
        <w:pStyle w:val="TOC2"/>
        <w:tabs>
          <w:tab w:val="right" w:leader="dot" w:pos="8306"/>
        </w:tabs>
      </w:pPr>
      <w:hyperlink w:anchor="_Toc7130" w:history="1">
        <w:r>
          <w:rPr>
            <w:rFonts w:ascii="仿宋" w:eastAsia="仿宋" w:hAnsi="仿宋" w:cs="仿宋" w:hint="eastAsia"/>
            <w:lang w:eastAsia="zh-CN"/>
          </w:rPr>
          <w:t>(一)、公司经营宗旨</w:t>
        </w:r>
        <w:r>
          <w:tab/>
        </w:r>
        <w:r>
          <w:fldChar w:fldCharType="begin"/>
        </w:r>
        <w:r>
          <w:instrText xml:space="preserve"> PAGEREF _Toc7130 \h </w:instrText>
        </w:r>
        <w:r>
          <w:fldChar w:fldCharType="separate"/>
        </w:r>
        <w:r>
          <w:t>3</w:t>
        </w:r>
        <w:r>
          <w:fldChar w:fldCharType="end"/>
        </w:r>
      </w:hyperlink>
    </w:p>
    <w:p>
      <w:pPr>
        <w:pStyle w:val="TOC2"/>
        <w:tabs>
          <w:tab w:val="right" w:leader="dot" w:pos="8306"/>
        </w:tabs>
      </w:pPr>
      <w:hyperlink w:anchor="_Toc5723" w:history="1">
        <w:r>
          <w:rPr>
            <w:rFonts w:ascii="仿宋" w:eastAsia="仿宋" w:hAnsi="仿宋" w:cs="仿宋" w:hint="eastAsia"/>
            <w:lang w:eastAsia="zh-CN"/>
          </w:rPr>
          <w:t>(二)、公司目标与主职责</w:t>
        </w:r>
        <w:r>
          <w:tab/>
        </w:r>
        <w:r>
          <w:fldChar w:fldCharType="begin"/>
        </w:r>
        <w:r>
          <w:instrText xml:space="preserve"> PAGEREF _Toc5723 \h </w:instrText>
        </w:r>
        <w:r>
          <w:fldChar w:fldCharType="separate"/>
        </w:r>
        <w:r>
          <w:t>3</w:t>
        </w:r>
        <w:r>
          <w:fldChar w:fldCharType="end"/>
        </w:r>
      </w:hyperlink>
    </w:p>
    <w:p>
      <w:pPr>
        <w:pStyle w:val="TOC2"/>
        <w:tabs>
          <w:tab w:val="right" w:leader="dot" w:pos="8306"/>
        </w:tabs>
      </w:pPr>
      <w:hyperlink w:anchor="_Toc25238" w:history="1">
        <w:r>
          <w:rPr>
            <w:rFonts w:ascii="仿宋" w:eastAsia="仿宋" w:hAnsi="仿宋" w:cs="仿宋" w:hint="eastAsia"/>
            <w:lang w:eastAsia="zh-CN"/>
          </w:rPr>
          <w:t>(三)、各部门职责及权限</w:t>
        </w:r>
        <w:r>
          <w:tab/>
        </w:r>
        <w:r>
          <w:fldChar w:fldCharType="begin"/>
        </w:r>
        <w:r>
          <w:instrText xml:space="preserve"> PAGEREF _Toc25238 \h </w:instrText>
        </w:r>
        <w:r>
          <w:fldChar w:fldCharType="separate"/>
        </w:r>
        <w:r>
          <w:t>4</w:t>
        </w:r>
        <w:r>
          <w:fldChar w:fldCharType="end"/>
        </w:r>
      </w:hyperlink>
    </w:p>
    <w:p>
      <w:pPr>
        <w:pStyle w:val="TOC2"/>
        <w:tabs>
          <w:tab w:val="right" w:leader="dot" w:pos="8306"/>
        </w:tabs>
      </w:pPr>
      <w:hyperlink w:anchor="_Toc9050" w:history="1">
        <w:r>
          <w:rPr>
            <w:rFonts w:ascii="仿宋" w:eastAsia="仿宋" w:hAnsi="仿宋" w:cs="仿宋" w:hint="eastAsia"/>
            <w:lang w:eastAsia="zh-CN"/>
          </w:rPr>
          <w:t>(四)、财务会计制度</w:t>
        </w:r>
        <w:r>
          <w:tab/>
        </w:r>
        <w:r>
          <w:fldChar w:fldCharType="begin"/>
        </w:r>
        <w:r>
          <w:instrText xml:space="preserve"> PAGEREF _Toc9050 \h </w:instrText>
        </w:r>
        <w:r>
          <w:fldChar w:fldCharType="separate"/>
        </w:r>
        <w:r>
          <w:t>8</w:t>
        </w:r>
        <w:r>
          <w:fldChar w:fldCharType="end"/>
        </w:r>
      </w:hyperlink>
    </w:p>
    <w:p>
      <w:pPr>
        <w:pStyle w:val="TOC1"/>
        <w:tabs>
          <w:tab w:val="right" w:leader="dot" w:pos="8306"/>
        </w:tabs>
      </w:pPr>
      <w:hyperlink w:anchor="_Toc9889" w:history="1">
        <w:r>
          <w:rPr>
            <w:rFonts w:ascii="仿宋" w:eastAsia="仿宋" w:hAnsi="仿宋" w:cs="仿宋" w:hint="eastAsia"/>
            <w:lang w:eastAsia="zh-CN"/>
          </w:rPr>
          <w:t>二、人才队伍建设</w:t>
        </w:r>
        <w:r>
          <w:tab/>
        </w:r>
        <w:r>
          <w:fldChar w:fldCharType="begin"/>
        </w:r>
        <w:r>
          <w:instrText xml:space="preserve"> PAGEREF _Toc9889 \h </w:instrText>
        </w:r>
        <w:r>
          <w:fldChar w:fldCharType="separate"/>
        </w:r>
        <w:r>
          <w:t>10</w:t>
        </w:r>
        <w:r>
          <w:fldChar w:fldCharType="end"/>
        </w:r>
      </w:hyperlink>
    </w:p>
    <w:p>
      <w:pPr>
        <w:pStyle w:val="TOC2"/>
        <w:tabs>
          <w:tab w:val="right" w:leader="dot" w:pos="8306"/>
        </w:tabs>
      </w:pPr>
      <w:hyperlink w:anchor="_Toc27208" w:history="1">
        <w:r>
          <w:rPr>
            <w:rFonts w:ascii="仿宋" w:eastAsia="仿宋" w:hAnsi="仿宋" w:cs="仿宋" w:hint="eastAsia"/>
            <w:lang w:eastAsia="zh-CN"/>
          </w:rPr>
          <w:t>(一)、人才引进与培养计划</w:t>
        </w:r>
        <w:r>
          <w:tab/>
        </w:r>
        <w:r>
          <w:fldChar w:fldCharType="begin"/>
        </w:r>
        <w:r>
          <w:instrText xml:space="preserve"> PAGEREF _Toc27208 \h </w:instrText>
        </w:r>
        <w:r>
          <w:fldChar w:fldCharType="separate"/>
        </w:r>
        <w:r>
          <w:t>10</w:t>
        </w:r>
        <w:r>
          <w:fldChar w:fldCharType="end"/>
        </w:r>
      </w:hyperlink>
    </w:p>
    <w:p>
      <w:pPr>
        <w:pStyle w:val="TOC2"/>
        <w:tabs>
          <w:tab w:val="right" w:leader="dot" w:pos="8306"/>
        </w:tabs>
      </w:pPr>
      <w:hyperlink w:anchor="_Toc7251" w:history="1">
        <w:r>
          <w:rPr>
            <w:rFonts w:ascii="仿宋" w:eastAsia="仿宋" w:hAnsi="仿宋" w:cs="仿宋" w:hint="eastAsia"/>
            <w:lang w:eastAsia="zh-CN"/>
          </w:rPr>
          <w:t>(二)、员工激励与福利政策</w:t>
        </w:r>
        <w:r>
          <w:tab/>
        </w:r>
        <w:r>
          <w:fldChar w:fldCharType="begin"/>
        </w:r>
        <w:r>
          <w:instrText xml:space="preserve"> PAGEREF _Toc7251 \h </w:instrText>
        </w:r>
        <w:r>
          <w:fldChar w:fldCharType="separate"/>
        </w:r>
        <w:r>
          <w:t>11</w:t>
        </w:r>
        <w:r>
          <w:fldChar w:fldCharType="end"/>
        </w:r>
      </w:hyperlink>
    </w:p>
    <w:p>
      <w:pPr>
        <w:pStyle w:val="TOC2"/>
        <w:tabs>
          <w:tab w:val="right" w:leader="dot" w:pos="8306"/>
        </w:tabs>
      </w:pPr>
      <w:hyperlink w:anchor="_Toc7905" w:history="1">
        <w:r>
          <w:rPr>
            <w:rFonts w:ascii="仿宋" w:eastAsia="仿宋" w:hAnsi="仿宋" w:cs="仿宋" w:hint="eastAsia"/>
            <w:lang w:eastAsia="zh-CN"/>
          </w:rPr>
          <w:t>(三)、团队建设与管理</w:t>
        </w:r>
        <w:r>
          <w:tab/>
        </w:r>
        <w:r>
          <w:fldChar w:fldCharType="begin"/>
        </w:r>
        <w:r>
          <w:instrText xml:space="preserve"> PAGEREF _Toc7905 \h </w:instrText>
        </w:r>
        <w:r>
          <w:fldChar w:fldCharType="separate"/>
        </w:r>
        <w:r>
          <w:t>12</w:t>
        </w:r>
        <w:r>
          <w:fldChar w:fldCharType="end"/>
        </w:r>
      </w:hyperlink>
    </w:p>
    <w:p>
      <w:pPr>
        <w:pStyle w:val="TOC1"/>
        <w:tabs>
          <w:tab w:val="right" w:leader="dot" w:pos="8306"/>
        </w:tabs>
      </w:pPr>
      <w:hyperlink w:anchor="_Toc24088" w:history="1">
        <w:r>
          <w:rPr>
            <w:rFonts w:ascii="仿宋" w:eastAsia="仿宋" w:hAnsi="仿宋" w:cs="仿宋" w:hint="eastAsia"/>
            <w:lang w:eastAsia="zh-CN"/>
          </w:rPr>
          <w:t>三、建设内容与产品方案</w:t>
        </w:r>
        <w:r>
          <w:tab/>
        </w:r>
        <w:r>
          <w:fldChar w:fldCharType="begin"/>
        </w:r>
        <w:r>
          <w:instrText xml:space="preserve"> PAGEREF _Toc24088 \h </w:instrText>
        </w:r>
        <w:r>
          <w:fldChar w:fldCharType="separate"/>
        </w:r>
        <w:r>
          <w:t>13</w:t>
        </w:r>
        <w:r>
          <w:fldChar w:fldCharType="end"/>
        </w:r>
      </w:hyperlink>
    </w:p>
    <w:p>
      <w:pPr>
        <w:pStyle w:val="TOC2"/>
        <w:tabs>
          <w:tab w:val="right" w:leader="dot" w:pos="8306"/>
        </w:tabs>
      </w:pPr>
      <w:hyperlink w:anchor="_Toc22783" w:history="1">
        <w:r>
          <w:rPr>
            <w:rFonts w:ascii="仿宋" w:eastAsia="仿宋" w:hAnsi="仿宋" w:cs="仿宋" w:hint="eastAsia"/>
            <w:lang w:eastAsia="zh-CN"/>
          </w:rPr>
          <w:t>(一)、建设规模及主要建设内容</w:t>
        </w:r>
        <w:r>
          <w:tab/>
        </w:r>
        <w:r>
          <w:fldChar w:fldCharType="begin"/>
        </w:r>
        <w:r>
          <w:instrText xml:space="preserve"> PAGEREF _Toc22783 \h </w:instrText>
        </w:r>
        <w:r>
          <w:fldChar w:fldCharType="separate"/>
        </w:r>
        <w:r>
          <w:t>13</w:t>
        </w:r>
        <w:r>
          <w:fldChar w:fldCharType="end"/>
        </w:r>
      </w:hyperlink>
    </w:p>
    <w:p>
      <w:pPr>
        <w:pStyle w:val="TOC2"/>
        <w:tabs>
          <w:tab w:val="right" w:leader="dot" w:pos="8306"/>
        </w:tabs>
      </w:pPr>
      <w:hyperlink w:anchor="_Toc22294" w:history="1">
        <w:r>
          <w:rPr>
            <w:rFonts w:ascii="仿宋" w:eastAsia="仿宋" w:hAnsi="仿宋" w:cs="仿宋" w:hint="eastAsia"/>
            <w:lang w:eastAsia="zh-CN"/>
          </w:rPr>
          <w:t>(二)、智能电网用电设备产品规划方案及生产纲领</w:t>
        </w:r>
        <w:r>
          <w:tab/>
        </w:r>
        <w:r>
          <w:fldChar w:fldCharType="begin"/>
        </w:r>
        <w:r>
          <w:instrText xml:space="preserve"> PAGEREF _Toc22294 \h </w:instrText>
        </w:r>
        <w:r>
          <w:fldChar w:fldCharType="separate"/>
        </w:r>
        <w:r>
          <w:t>13</w:t>
        </w:r>
        <w:r>
          <w:fldChar w:fldCharType="end"/>
        </w:r>
      </w:hyperlink>
    </w:p>
    <w:p>
      <w:pPr>
        <w:pStyle w:val="TOC1"/>
        <w:tabs>
          <w:tab w:val="right" w:leader="dot" w:pos="8306"/>
        </w:tabs>
      </w:pPr>
      <w:hyperlink w:anchor="_Toc1816" w:history="1">
        <w:r>
          <w:rPr>
            <w:rFonts w:ascii="仿宋" w:eastAsia="仿宋" w:hAnsi="仿宋" w:cs="仿宋" w:hint="eastAsia"/>
            <w:lang w:eastAsia="zh-CN"/>
          </w:rPr>
          <w:t>四、项目后期运营与拓展</w:t>
        </w:r>
        <w:r>
          <w:tab/>
        </w:r>
        <w:r>
          <w:fldChar w:fldCharType="begin"/>
        </w:r>
        <w:r>
          <w:instrText xml:space="preserve"> PAGEREF _Toc1816 \h </w:instrText>
        </w:r>
        <w:r>
          <w:fldChar w:fldCharType="separate"/>
        </w:r>
        <w:r>
          <w:t>14</w:t>
        </w:r>
        <w:r>
          <w:fldChar w:fldCharType="end"/>
        </w:r>
      </w:hyperlink>
    </w:p>
    <w:p>
      <w:pPr>
        <w:pStyle w:val="TOC2"/>
        <w:tabs>
          <w:tab w:val="right" w:leader="dot" w:pos="8306"/>
        </w:tabs>
      </w:pPr>
      <w:hyperlink w:anchor="_Toc21553" w:history="1">
        <w:r>
          <w:rPr>
            <w:rFonts w:ascii="仿宋" w:eastAsia="仿宋" w:hAnsi="仿宋" w:cs="仿宋" w:hint="eastAsia"/>
            <w:lang w:eastAsia="zh-CN"/>
          </w:rPr>
          <w:t>(一)、后期运营计划</w:t>
        </w:r>
        <w:r>
          <w:tab/>
        </w:r>
        <w:r>
          <w:fldChar w:fldCharType="begin"/>
        </w:r>
        <w:r>
          <w:instrText xml:space="preserve"> PAGEREF _Toc21553 \h </w:instrText>
        </w:r>
        <w:r>
          <w:fldChar w:fldCharType="separate"/>
        </w:r>
        <w:r>
          <w:t>14</w:t>
        </w:r>
        <w:r>
          <w:fldChar w:fldCharType="end"/>
        </w:r>
      </w:hyperlink>
    </w:p>
    <w:p>
      <w:pPr>
        <w:pStyle w:val="TOC2"/>
        <w:tabs>
          <w:tab w:val="right" w:leader="dot" w:pos="8306"/>
        </w:tabs>
      </w:pPr>
      <w:hyperlink w:anchor="_Toc444" w:history="1">
        <w:r>
          <w:rPr>
            <w:rFonts w:ascii="仿宋" w:eastAsia="仿宋" w:hAnsi="仿宋" w:cs="仿宋" w:hint="eastAsia"/>
            <w:lang w:eastAsia="zh-CN"/>
          </w:rPr>
          <w:t>(二)、市场拓展与多元化发展</w:t>
        </w:r>
        <w:r>
          <w:tab/>
        </w:r>
        <w:r>
          <w:fldChar w:fldCharType="begin"/>
        </w:r>
        <w:r>
          <w:instrText xml:space="preserve"> PAGEREF _Toc444 \h </w:instrText>
        </w:r>
        <w:r>
          <w:fldChar w:fldCharType="separate"/>
        </w:r>
        <w:r>
          <w:t>15</w:t>
        </w:r>
        <w:r>
          <w:fldChar w:fldCharType="end"/>
        </w:r>
      </w:hyperlink>
    </w:p>
    <w:p>
      <w:pPr>
        <w:pStyle w:val="TOC2"/>
        <w:tabs>
          <w:tab w:val="right" w:leader="dot" w:pos="8306"/>
        </w:tabs>
      </w:pPr>
      <w:hyperlink w:anchor="_Toc30211" w:history="1">
        <w:r>
          <w:rPr>
            <w:rFonts w:ascii="仿宋" w:eastAsia="仿宋" w:hAnsi="仿宋" w:cs="仿宋" w:hint="eastAsia"/>
            <w:lang w:eastAsia="zh-CN"/>
          </w:rPr>
          <w:t>(三)、技术创新与升级计划</w:t>
        </w:r>
        <w:r>
          <w:tab/>
        </w:r>
        <w:r>
          <w:fldChar w:fldCharType="begin"/>
        </w:r>
        <w:r>
          <w:instrText xml:space="preserve"> PAGEREF _Toc30211 \h </w:instrText>
        </w:r>
        <w:r>
          <w:fldChar w:fldCharType="separate"/>
        </w:r>
        <w:r>
          <w:t>16</w:t>
        </w:r>
        <w:r>
          <w:fldChar w:fldCharType="end"/>
        </w:r>
      </w:hyperlink>
    </w:p>
    <w:p>
      <w:pPr>
        <w:pStyle w:val="TOC1"/>
        <w:tabs>
          <w:tab w:val="right" w:leader="dot" w:pos="8306"/>
        </w:tabs>
      </w:pPr>
      <w:hyperlink w:anchor="_Toc12327" w:history="1">
        <w:r>
          <w:rPr>
            <w:rFonts w:ascii="仿宋" w:eastAsia="仿宋" w:hAnsi="仿宋" w:cs="仿宋" w:hint="eastAsia"/>
            <w:lang w:eastAsia="zh-CN"/>
          </w:rPr>
          <w:t>五、智能电网用电设备行业发展分析</w:t>
        </w:r>
        <w:r>
          <w:tab/>
        </w:r>
        <w:r>
          <w:fldChar w:fldCharType="begin"/>
        </w:r>
        <w:r>
          <w:instrText xml:space="preserve"> PAGEREF _Toc12327 \h </w:instrText>
        </w:r>
        <w:r>
          <w:fldChar w:fldCharType="separate"/>
        </w:r>
        <w:r>
          <w:t>18</w:t>
        </w:r>
        <w:r>
          <w:fldChar w:fldCharType="end"/>
        </w:r>
      </w:hyperlink>
    </w:p>
    <w:p>
      <w:pPr>
        <w:pStyle w:val="TOC2"/>
        <w:tabs>
          <w:tab w:val="right" w:leader="dot" w:pos="8306"/>
        </w:tabs>
      </w:pPr>
      <w:hyperlink w:anchor="_Toc21441" w:history="1">
        <w:r>
          <w:rPr>
            <w:rFonts w:ascii="仿宋" w:eastAsia="仿宋" w:hAnsi="仿宋" w:cs="仿宋" w:hint="eastAsia"/>
            <w:lang w:eastAsia="zh-CN"/>
          </w:rPr>
          <w:t>(一)、智能电网用电设备行业发展总体概况</w:t>
        </w:r>
        <w:r>
          <w:tab/>
        </w:r>
        <w:r>
          <w:fldChar w:fldCharType="begin"/>
        </w:r>
        <w:r>
          <w:instrText xml:space="preserve"> PAGEREF _Toc21441 \h </w:instrText>
        </w:r>
        <w:r>
          <w:fldChar w:fldCharType="separate"/>
        </w:r>
        <w:r>
          <w:t>18</w:t>
        </w:r>
        <w:r>
          <w:fldChar w:fldCharType="end"/>
        </w:r>
      </w:hyperlink>
    </w:p>
    <w:p>
      <w:pPr>
        <w:pStyle w:val="TOC2"/>
        <w:tabs>
          <w:tab w:val="right" w:leader="dot" w:pos="8306"/>
        </w:tabs>
      </w:pPr>
      <w:hyperlink w:anchor="_Toc28180" w:history="1">
        <w:r>
          <w:rPr>
            <w:rFonts w:ascii="仿宋" w:eastAsia="仿宋" w:hAnsi="仿宋" w:cs="仿宋" w:hint="eastAsia"/>
            <w:lang w:eastAsia="zh-CN"/>
          </w:rPr>
          <w:t>(二)、智能电网用电设备行业发展背景</w:t>
        </w:r>
        <w:r>
          <w:tab/>
        </w:r>
        <w:r>
          <w:fldChar w:fldCharType="begin"/>
        </w:r>
        <w:r>
          <w:instrText xml:space="preserve"> PAGEREF _Toc28180 \h </w:instrText>
        </w:r>
        <w:r>
          <w:fldChar w:fldCharType="separate"/>
        </w:r>
        <w:r>
          <w:t>18</w:t>
        </w:r>
        <w:r>
          <w:fldChar w:fldCharType="end"/>
        </w:r>
      </w:hyperlink>
    </w:p>
    <w:p>
      <w:pPr>
        <w:pStyle w:val="TOC2"/>
        <w:tabs>
          <w:tab w:val="right" w:leader="dot" w:pos="8306"/>
        </w:tabs>
      </w:pPr>
      <w:hyperlink w:anchor="_Toc24103" w:history="1">
        <w:r>
          <w:rPr>
            <w:rFonts w:ascii="仿宋" w:eastAsia="仿宋" w:hAnsi="仿宋" w:cs="仿宋" w:hint="eastAsia"/>
            <w:lang w:eastAsia="zh-CN"/>
          </w:rPr>
          <w:t>(三)、智能电网用电设备行业发展前景</w:t>
        </w:r>
        <w:r>
          <w:tab/>
        </w:r>
        <w:r>
          <w:fldChar w:fldCharType="begin"/>
        </w:r>
        <w:r>
          <w:instrText xml:space="preserve"> PAGEREF _Toc24103 \h </w:instrText>
        </w:r>
        <w:r>
          <w:fldChar w:fldCharType="separate"/>
        </w:r>
        <w:r>
          <w:t>18</w:t>
        </w:r>
        <w:r>
          <w:fldChar w:fldCharType="end"/>
        </w:r>
      </w:hyperlink>
    </w:p>
    <w:p>
      <w:pPr>
        <w:pStyle w:val="TOC1"/>
        <w:tabs>
          <w:tab w:val="right" w:leader="dot" w:pos="8306"/>
        </w:tabs>
      </w:pPr>
      <w:hyperlink w:anchor="_Toc9591" w:history="1">
        <w:r>
          <w:rPr>
            <w:rFonts w:ascii="仿宋" w:eastAsia="仿宋" w:hAnsi="仿宋" w:cs="仿宋" w:hint="eastAsia"/>
            <w:lang w:eastAsia="zh-CN"/>
          </w:rPr>
          <w:t>六、项目风险分析及防范措施</w:t>
        </w:r>
        <w:r>
          <w:tab/>
        </w:r>
        <w:r>
          <w:fldChar w:fldCharType="begin"/>
        </w:r>
        <w:r>
          <w:instrText xml:space="preserve"> PAGEREF _Toc9591 \h </w:instrText>
        </w:r>
        <w:r>
          <w:fldChar w:fldCharType="separate"/>
        </w:r>
        <w:r>
          <w:t>19</w:t>
        </w:r>
        <w:r>
          <w:fldChar w:fldCharType="end"/>
        </w:r>
      </w:hyperlink>
    </w:p>
    <w:p>
      <w:pPr>
        <w:pStyle w:val="TOC2"/>
        <w:tabs>
          <w:tab w:val="right" w:leader="dot" w:pos="8306"/>
        </w:tabs>
      </w:pPr>
      <w:hyperlink w:anchor="_Toc19167" w:history="1">
        <w:r>
          <w:rPr>
            <w:rFonts w:ascii="仿宋" w:eastAsia="仿宋" w:hAnsi="仿宋" w:cs="仿宋" w:hint="eastAsia"/>
            <w:lang w:eastAsia="zh-CN"/>
          </w:rPr>
          <w:t>(一)、项目的要紧风险因素识别</w:t>
        </w:r>
        <w:r>
          <w:tab/>
        </w:r>
        <w:r>
          <w:fldChar w:fldCharType="begin"/>
        </w:r>
        <w:r>
          <w:instrText xml:space="preserve"> PAGEREF _Toc19167 \h </w:instrText>
        </w:r>
        <w:r>
          <w:fldChar w:fldCharType="separate"/>
        </w:r>
        <w:r>
          <w:t>19</w:t>
        </w:r>
        <w:r>
          <w:fldChar w:fldCharType="end"/>
        </w:r>
      </w:hyperlink>
    </w:p>
    <w:p>
      <w:pPr>
        <w:pStyle w:val="TOC2"/>
        <w:tabs>
          <w:tab w:val="right" w:leader="dot" w:pos="8306"/>
        </w:tabs>
      </w:pPr>
      <w:hyperlink w:anchor="_Toc25295" w:history="1">
        <w:r>
          <w:rPr>
            <w:rFonts w:ascii="仿宋" w:eastAsia="仿宋" w:hAnsi="仿宋" w:cs="仿宋" w:hint="eastAsia"/>
            <w:lang w:eastAsia="zh-CN"/>
          </w:rPr>
          <w:t>(二)、风险程度分析</w:t>
        </w:r>
        <w:r>
          <w:tab/>
        </w:r>
        <w:r>
          <w:fldChar w:fldCharType="begin"/>
        </w:r>
        <w:r>
          <w:instrText xml:space="preserve"> PAGEREF _Toc25295 \h </w:instrText>
        </w:r>
        <w:r>
          <w:fldChar w:fldCharType="separate"/>
        </w:r>
        <w:r>
          <w:t>20</w:t>
        </w:r>
        <w:r>
          <w:fldChar w:fldCharType="end"/>
        </w:r>
      </w:hyperlink>
    </w:p>
    <w:p>
      <w:pPr>
        <w:pStyle w:val="TOC2"/>
        <w:tabs>
          <w:tab w:val="right" w:leader="dot" w:pos="8306"/>
        </w:tabs>
      </w:pPr>
      <w:hyperlink w:anchor="_Toc21502" w:history="1">
        <w:r>
          <w:rPr>
            <w:rFonts w:ascii="仿宋" w:eastAsia="仿宋" w:hAnsi="仿宋" w:cs="仿宋" w:hint="eastAsia"/>
            <w:lang w:eastAsia="zh-CN"/>
          </w:rPr>
          <w:t>(三)、防范与降低风险的计策</w:t>
        </w:r>
        <w:r>
          <w:tab/>
        </w:r>
        <w:r>
          <w:fldChar w:fldCharType="begin"/>
        </w:r>
        <w:r>
          <w:instrText xml:space="preserve"> PAGEREF _Toc21502 \h </w:instrText>
        </w:r>
        <w:r>
          <w:fldChar w:fldCharType="separate"/>
        </w:r>
        <w:r>
          <w:t>21</w:t>
        </w:r>
        <w:r>
          <w:fldChar w:fldCharType="end"/>
        </w:r>
      </w:hyperlink>
    </w:p>
    <w:p>
      <w:pPr>
        <w:pStyle w:val="TOC1"/>
        <w:tabs>
          <w:tab w:val="right" w:leader="dot" w:pos="8306"/>
        </w:tabs>
      </w:pPr>
      <w:hyperlink w:anchor="_Toc8483" w:history="1">
        <w:r>
          <w:rPr>
            <w:rFonts w:ascii="仿宋" w:eastAsia="仿宋" w:hAnsi="仿宋" w:cs="仿宋" w:hint="eastAsia"/>
            <w:lang w:eastAsia="zh-CN"/>
          </w:rPr>
          <w:t>七、组织机构及人力资源</w:t>
        </w:r>
        <w:r>
          <w:tab/>
        </w:r>
        <w:r>
          <w:fldChar w:fldCharType="begin"/>
        </w:r>
        <w:r>
          <w:instrText xml:space="preserve"> PAGEREF _Toc8483 \h </w:instrText>
        </w:r>
        <w:r>
          <w:fldChar w:fldCharType="separate"/>
        </w:r>
        <w:r>
          <w:t>22</w:t>
        </w:r>
        <w:r>
          <w:fldChar w:fldCharType="end"/>
        </w:r>
      </w:hyperlink>
    </w:p>
    <w:p>
      <w:pPr>
        <w:pStyle w:val="TOC2"/>
        <w:tabs>
          <w:tab w:val="right" w:leader="dot" w:pos="8306"/>
        </w:tabs>
      </w:pPr>
      <w:hyperlink w:anchor="_Toc13452" w:history="1">
        <w:r>
          <w:rPr>
            <w:rFonts w:ascii="仿宋" w:eastAsia="仿宋" w:hAnsi="仿宋" w:cs="仿宋" w:hint="eastAsia"/>
            <w:lang w:eastAsia="zh-CN"/>
          </w:rPr>
          <w:t>(一)、人力资源配置</w:t>
        </w:r>
        <w:r>
          <w:tab/>
        </w:r>
        <w:r>
          <w:fldChar w:fldCharType="begin"/>
        </w:r>
        <w:r>
          <w:instrText xml:space="preserve"> PAGEREF _Toc13452 \h </w:instrText>
        </w:r>
        <w:r>
          <w:fldChar w:fldCharType="separate"/>
        </w:r>
        <w:r>
          <w:t>22</w:t>
        </w:r>
        <w:r>
          <w:fldChar w:fldCharType="end"/>
        </w:r>
      </w:hyperlink>
    </w:p>
    <w:p>
      <w:pPr>
        <w:pStyle w:val="TOC2"/>
        <w:tabs>
          <w:tab w:val="right" w:leader="dot" w:pos="8306"/>
        </w:tabs>
      </w:pPr>
      <w:hyperlink w:anchor="_Toc13045" w:history="1">
        <w:r>
          <w:rPr>
            <w:rFonts w:ascii="仿宋" w:eastAsia="仿宋" w:hAnsi="仿宋" w:cs="仿宋" w:hint="eastAsia"/>
            <w:lang w:eastAsia="zh-CN"/>
          </w:rPr>
          <w:t>(二)、员工技能培训</w:t>
        </w:r>
        <w:r>
          <w:tab/>
        </w:r>
        <w:r>
          <w:fldChar w:fldCharType="begin"/>
        </w:r>
        <w:r>
          <w:instrText xml:space="preserve"> PAGEREF _Toc13045 \h </w:instrText>
        </w:r>
        <w:r>
          <w:fldChar w:fldCharType="separate"/>
        </w:r>
        <w:r>
          <w:t>23</w:t>
        </w:r>
        <w:r>
          <w:fldChar w:fldCharType="end"/>
        </w:r>
      </w:hyperlink>
    </w:p>
    <w:p>
      <w:pPr>
        <w:pStyle w:val="TOC1"/>
        <w:tabs>
          <w:tab w:val="right" w:leader="dot" w:pos="8306"/>
        </w:tabs>
      </w:pPr>
      <w:hyperlink w:anchor="_Toc21048" w:history="1">
        <w:r>
          <w:rPr>
            <w:rFonts w:ascii="仿宋" w:eastAsia="仿宋" w:hAnsi="仿宋" w:cs="仿宋" w:hint="eastAsia"/>
            <w:lang w:eastAsia="zh-CN"/>
          </w:rPr>
          <w:t>八、项目市场分析</w:t>
        </w:r>
        <w:r>
          <w:tab/>
        </w:r>
        <w:r>
          <w:fldChar w:fldCharType="begin"/>
        </w:r>
        <w:r>
          <w:instrText xml:space="preserve"> PAGEREF _Toc21048 \h </w:instrText>
        </w:r>
        <w:r>
          <w:fldChar w:fldCharType="separate"/>
        </w:r>
        <w:r>
          <w:t>24</w:t>
        </w:r>
        <w:r>
          <w:fldChar w:fldCharType="end"/>
        </w:r>
      </w:hyperlink>
    </w:p>
    <w:p>
      <w:pPr>
        <w:pStyle w:val="TOC2"/>
        <w:tabs>
          <w:tab w:val="right" w:leader="dot" w:pos="8306"/>
        </w:tabs>
      </w:pPr>
      <w:hyperlink w:anchor="_Toc6057" w:history="1">
        <w:r>
          <w:rPr>
            <w:rFonts w:ascii="仿宋" w:eastAsia="仿宋" w:hAnsi="仿宋" w:cs="仿宋" w:hint="eastAsia"/>
            <w:lang w:eastAsia="zh-CN"/>
          </w:rPr>
          <w:t>(一)、XXX市场分析</w:t>
        </w:r>
        <w:r>
          <w:tab/>
        </w:r>
        <w:r>
          <w:fldChar w:fldCharType="begin"/>
        </w:r>
        <w:r>
          <w:instrText xml:space="preserve"> PAGEREF _Toc6057 \h </w:instrText>
        </w:r>
        <w:r>
          <w:fldChar w:fldCharType="separate"/>
        </w:r>
        <w:r>
          <w:t>24</w:t>
        </w:r>
        <w:r>
          <w:fldChar w:fldCharType="end"/>
        </w:r>
      </w:hyperlink>
    </w:p>
    <w:p>
      <w:pPr>
        <w:pStyle w:val="TOC2"/>
        <w:tabs>
          <w:tab w:val="right" w:leader="dot" w:pos="8306"/>
        </w:tabs>
      </w:pPr>
      <w:hyperlink w:anchor="_Toc17818" w:history="1">
        <w:r>
          <w:rPr>
            <w:rFonts w:ascii="仿宋" w:eastAsia="仿宋" w:hAnsi="仿宋" w:cs="仿宋" w:hint="eastAsia"/>
            <w:lang w:eastAsia="zh-CN"/>
          </w:rPr>
          <w:t>(二)、区域经济市场分析</w:t>
        </w:r>
        <w:r>
          <w:tab/>
        </w:r>
        <w:r>
          <w:fldChar w:fldCharType="begin"/>
        </w:r>
        <w:r>
          <w:instrText xml:space="preserve"> PAGEREF _Toc17818 \h </w:instrText>
        </w:r>
        <w:r>
          <w:fldChar w:fldCharType="separate"/>
        </w:r>
        <w:r>
          <w:t>25</w:t>
        </w:r>
        <w:r>
          <w:fldChar w:fldCharType="end"/>
        </w:r>
      </w:hyperlink>
    </w:p>
    <w:p>
      <w:pPr>
        <w:pStyle w:val="TOC2"/>
        <w:tabs>
          <w:tab w:val="right" w:leader="dot" w:pos="8306"/>
        </w:tabs>
      </w:pPr>
      <w:hyperlink w:anchor="_Toc18731" w:history="1">
        <w:r>
          <w:rPr>
            <w:rFonts w:ascii="仿宋" w:eastAsia="仿宋" w:hAnsi="仿宋" w:cs="仿宋" w:hint="eastAsia"/>
            <w:lang w:eastAsia="zh-CN"/>
          </w:rPr>
          <w:t>(三)、项目建设的必要性</w:t>
        </w:r>
        <w:r>
          <w:tab/>
        </w:r>
        <w:r>
          <w:fldChar w:fldCharType="begin"/>
        </w:r>
        <w:r>
          <w:instrText xml:space="preserve"> PAGEREF _Toc18731 \h </w:instrText>
        </w:r>
        <w:r>
          <w:fldChar w:fldCharType="separate"/>
        </w:r>
        <w:r>
          <w:t>25</w:t>
        </w:r>
        <w:r>
          <w:fldChar w:fldCharType="end"/>
        </w:r>
      </w:hyperlink>
    </w:p>
    <w:p>
      <w:pPr>
        <w:pStyle w:val="TOC1"/>
        <w:tabs>
          <w:tab w:val="right" w:leader="dot" w:pos="8306"/>
        </w:tabs>
      </w:pPr>
      <w:hyperlink w:anchor="_Toc15804" w:history="1">
        <w:r>
          <w:rPr>
            <w:rFonts w:ascii="仿宋" w:eastAsia="仿宋" w:hAnsi="仿宋" w:cs="仿宋" w:hint="eastAsia"/>
            <w:lang w:eastAsia="zh-CN"/>
          </w:rPr>
          <w:t>九、项目进度计划</w:t>
        </w:r>
        <w:r>
          <w:tab/>
        </w:r>
        <w:r>
          <w:fldChar w:fldCharType="begin"/>
        </w:r>
        <w:r>
          <w:instrText xml:space="preserve"> PAGEREF _Toc15804 \h </w:instrText>
        </w:r>
        <w:r>
          <w:fldChar w:fldCharType="separate"/>
        </w:r>
        <w:r>
          <w:t>26</w:t>
        </w:r>
        <w:r>
          <w:fldChar w:fldCharType="end"/>
        </w:r>
      </w:hyperlink>
    </w:p>
    <w:p>
      <w:pPr>
        <w:pStyle w:val="TOC2"/>
        <w:tabs>
          <w:tab w:val="right" w:leader="dot" w:pos="8306"/>
        </w:tabs>
      </w:pPr>
      <w:hyperlink w:anchor="_Toc11238" w:history="1">
        <w:r>
          <w:rPr>
            <w:rFonts w:ascii="仿宋" w:eastAsia="仿宋" w:hAnsi="仿宋" w:cs="仿宋" w:hint="eastAsia"/>
            <w:lang w:eastAsia="zh-CN"/>
          </w:rPr>
          <w:t>(一)、项目进度安排</w:t>
        </w:r>
        <w:r>
          <w:tab/>
        </w:r>
        <w:r>
          <w:fldChar w:fldCharType="begin"/>
        </w:r>
        <w:r>
          <w:instrText xml:space="preserve"> PAGEREF _Toc11238 \h </w:instrText>
        </w:r>
        <w:r>
          <w:fldChar w:fldCharType="separate"/>
        </w:r>
        <w:r>
          <w:t>26</w:t>
        </w:r>
        <w:r>
          <w:fldChar w:fldCharType="end"/>
        </w:r>
      </w:hyperlink>
    </w:p>
    <w:p>
      <w:pPr>
        <w:pStyle w:val="TOC2"/>
        <w:tabs>
          <w:tab w:val="right" w:leader="dot" w:pos="8306"/>
        </w:tabs>
      </w:pPr>
      <w:hyperlink w:anchor="_Toc24774" w:history="1">
        <w:r>
          <w:rPr>
            <w:rFonts w:ascii="仿宋" w:eastAsia="仿宋" w:hAnsi="仿宋" w:cs="仿宋" w:hint="eastAsia"/>
            <w:lang w:eastAsia="zh-CN"/>
          </w:rPr>
          <w:t>(二)、项目实施保障措施</w:t>
        </w:r>
        <w:r>
          <w:tab/>
        </w:r>
        <w:r>
          <w:fldChar w:fldCharType="begin"/>
        </w:r>
        <w:r>
          <w:instrText xml:space="preserve"> PAGEREF _Toc24774 \h </w:instrText>
        </w:r>
        <w:r>
          <w:fldChar w:fldCharType="separate"/>
        </w:r>
        <w:r>
          <w:t>27</w:t>
        </w:r>
        <w:r>
          <w:fldChar w:fldCharType="end"/>
        </w:r>
      </w:hyperlink>
    </w:p>
    <w:p>
      <w:pPr>
        <w:pStyle w:val="TOC1"/>
        <w:tabs>
          <w:tab w:val="right" w:leader="dot" w:pos="8306"/>
        </w:tabs>
      </w:pPr>
      <w:hyperlink w:anchor="_Toc23360" w:history="1">
        <w:r>
          <w:rPr>
            <w:rFonts w:ascii="仿宋" w:eastAsia="仿宋" w:hAnsi="仿宋" w:cs="仿宋" w:hint="eastAsia"/>
            <w:lang w:eastAsia="zh-CN"/>
          </w:rPr>
          <w:t>十、法规合规与审计</w:t>
        </w:r>
        <w:r>
          <w:tab/>
        </w:r>
        <w:r>
          <w:fldChar w:fldCharType="begin"/>
        </w:r>
        <w:r>
          <w:instrText xml:space="preserve"> PAGEREF _Toc23360 \h </w:instrText>
        </w:r>
        <w:r>
          <w:fldChar w:fldCharType="separate"/>
        </w:r>
        <w:r>
          <w:t>30</w:t>
        </w:r>
        <w:r>
          <w:fldChar w:fldCharType="end"/>
        </w:r>
      </w:hyperlink>
    </w:p>
    <w:p>
      <w:pPr>
        <w:pStyle w:val="TOC2"/>
        <w:tabs>
          <w:tab w:val="right" w:leader="dot" w:pos="8306"/>
        </w:tabs>
      </w:pPr>
      <w:hyperlink w:anchor="_Toc6894" w:history="1">
        <w:r>
          <w:rPr>
            <w:rFonts w:ascii="仿宋" w:eastAsia="仿宋" w:hAnsi="仿宋" w:cs="仿宋" w:hint="eastAsia"/>
            <w:lang w:eastAsia="zh-CN"/>
          </w:rPr>
          <w:t>(一)、法规遵从与合规性</w:t>
        </w:r>
        <w:r>
          <w:tab/>
        </w:r>
        <w:r>
          <w:fldChar w:fldCharType="begin"/>
        </w:r>
        <w:r>
          <w:instrText xml:space="preserve"> PAGEREF _Toc6894 \h </w:instrText>
        </w:r>
        <w:r>
          <w:fldChar w:fldCharType="separate"/>
        </w:r>
        <w:r>
          <w:t>30</w:t>
        </w:r>
        <w:r>
          <w:fldChar w:fldCharType="end"/>
        </w:r>
      </w:hyperlink>
    </w:p>
    <w:p>
      <w:pPr>
        <w:pStyle w:val="TOC2"/>
        <w:tabs>
          <w:tab w:val="right" w:leader="dot" w:pos="8306"/>
        </w:tabs>
      </w:pPr>
      <w:hyperlink w:anchor="_Toc8001" w:history="1">
        <w:r>
          <w:rPr>
            <w:rFonts w:ascii="仿宋" w:eastAsia="仿宋" w:hAnsi="仿宋" w:cs="仿宋" w:hint="eastAsia"/>
            <w:lang w:eastAsia="zh-CN"/>
          </w:rPr>
          <w:t>(二)、内部审计计划</w:t>
        </w:r>
        <w:r>
          <w:tab/>
        </w:r>
        <w:r>
          <w:fldChar w:fldCharType="begin"/>
        </w:r>
        <w:r>
          <w:instrText xml:space="preserve"> PAGEREF _Toc8001 \h </w:instrText>
        </w:r>
        <w:r>
          <w:fldChar w:fldCharType="separate"/>
        </w:r>
        <w:r>
          <w:t>30</w:t>
        </w:r>
        <w:r>
          <w:fldChar w:fldCharType="end"/>
        </w:r>
      </w:hyperlink>
    </w:p>
    <w:p>
      <w:pPr>
        <w:pStyle w:val="TOC2"/>
        <w:tabs>
          <w:tab w:val="right" w:leader="dot" w:pos="8306"/>
        </w:tabs>
      </w:pPr>
      <w:hyperlink w:anchor="_Toc5672" w:history="1">
        <w:r>
          <w:rPr>
            <w:rFonts w:ascii="仿宋" w:eastAsia="仿宋" w:hAnsi="仿宋" w:cs="仿宋" w:hint="eastAsia"/>
            <w:lang w:eastAsia="zh-CN"/>
          </w:rPr>
          <w:t>(三)、外部审计准备</w:t>
        </w:r>
        <w:r>
          <w:tab/>
        </w:r>
        <w:r>
          <w:fldChar w:fldCharType="begin"/>
        </w:r>
        <w:r>
          <w:instrText xml:space="preserve"> PAGEREF _Toc5672 \h </w:instrText>
        </w:r>
        <w:r>
          <w:fldChar w:fldCharType="separate"/>
        </w:r>
        <w:r>
          <w:t>31</w:t>
        </w:r>
        <w:r>
          <w:fldChar w:fldCharType="end"/>
        </w:r>
      </w:hyperlink>
    </w:p>
    <w:p>
      <w:pPr>
        <w:pStyle w:val="TOC2"/>
        <w:tabs>
          <w:tab w:val="right" w:leader="dot" w:pos="8306"/>
        </w:tabs>
      </w:pPr>
      <w:hyperlink w:anchor="_Toc31748" w:history="1">
        <w:r>
          <w:rPr>
            <w:rFonts w:ascii="仿宋" w:eastAsia="仿宋" w:hAnsi="仿宋" w:cs="仿宋" w:hint="eastAsia"/>
            <w:lang w:eastAsia="zh-CN"/>
          </w:rPr>
          <w:t>(四)、审计结果整改</w:t>
        </w:r>
        <w:r>
          <w:tab/>
        </w:r>
        <w:r>
          <w:fldChar w:fldCharType="begin"/>
        </w:r>
        <w:r>
          <w:instrText xml:space="preserve"> PAGEREF _Toc31748 \h </w:instrText>
        </w:r>
        <w:r>
          <w:fldChar w:fldCharType="separate"/>
        </w:r>
        <w:r>
          <w:t>31</w:t>
        </w:r>
        <w:r>
          <w:fldChar w:fldCharType="end"/>
        </w:r>
      </w:hyperlink>
    </w:p>
    <w:p>
      <w:pPr>
        <w:pStyle w:val="TOC1"/>
        <w:tabs>
          <w:tab w:val="right" w:leader="dot" w:pos="8306"/>
        </w:tabs>
      </w:pPr>
      <w:hyperlink w:anchor="_Toc10285" w:history="1">
        <w:r>
          <w:rPr>
            <w:rFonts w:ascii="仿宋" w:eastAsia="仿宋" w:hAnsi="仿宋" w:cs="仿宋" w:hint="eastAsia"/>
            <w:lang w:eastAsia="zh-CN"/>
          </w:rPr>
          <w:t>十一、社会责任与可持续发展</w:t>
        </w:r>
        <w:r>
          <w:tab/>
        </w:r>
        <w:r>
          <w:fldChar w:fldCharType="begin"/>
        </w:r>
        <w:r>
          <w:instrText xml:space="preserve"> PAGEREF _Toc10285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6" w:history="1">
        <w:r>
          <w:rPr>
            <w:rFonts w:ascii="仿宋" w:eastAsia="仿宋" w:hAnsi="仿宋" w:cs="仿宋" w:hint="eastAsia"/>
            <w:lang w:eastAsia="zh-CN"/>
          </w:rPr>
          <w:t>(一)、社会责任理念</w:t>
        </w:r>
        <w:r>
          <w:tab/>
        </w:r>
        <w:r>
          <w:fldChar w:fldCharType="begin"/>
        </w:r>
        <w:r>
          <w:instrText xml:space="preserve"> PAGEREF _Toc4646 \h </w:instrText>
        </w:r>
        <w:r>
          <w:fldChar w:fldCharType="separate"/>
        </w:r>
        <w:r>
          <w:t>31</w:t>
        </w:r>
        <w:r>
          <w:fldChar w:fldCharType="end"/>
        </w:r>
      </w:hyperlink>
    </w:p>
    <w:p>
      <w:pPr>
        <w:pStyle w:val="TOC2"/>
        <w:tabs>
          <w:tab w:val="right" w:leader="dot" w:pos="8306"/>
        </w:tabs>
      </w:pPr>
      <w:hyperlink w:anchor="_Toc12749" w:history="1">
        <w:r>
          <w:rPr>
            <w:rFonts w:ascii="仿宋" w:eastAsia="仿宋" w:hAnsi="仿宋" w:cs="仿宋" w:hint="eastAsia"/>
            <w:lang w:eastAsia="zh-CN"/>
          </w:rPr>
          <w:t>(二)、可持续发展策略</w:t>
        </w:r>
        <w:r>
          <w:tab/>
        </w:r>
        <w:r>
          <w:fldChar w:fldCharType="begin"/>
        </w:r>
        <w:r>
          <w:instrText xml:space="preserve"> PAGEREF _Toc12749 \h </w:instrText>
        </w:r>
        <w:r>
          <w:fldChar w:fldCharType="separate"/>
        </w:r>
        <w:r>
          <w:t>33</w:t>
        </w:r>
        <w:r>
          <w:fldChar w:fldCharType="end"/>
        </w:r>
      </w:hyperlink>
    </w:p>
    <w:p>
      <w:pPr>
        <w:pStyle w:val="TOC2"/>
        <w:tabs>
          <w:tab w:val="right" w:leader="dot" w:pos="8306"/>
        </w:tabs>
      </w:pPr>
      <w:hyperlink w:anchor="_Toc32601" w:history="1">
        <w:r>
          <w:rPr>
            <w:rFonts w:ascii="仿宋" w:eastAsia="仿宋" w:hAnsi="仿宋" w:cs="仿宋" w:hint="eastAsia"/>
            <w:lang w:eastAsia="zh-CN"/>
          </w:rPr>
          <w:t>(三)、社会责任实施方案</w:t>
        </w:r>
        <w:r>
          <w:tab/>
        </w:r>
        <w:r>
          <w:fldChar w:fldCharType="begin"/>
        </w:r>
        <w:r>
          <w:instrText xml:space="preserve"> PAGEREF _Toc32601 \h </w:instrText>
        </w:r>
        <w:r>
          <w:fldChar w:fldCharType="separate"/>
        </w:r>
        <w:r>
          <w:t>34</w:t>
        </w:r>
        <w:r>
          <w:fldChar w:fldCharType="end"/>
        </w:r>
      </w:hyperlink>
    </w:p>
    <w:p>
      <w:pPr>
        <w:pStyle w:val="TOC2"/>
        <w:tabs>
          <w:tab w:val="right" w:leader="dot" w:pos="8306"/>
        </w:tabs>
      </w:pPr>
      <w:hyperlink w:anchor="_Toc416" w:history="1">
        <w:r>
          <w:rPr>
            <w:rFonts w:ascii="仿宋" w:eastAsia="仿宋" w:hAnsi="仿宋" w:cs="仿宋" w:hint="eastAsia"/>
            <w:lang w:eastAsia="zh-CN"/>
          </w:rPr>
          <w:t>(四)、社会影响评估</w:t>
        </w:r>
        <w:r>
          <w:tab/>
        </w:r>
        <w:r>
          <w:fldChar w:fldCharType="begin"/>
        </w:r>
        <w:r>
          <w:instrText xml:space="preserve"> PAGEREF _Toc416 \h </w:instrText>
        </w:r>
        <w:r>
          <w:fldChar w:fldCharType="separate"/>
        </w:r>
        <w:r>
          <w:t>35</w:t>
        </w:r>
        <w:r>
          <w:fldChar w:fldCharType="end"/>
        </w:r>
      </w:hyperlink>
    </w:p>
    <w:p>
      <w:pPr>
        <w:pStyle w:val="TOC2"/>
        <w:tabs>
          <w:tab w:val="right" w:leader="dot" w:pos="8306"/>
        </w:tabs>
      </w:pPr>
      <w:hyperlink w:anchor="_Toc10422" w:history="1">
        <w:r>
          <w:rPr>
            <w:rFonts w:ascii="仿宋" w:eastAsia="仿宋" w:hAnsi="仿宋" w:cs="仿宋" w:hint="eastAsia"/>
            <w:lang w:eastAsia="zh-CN"/>
          </w:rPr>
          <w:t>(五)、环保与绿色发展</w:t>
        </w:r>
        <w:r>
          <w:tab/>
        </w:r>
        <w:r>
          <w:fldChar w:fldCharType="begin"/>
        </w:r>
        <w:r>
          <w:instrText xml:space="preserve"> PAGEREF _Toc10422 \h </w:instrText>
        </w:r>
        <w:r>
          <w:fldChar w:fldCharType="separate"/>
        </w:r>
        <w:r>
          <w:t>37</w:t>
        </w:r>
        <w:r>
          <w:fldChar w:fldCharType="end"/>
        </w:r>
      </w:hyperlink>
    </w:p>
    <w:p>
      <w:pPr>
        <w:pStyle w:val="TOC2"/>
        <w:tabs>
          <w:tab w:val="right" w:leader="dot" w:pos="8306"/>
        </w:tabs>
      </w:pPr>
      <w:hyperlink w:anchor="_Toc7586" w:history="1">
        <w:r>
          <w:rPr>
            <w:rFonts w:ascii="仿宋" w:eastAsia="仿宋" w:hAnsi="仿宋" w:cs="仿宋" w:hint="eastAsia"/>
            <w:lang w:eastAsia="zh-CN"/>
          </w:rPr>
          <w:t>(六)、社会责任履行</w:t>
        </w:r>
        <w:r>
          <w:tab/>
        </w:r>
        <w:r>
          <w:fldChar w:fldCharType="begin"/>
        </w:r>
        <w:r>
          <w:instrText xml:space="preserve"> PAGEREF _Toc7586 \h </w:instrText>
        </w:r>
        <w:r>
          <w:fldChar w:fldCharType="separate"/>
        </w:r>
        <w:r>
          <w:t>38</w:t>
        </w:r>
        <w:r>
          <w:fldChar w:fldCharType="end"/>
        </w:r>
      </w:hyperlink>
    </w:p>
    <w:p>
      <w:pPr>
        <w:pStyle w:val="TOC2"/>
        <w:tabs>
          <w:tab w:val="right" w:leader="dot" w:pos="8306"/>
        </w:tabs>
      </w:pPr>
      <w:hyperlink w:anchor="_Toc25740" w:history="1">
        <w:r>
          <w:rPr>
            <w:rFonts w:ascii="仿宋" w:eastAsia="仿宋" w:hAnsi="仿宋" w:cs="仿宋" w:hint="eastAsia"/>
            <w:lang w:eastAsia="zh-CN"/>
          </w:rPr>
          <w:t>(七)、可持续供应链管理</w:t>
        </w:r>
        <w:r>
          <w:tab/>
        </w:r>
        <w:r>
          <w:fldChar w:fldCharType="begin"/>
        </w:r>
        <w:r>
          <w:instrText xml:space="preserve"> PAGEREF _Toc25740 \h </w:instrText>
        </w:r>
        <w:r>
          <w:fldChar w:fldCharType="separate"/>
        </w:r>
        <w:r>
          <w:t>39</w:t>
        </w:r>
        <w:r>
          <w:fldChar w:fldCharType="end"/>
        </w:r>
      </w:hyperlink>
    </w:p>
    <w:p>
      <w:pPr>
        <w:pStyle w:val="TOC2"/>
        <w:tabs>
          <w:tab w:val="right" w:leader="dot" w:pos="8306"/>
        </w:tabs>
      </w:pPr>
      <w:hyperlink w:anchor="_Toc12851" w:history="1">
        <w:r>
          <w:rPr>
            <w:rFonts w:ascii="仿宋" w:eastAsia="仿宋" w:hAnsi="仿宋" w:cs="仿宋" w:hint="eastAsia"/>
            <w:lang w:eastAsia="zh-CN"/>
          </w:rPr>
          <w:t>(八)、员工可持续发展计划</w:t>
        </w:r>
        <w:r>
          <w:tab/>
        </w:r>
        <w:r>
          <w:fldChar w:fldCharType="begin"/>
        </w:r>
        <w:r>
          <w:instrText xml:space="preserve"> PAGEREF _Toc12851 \h </w:instrText>
        </w:r>
        <w:r>
          <w:fldChar w:fldCharType="separate"/>
        </w:r>
        <w:r>
          <w:t>40</w:t>
        </w:r>
        <w:r>
          <w:fldChar w:fldCharType="end"/>
        </w:r>
      </w:hyperlink>
    </w:p>
    <w:p>
      <w:pPr>
        <w:pStyle w:val="TOC1"/>
        <w:tabs>
          <w:tab w:val="right" w:leader="dot" w:pos="8306"/>
        </w:tabs>
      </w:pPr>
      <w:hyperlink w:anchor="_Toc26556" w:history="1">
        <w:r>
          <w:rPr>
            <w:rFonts w:ascii="仿宋" w:eastAsia="仿宋" w:hAnsi="仿宋" w:cs="仿宋" w:hint="eastAsia"/>
            <w:lang w:eastAsia="zh-CN"/>
          </w:rPr>
          <w:t>十二、合同与法务管理</w:t>
        </w:r>
        <w:r>
          <w:tab/>
        </w:r>
        <w:r>
          <w:fldChar w:fldCharType="begin"/>
        </w:r>
        <w:r>
          <w:instrText xml:space="preserve"> PAGEREF _Toc26556 \h </w:instrText>
        </w:r>
        <w:r>
          <w:fldChar w:fldCharType="separate"/>
        </w:r>
        <w:r>
          <w:t>41</w:t>
        </w:r>
        <w:r>
          <w:fldChar w:fldCharType="end"/>
        </w:r>
      </w:hyperlink>
    </w:p>
    <w:p>
      <w:pPr>
        <w:pStyle w:val="TOC2"/>
        <w:tabs>
          <w:tab w:val="right" w:leader="dot" w:pos="8306"/>
        </w:tabs>
      </w:pPr>
      <w:hyperlink w:anchor="_Toc6803" w:history="1">
        <w:r>
          <w:rPr>
            <w:rFonts w:ascii="仿宋" w:eastAsia="仿宋" w:hAnsi="仿宋" w:cs="仿宋" w:hint="eastAsia"/>
            <w:lang w:eastAsia="zh-CN"/>
          </w:rPr>
          <w:t>(一)、合同管理</w:t>
        </w:r>
        <w:r>
          <w:tab/>
        </w:r>
        <w:r>
          <w:fldChar w:fldCharType="begin"/>
        </w:r>
        <w:r>
          <w:instrText xml:space="preserve"> PAGEREF _Toc6803 \h </w:instrText>
        </w:r>
        <w:r>
          <w:fldChar w:fldCharType="separate"/>
        </w:r>
        <w:r>
          <w:t>41</w:t>
        </w:r>
        <w:r>
          <w:fldChar w:fldCharType="end"/>
        </w:r>
      </w:hyperlink>
    </w:p>
    <w:p>
      <w:pPr>
        <w:pStyle w:val="TOC2"/>
        <w:tabs>
          <w:tab w:val="right" w:leader="dot" w:pos="8306"/>
        </w:tabs>
      </w:pPr>
      <w:hyperlink w:anchor="_Toc15077" w:history="1">
        <w:r>
          <w:rPr>
            <w:rFonts w:ascii="仿宋" w:eastAsia="仿宋" w:hAnsi="仿宋" w:cs="仿宋" w:hint="eastAsia"/>
            <w:lang w:eastAsia="zh-CN"/>
          </w:rPr>
          <w:t>(二)、法务风险分析</w:t>
        </w:r>
        <w:r>
          <w:tab/>
        </w:r>
        <w:r>
          <w:fldChar w:fldCharType="begin"/>
        </w:r>
        <w:r>
          <w:instrText xml:space="preserve"> PAGEREF _Toc15077 \h </w:instrText>
        </w:r>
        <w:r>
          <w:fldChar w:fldCharType="separate"/>
        </w:r>
        <w:r>
          <w:t>42</w:t>
        </w:r>
        <w:r>
          <w:fldChar w:fldCharType="end"/>
        </w:r>
      </w:hyperlink>
    </w:p>
    <w:p>
      <w:pPr>
        <w:pStyle w:val="TOC2"/>
        <w:tabs>
          <w:tab w:val="right" w:leader="dot" w:pos="8306"/>
        </w:tabs>
      </w:pPr>
      <w:hyperlink w:anchor="_Toc21980" w:history="1">
        <w:r>
          <w:rPr>
            <w:rFonts w:ascii="仿宋" w:eastAsia="仿宋" w:hAnsi="仿宋" w:cs="仿宋" w:hint="eastAsia"/>
            <w:lang w:eastAsia="zh-CN"/>
          </w:rPr>
          <w:t>(三)、合同纠纷解决机制</w:t>
        </w:r>
        <w:r>
          <w:tab/>
        </w:r>
        <w:r>
          <w:fldChar w:fldCharType="begin"/>
        </w:r>
        <w:r>
          <w:instrText xml:space="preserve"> PAGEREF _Toc21980 \h </w:instrText>
        </w:r>
        <w:r>
          <w:fldChar w:fldCharType="separate"/>
        </w:r>
        <w:r>
          <w:t>42</w:t>
        </w:r>
        <w:r>
          <w:fldChar w:fldCharType="end"/>
        </w:r>
      </w:hyperlink>
    </w:p>
    <w:p>
      <w:pPr>
        <w:pStyle w:val="TOC1"/>
        <w:tabs>
          <w:tab w:val="right" w:leader="dot" w:pos="8306"/>
        </w:tabs>
      </w:pPr>
      <w:hyperlink w:anchor="_Toc24035" w:history="1">
        <w:r>
          <w:rPr>
            <w:rFonts w:ascii="仿宋" w:eastAsia="仿宋" w:hAnsi="仿宋" w:cs="仿宋" w:hint="eastAsia"/>
            <w:lang w:eastAsia="zh-CN"/>
          </w:rPr>
          <w:t>十三、法律法规及环境影响评价</w:t>
        </w:r>
        <w:r>
          <w:tab/>
        </w:r>
        <w:r>
          <w:fldChar w:fldCharType="begin"/>
        </w:r>
        <w:r>
          <w:instrText xml:space="preserve"> PAGEREF _Toc24035 \h </w:instrText>
        </w:r>
        <w:r>
          <w:fldChar w:fldCharType="separate"/>
        </w:r>
        <w:r>
          <w:t>43</w:t>
        </w:r>
        <w:r>
          <w:fldChar w:fldCharType="end"/>
        </w:r>
      </w:hyperlink>
    </w:p>
    <w:p>
      <w:pPr>
        <w:pStyle w:val="TOC2"/>
        <w:tabs>
          <w:tab w:val="right" w:leader="dot" w:pos="8306"/>
        </w:tabs>
      </w:pPr>
      <w:hyperlink w:anchor="_Toc5365" w:history="1">
        <w:r>
          <w:rPr>
            <w:rFonts w:ascii="仿宋" w:eastAsia="仿宋" w:hAnsi="仿宋" w:cs="仿宋" w:hint="eastAsia"/>
            <w:lang w:eastAsia="zh-CN"/>
          </w:rPr>
          <w:t>(一)、法律法规的遵守</w:t>
        </w:r>
        <w:r>
          <w:tab/>
        </w:r>
        <w:r>
          <w:fldChar w:fldCharType="begin"/>
        </w:r>
        <w:r>
          <w:instrText xml:space="preserve"> PAGEREF _Toc5365 \h </w:instrText>
        </w:r>
        <w:r>
          <w:fldChar w:fldCharType="separate"/>
        </w:r>
        <w:r>
          <w:t>43</w:t>
        </w:r>
        <w:r>
          <w:fldChar w:fldCharType="end"/>
        </w:r>
      </w:hyperlink>
    </w:p>
    <w:p>
      <w:pPr>
        <w:pStyle w:val="TOC2"/>
        <w:tabs>
          <w:tab w:val="right" w:leader="dot" w:pos="8306"/>
        </w:tabs>
      </w:pPr>
      <w:hyperlink w:anchor="_Toc13436" w:history="1">
        <w:r>
          <w:rPr>
            <w:rFonts w:ascii="仿宋" w:eastAsia="仿宋" w:hAnsi="仿宋" w:cs="仿宋" w:hint="eastAsia"/>
            <w:lang w:eastAsia="zh-CN"/>
          </w:rPr>
          <w:t>(二)、环境影响评价</w:t>
        </w:r>
        <w:r>
          <w:tab/>
        </w:r>
        <w:r>
          <w:fldChar w:fldCharType="begin"/>
        </w:r>
        <w:r>
          <w:instrText xml:space="preserve"> PAGEREF _Toc13436 \h </w:instrText>
        </w:r>
        <w:r>
          <w:fldChar w:fldCharType="separate"/>
        </w:r>
        <w:r>
          <w:t>44</w:t>
        </w:r>
        <w:r>
          <w:fldChar w:fldCharType="end"/>
        </w:r>
      </w:hyperlink>
    </w:p>
    <w:p>
      <w:pPr>
        <w:pStyle w:val="TOC2"/>
        <w:tabs>
          <w:tab w:val="right" w:leader="dot" w:pos="8306"/>
        </w:tabs>
      </w:pPr>
      <w:hyperlink w:anchor="_Toc12579" w:history="1">
        <w:r>
          <w:rPr>
            <w:rFonts w:ascii="仿宋" w:eastAsia="仿宋" w:hAnsi="仿宋" w:cs="仿宋" w:hint="eastAsia"/>
            <w:lang w:eastAsia="zh-CN"/>
          </w:rPr>
          <w:t>(三)、环保手续办理</w:t>
        </w:r>
        <w:r>
          <w:tab/>
        </w:r>
        <w:r>
          <w:fldChar w:fldCharType="begin"/>
        </w:r>
        <w:r>
          <w:instrText xml:space="preserve"> PAGEREF _Toc12579 \h </w:instrText>
        </w:r>
        <w:r>
          <w:fldChar w:fldCharType="separate"/>
        </w:r>
        <w:r>
          <w:t>45</w:t>
        </w:r>
        <w:r>
          <w:fldChar w:fldCharType="end"/>
        </w:r>
      </w:hyperlink>
    </w:p>
    <w:p>
      <w:pPr>
        <w:pStyle w:val="TOC1"/>
        <w:tabs>
          <w:tab w:val="right" w:leader="dot" w:pos="8306"/>
        </w:tabs>
      </w:pPr>
      <w:hyperlink w:anchor="_Toc27943" w:history="1">
        <w:r>
          <w:rPr>
            <w:rFonts w:ascii="仿宋" w:eastAsia="仿宋" w:hAnsi="仿宋" w:cs="仿宋" w:hint="eastAsia"/>
            <w:lang w:eastAsia="zh-CN"/>
          </w:rPr>
          <w:t>十四、信息化建设</w:t>
        </w:r>
        <w:r>
          <w:tab/>
        </w:r>
        <w:r>
          <w:fldChar w:fldCharType="begin"/>
        </w:r>
        <w:r>
          <w:instrText xml:space="preserve"> PAGEREF _Toc27943 \h </w:instrText>
        </w:r>
        <w:r>
          <w:fldChar w:fldCharType="separate"/>
        </w:r>
        <w:r>
          <w:t>46</w:t>
        </w:r>
        <w:r>
          <w:fldChar w:fldCharType="end"/>
        </w:r>
      </w:hyperlink>
    </w:p>
    <w:p>
      <w:pPr>
        <w:pStyle w:val="TOC2"/>
        <w:tabs>
          <w:tab w:val="right" w:leader="dot" w:pos="8306"/>
        </w:tabs>
      </w:pPr>
      <w:hyperlink w:anchor="_Toc6177" w:history="1">
        <w:r>
          <w:rPr>
            <w:rFonts w:ascii="仿宋" w:eastAsia="仿宋" w:hAnsi="仿宋" w:cs="仿宋" w:hint="eastAsia"/>
            <w:lang w:eastAsia="zh-CN"/>
          </w:rPr>
          <w:t>(一)、信息化规划</w:t>
        </w:r>
        <w:r>
          <w:tab/>
        </w:r>
        <w:r>
          <w:fldChar w:fldCharType="begin"/>
        </w:r>
        <w:r>
          <w:instrText xml:space="preserve"> PAGEREF _Toc6177 \h </w:instrText>
        </w:r>
        <w:r>
          <w:fldChar w:fldCharType="separate"/>
        </w:r>
        <w:r>
          <w:t>46</w:t>
        </w:r>
        <w:r>
          <w:fldChar w:fldCharType="end"/>
        </w:r>
      </w:hyperlink>
    </w:p>
    <w:p>
      <w:pPr>
        <w:pStyle w:val="TOC2"/>
        <w:tabs>
          <w:tab w:val="right" w:leader="dot" w:pos="8306"/>
        </w:tabs>
      </w:pPr>
      <w:hyperlink w:anchor="_Toc23375" w:history="1">
        <w:r>
          <w:rPr>
            <w:rFonts w:ascii="仿宋" w:eastAsia="仿宋" w:hAnsi="仿宋" w:cs="仿宋" w:hint="eastAsia"/>
            <w:lang w:eastAsia="zh-CN"/>
          </w:rPr>
          <w:t>(二)、信息系统建设</w:t>
        </w:r>
        <w:r>
          <w:tab/>
        </w:r>
        <w:r>
          <w:fldChar w:fldCharType="begin"/>
        </w:r>
        <w:r>
          <w:instrText xml:space="preserve"> PAGEREF _Toc23375 \h </w:instrText>
        </w:r>
        <w:r>
          <w:fldChar w:fldCharType="separate"/>
        </w:r>
        <w:r>
          <w:t>47</w:t>
        </w:r>
        <w:r>
          <w:fldChar w:fldCharType="end"/>
        </w:r>
      </w:hyperlink>
    </w:p>
    <w:p>
      <w:pPr>
        <w:pStyle w:val="TOC2"/>
        <w:tabs>
          <w:tab w:val="right" w:leader="dot" w:pos="8306"/>
        </w:tabs>
      </w:pPr>
      <w:hyperlink w:anchor="_Toc25057" w:history="1">
        <w:r>
          <w:rPr>
            <w:rFonts w:ascii="仿宋" w:eastAsia="仿宋" w:hAnsi="仿宋" w:cs="仿宋" w:hint="eastAsia"/>
            <w:lang w:eastAsia="zh-CN"/>
          </w:rPr>
          <w:t>(三)、数据保护与隐私保护</w:t>
        </w:r>
        <w:r>
          <w:tab/>
        </w:r>
        <w:r>
          <w:fldChar w:fldCharType="begin"/>
        </w:r>
        <w:r>
          <w:instrText xml:space="preserve"> PAGEREF _Toc25057 \h </w:instrText>
        </w:r>
        <w:r>
          <w:fldChar w:fldCharType="separate"/>
        </w:r>
        <w:r>
          <w:t>48</w:t>
        </w:r>
        <w:r>
          <w:fldChar w:fldCharType="end"/>
        </w:r>
      </w:hyperlink>
    </w:p>
    <w:p>
      <w:pPr>
        <w:pStyle w:val="TOC1"/>
        <w:tabs>
          <w:tab w:val="right" w:leader="dot" w:pos="8306"/>
        </w:tabs>
      </w:pPr>
      <w:hyperlink w:anchor="_Toc18570" w:history="1">
        <w:r>
          <w:rPr>
            <w:rFonts w:ascii="仿宋" w:eastAsia="仿宋" w:hAnsi="仿宋" w:cs="仿宋" w:hint="eastAsia"/>
            <w:lang w:eastAsia="zh-CN"/>
          </w:rPr>
          <w:t>十五、市场营销策略</w:t>
        </w:r>
        <w:r>
          <w:tab/>
        </w:r>
        <w:r>
          <w:fldChar w:fldCharType="begin"/>
        </w:r>
        <w:r>
          <w:instrText xml:space="preserve"> PAGEREF _Toc18570 \h </w:instrText>
        </w:r>
        <w:r>
          <w:fldChar w:fldCharType="separate"/>
        </w:r>
        <w:r>
          <w:t>49</w:t>
        </w:r>
        <w:r>
          <w:fldChar w:fldCharType="end"/>
        </w:r>
      </w:hyperlink>
    </w:p>
    <w:p>
      <w:pPr>
        <w:pStyle w:val="TOC2"/>
        <w:tabs>
          <w:tab w:val="right" w:leader="dot" w:pos="8306"/>
        </w:tabs>
      </w:pPr>
      <w:hyperlink w:anchor="_Toc9570" w:history="1">
        <w:r>
          <w:rPr>
            <w:rFonts w:ascii="仿宋" w:eastAsia="仿宋" w:hAnsi="仿宋" w:cs="仿宋" w:hint="eastAsia"/>
            <w:lang w:eastAsia="zh-CN"/>
          </w:rPr>
          <w:t>(一)、市场定位与目标客户</w:t>
        </w:r>
        <w:r>
          <w:tab/>
        </w:r>
        <w:r>
          <w:fldChar w:fldCharType="begin"/>
        </w:r>
        <w:r>
          <w:instrText xml:space="preserve"> PAGEREF _Toc9570 \h </w:instrText>
        </w:r>
        <w:r>
          <w:fldChar w:fldCharType="separate"/>
        </w:r>
        <w:r>
          <w:t>49</w:t>
        </w:r>
        <w:r>
          <w:fldChar w:fldCharType="end"/>
        </w:r>
      </w:hyperlink>
    </w:p>
    <w:p>
      <w:pPr>
        <w:pStyle w:val="TOC2"/>
        <w:tabs>
          <w:tab w:val="right" w:leader="dot" w:pos="8306"/>
        </w:tabs>
      </w:pPr>
      <w:hyperlink w:anchor="_Toc7314" w:history="1">
        <w:r>
          <w:rPr>
            <w:rFonts w:ascii="仿宋" w:eastAsia="仿宋" w:hAnsi="仿宋" w:cs="仿宋" w:hint="eastAsia"/>
            <w:lang w:eastAsia="zh-CN"/>
          </w:rPr>
          <w:t>(二)、产品定位及差异化策略</w:t>
        </w:r>
        <w:r>
          <w:tab/>
        </w:r>
        <w:r>
          <w:fldChar w:fldCharType="begin"/>
        </w:r>
        <w:r>
          <w:instrText xml:space="preserve"> PAGEREF _Toc7314 \h </w:instrText>
        </w:r>
        <w:r>
          <w:fldChar w:fldCharType="separate"/>
        </w:r>
        <w:r>
          <w:t>50</w:t>
        </w:r>
        <w:r>
          <w:fldChar w:fldCharType="end"/>
        </w:r>
      </w:hyperlink>
    </w:p>
    <w:p>
      <w:pPr>
        <w:pStyle w:val="TOC2"/>
        <w:tabs>
          <w:tab w:val="right" w:leader="dot" w:pos="8306"/>
        </w:tabs>
      </w:pPr>
      <w:hyperlink w:anchor="_Toc3400" w:history="1">
        <w:r>
          <w:rPr>
            <w:rFonts w:ascii="仿宋" w:eastAsia="仿宋" w:hAnsi="仿宋" w:cs="仿宋" w:hint="eastAsia"/>
            <w:lang w:eastAsia="zh-CN"/>
          </w:rPr>
          <w:t>(三)、价格策略</w:t>
        </w:r>
        <w:r>
          <w:tab/>
        </w:r>
        <w:r>
          <w:fldChar w:fldCharType="begin"/>
        </w:r>
        <w:r>
          <w:instrText xml:space="preserve"> PAGEREF _Toc3400 \h </w:instrText>
        </w:r>
        <w:r>
          <w:fldChar w:fldCharType="separate"/>
        </w:r>
        <w:r>
          <w:t>52</w:t>
        </w:r>
        <w:r>
          <w:fldChar w:fldCharType="end"/>
        </w:r>
      </w:hyperlink>
    </w:p>
    <w:p>
      <w:pPr>
        <w:pStyle w:val="TOC2"/>
        <w:tabs>
          <w:tab w:val="right" w:leader="dot" w:pos="8306"/>
        </w:tabs>
      </w:pPr>
      <w:hyperlink w:anchor="_Toc31240" w:history="1">
        <w:r>
          <w:rPr>
            <w:rFonts w:ascii="仿宋" w:eastAsia="仿宋" w:hAnsi="仿宋" w:cs="仿宋" w:hint="eastAsia"/>
            <w:lang w:eastAsia="zh-CN"/>
          </w:rPr>
          <w:t>(四)、销售渠道与推广</w:t>
        </w:r>
        <w:r>
          <w:tab/>
        </w:r>
        <w:r>
          <w:fldChar w:fldCharType="begin"/>
        </w:r>
        <w:r>
          <w:instrText xml:space="preserve"> PAGEREF _Toc31240 \h </w:instrText>
        </w:r>
        <w:r>
          <w:fldChar w:fldCharType="separate"/>
        </w:r>
        <w:r>
          <w:t>52</w:t>
        </w:r>
        <w:r>
          <w:fldChar w:fldCharType="end"/>
        </w:r>
      </w:hyperlink>
    </w:p>
    <w:p>
      <w:pPr>
        <w:pStyle w:val="TOC2"/>
        <w:tabs>
          <w:tab w:val="right" w:leader="dot" w:pos="8306"/>
        </w:tabs>
      </w:pPr>
      <w:hyperlink w:anchor="_Toc29202" w:history="1">
        <w:r>
          <w:rPr>
            <w:rFonts w:ascii="仿宋" w:eastAsia="仿宋" w:hAnsi="仿宋" w:cs="仿宋" w:hint="eastAsia"/>
            <w:lang w:eastAsia="zh-CN"/>
          </w:rPr>
          <w:t>(五)、市场营销风险与对策</w:t>
        </w:r>
        <w:r>
          <w:tab/>
        </w:r>
        <w:r>
          <w:fldChar w:fldCharType="begin"/>
        </w:r>
        <w:r>
          <w:instrText xml:space="preserve"> PAGEREF _Toc29202 \h </w:instrText>
        </w:r>
        <w:r>
          <w:fldChar w:fldCharType="separate"/>
        </w:r>
        <w:r>
          <w:t>53</w:t>
        </w:r>
        <w:r>
          <w:fldChar w:fldCharType="end"/>
        </w:r>
      </w:hyperlink>
    </w:p>
    <w:p>
      <w:pPr>
        <w:pStyle w:val="TOC1"/>
        <w:tabs>
          <w:tab w:val="right" w:leader="dot" w:pos="8306"/>
        </w:tabs>
      </w:pPr>
      <w:hyperlink w:anchor="_Toc7750" w:history="1">
        <w:r>
          <w:rPr>
            <w:rFonts w:ascii="仿宋" w:eastAsia="仿宋" w:hAnsi="仿宋" w:cs="仿宋" w:hint="eastAsia"/>
            <w:lang w:eastAsia="zh-CN"/>
          </w:rPr>
          <w:t>十六、项目运营管理</w:t>
        </w:r>
        <w:r>
          <w:tab/>
        </w:r>
        <w:r>
          <w:fldChar w:fldCharType="begin"/>
        </w:r>
        <w:r>
          <w:instrText xml:space="preserve"> PAGEREF _Toc7750 \h </w:instrText>
        </w:r>
        <w:r>
          <w:fldChar w:fldCharType="separate"/>
        </w:r>
        <w:r>
          <w:t>54</w:t>
        </w:r>
        <w:r>
          <w:fldChar w:fldCharType="end"/>
        </w:r>
      </w:hyperlink>
    </w:p>
    <w:p>
      <w:pPr>
        <w:pStyle w:val="TOC2"/>
        <w:tabs>
          <w:tab w:val="right" w:leader="dot" w:pos="8306"/>
        </w:tabs>
      </w:pPr>
      <w:hyperlink w:anchor="_Toc12067" w:history="1">
        <w:r>
          <w:rPr>
            <w:rFonts w:ascii="仿宋" w:eastAsia="仿宋" w:hAnsi="仿宋" w:cs="仿宋" w:hint="eastAsia"/>
            <w:lang w:eastAsia="zh-CN"/>
          </w:rPr>
          <w:t>(一)、项目管理体系建设</w:t>
        </w:r>
        <w:r>
          <w:tab/>
        </w:r>
        <w:r>
          <w:fldChar w:fldCharType="begin"/>
        </w:r>
        <w:r>
          <w:instrText xml:space="preserve"> PAGEREF _Toc12067 \h </w:instrText>
        </w:r>
        <w:r>
          <w:fldChar w:fldCharType="separate"/>
        </w:r>
        <w:r>
          <w:t>54</w:t>
        </w:r>
        <w:r>
          <w:fldChar w:fldCharType="end"/>
        </w:r>
      </w:hyperlink>
    </w:p>
    <w:p>
      <w:pPr>
        <w:pStyle w:val="TOC2"/>
        <w:tabs>
          <w:tab w:val="right" w:leader="dot" w:pos="8306"/>
        </w:tabs>
      </w:pPr>
      <w:hyperlink w:anchor="_Toc1228" w:history="1">
        <w:r>
          <w:rPr>
            <w:rFonts w:ascii="仿宋" w:eastAsia="仿宋" w:hAnsi="仿宋" w:cs="仿宋" w:hint="eastAsia"/>
            <w:lang w:eastAsia="zh-CN"/>
          </w:rPr>
          <w:t>(二)、运营计划</w:t>
        </w:r>
        <w:r>
          <w:tab/>
        </w:r>
        <w:r>
          <w:fldChar w:fldCharType="begin"/>
        </w:r>
        <w:r>
          <w:instrText xml:space="preserve"> PAGEREF _Toc1228 \h </w:instrText>
        </w:r>
        <w:r>
          <w:fldChar w:fldCharType="separate"/>
        </w:r>
        <w:r>
          <w:t>55</w:t>
        </w:r>
        <w:r>
          <w:fldChar w:fldCharType="end"/>
        </w:r>
      </w:hyperlink>
    </w:p>
    <w:p>
      <w:pPr>
        <w:pStyle w:val="TOC2"/>
        <w:tabs>
          <w:tab w:val="right" w:leader="dot" w:pos="8306"/>
        </w:tabs>
      </w:pPr>
      <w:hyperlink w:anchor="_Toc20735" w:history="1">
        <w:r>
          <w:rPr>
            <w:rFonts w:ascii="仿宋" w:eastAsia="仿宋" w:hAnsi="仿宋" w:cs="仿宋" w:hint="eastAsia"/>
            <w:lang w:eastAsia="zh-CN"/>
          </w:rPr>
          <w:t>(三)、运营管理措施</w:t>
        </w:r>
        <w:r>
          <w:tab/>
        </w:r>
        <w:r>
          <w:fldChar w:fldCharType="begin"/>
        </w:r>
        <w:r>
          <w:instrText xml:space="preserve"> PAGEREF _Toc20735 \h </w:instrText>
        </w:r>
        <w:r>
          <w:fldChar w:fldCharType="separate"/>
        </w:r>
        <w:r>
          <w:t>57</w:t>
        </w:r>
        <w:r>
          <w:fldChar w:fldCharType="end"/>
        </w:r>
      </w:hyperlink>
    </w:p>
    <w:p>
      <w:pPr>
        <w:pStyle w:val="TOC2"/>
        <w:tabs>
          <w:tab w:val="right" w:leader="dot" w:pos="8306"/>
        </w:tabs>
      </w:pPr>
      <w:hyperlink w:anchor="_Toc4877" w:history="1">
        <w:r>
          <w:rPr>
            <w:rFonts w:ascii="仿宋" w:eastAsia="仿宋" w:hAnsi="仿宋" w:cs="仿宋" w:hint="eastAsia"/>
            <w:lang w:eastAsia="zh-CN"/>
          </w:rPr>
          <w:t>(四)、项目监测与改进</w:t>
        </w:r>
        <w:r>
          <w:tab/>
        </w:r>
        <w:r>
          <w:fldChar w:fldCharType="begin"/>
        </w:r>
        <w:r>
          <w:instrText xml:space="preserve"> PAGEREF _Toc4877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智能电网用电设备市场需求，保持技术和管理上的创新。我们明确表示申请的资金将专注于支持和实现组织的核心目标与战略，进而实现长期发展。智能电网用电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9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713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572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公司的核心目标是在智能电网用电设备行业内取得领先地位，实现可持续增长。为实现这一目标，公司将不断提升产品质量、拓展市场份额、加强研发创新，并致力于提高客户满意度。主要职责包括：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523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智能电网用电设备市场信息收集与分析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对智能电网用电设备行业销售部门员工进智能电网用电设备行业务素质、产品知识培训和考核等工作，不断培养、挖掘、引进销售人才，建设高素质的销售队伍。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905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根据智能电网用电设备行业特点、发展阶段、经营模式等因素，提出差异化的现金分红政策，确保在利润分配中现金分红占比达到一定比例。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9889"/>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27208"/>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智能电网用电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7251"/>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7905"/>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24088"/>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22783"/>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智能电网用电设备项目总用地面积为XX平方米，相当于XX亩，按照规划，整个场区总建筑面积预计为XX平方米。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22294"/>
      <w:r>
        <w:rPr>
          <w:rFonts w:ascii="仿宋" w:eastAsia="仿宋" w:hAnsi="仿宋" w:cs="仿宋" w:hint="eastAsia"/>
          <w:sz w:val="28"/>
          <w:lang w:eastAsia="zh-CN"/>
        </w:rPr>
        <w:t>(二)、智能电网用电设备产品规划方案及生产纲领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电网用电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1816"/>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21553"/>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https://d.book118.com/026140031214010103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C518B"/>
    <w:rsid w:val="282E6701"/>
    <w:rsid w:val="3A1C518B"/>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6140031214010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2024-02-11T20:17:00Z</dcterms:created>
  <dcterms:modified xsi:type="dcterms:W3CDTF">2024-02-11T20:17:46Z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EEAE06DCB0FD4ABA97E757349E120C9D_11</vt:lpwstr>
  </property>
  <property fmtid="{D5CDD505-2E9C-101B-9397-08002B2CF9AE}" pid="3" name="KSOProductBuildVer">
    <vt:lpwstr>2052-12.1.0.16250</vt:lpwstr>
  </property>
</Properties>
</file>