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浸灰剂项目规划设计方案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68" w:history="1">
        <w:r>
          <w:rPr>
            <w:rFonts w:ascii="仿宋" w:eastAsia="仿宋" w:hAnsi="仿宋" w:cs="仿宋" w:hint="eastAsia"/>
            <w:lang w:eastAsia="zh-CN"/>
          </w:rPr>
          <w:t>前言</w:t>
        </w:r>
        <w:r>
          <w:tab/>
        </w:r>
        <w:r>
          <w:fldChar w:fldCharType="begin"/>
        </w:r>
        <w:r>
          <w:instrText xml:space="preserve"> PAGEREF _Toc20168 \h </w:instrText>
        </w:r>
        <w:r>
          <w:fldChar w:fldCharType="separate"/>
        </w:r>
        <w:r>
          <w:t>3</w:t>
        </w:r>
        <w:r>
          <w:fldChar w:fldCharType="end"/>
        </w:r>
      </w:hyperlink>
    </w:p>
    <w:p>
      <w:pPr>
        <w:pStyle w:val="TOC1"/>
        <w:tabs>
          <w:tab w:val="right" w:leader="dot" w:pos="8306"/>
        </w:tabs>
      </w:pPr>
      <w:hyperlink w:anchor="_Toc26885" w:history="1">
        <w:r>
          <w:rPr>
            <w:rFonts w:ascii="仿宋" w:eastAsia="仿宋" w:hAnsi="仿宋" w:cs="仿宋" w:hint="eastAsia"/>
            <w:lang w:eastAsia="zh-CN"/>
          </w:rPr>
          <w:t>一、浸灰剂项目危机管理</w:t>
        </w:r>
        <w:r>
          <w:tab/>
        </w:r>
        <w:r>
          <w:fldChar w:fldCharType="begin"/>
        </w:r>
        <w:r>
          <w:instrText xml:space="preserve"> PAGEREF _Toc26885 \h </w:instrText>
        </w:r>
        <w:r>
          <w:fldChar w:fldCharType="separate"/>
        </w:r>
        <w:r>
          <w:t>3</w:t>
        </w:r>
        <w:r>
          <w:fldChar w:fldCharType="end"/>
        </w:r>
      </w:hyperlink>
    </w:p>
    <w:p>
      <w:pPr>
        <w:pStyle w:val="TOC2"/>
        <w:tabs>
          <w:tab w:val="right" w:leader="dot" w:pos="8306"/>
        </w:tabs>
      </w:pPr>
      <w:hyperlink w:anchor="_Toc10034" w:history="1">
        <w:r>
          <w:rPr>
            <w:rFonts w:ascii="仿宋" w:eastAsia="仿宋" w:hAnsi="仿宋" w:cs="仿宋" w:hint="eastAsia"/>
            <w:lang w:eastAsia="zh-CN"/>
          </w:rPr>
          <w:t>(一)、危机预警与识别</w:t>
        </w:r>
        <w:r>
          <w:tab/>
        </w:r>
        <w:r>
          <w:fldChar w:fldCharType="begin"/>
        </w:r>
        <w:r>
          <w:instrText xml:space="preserve"> PAGEREF _Toc10034 \h </w:instrText>
        </w:r>
        <w:r>
          <w:fldChar w:fldCharType="separate"/>
        </w:r>
        <w:r>
          <w:t>3</w:t>
        </w:r>
        <w:r>
          <w:fldChar w:fldCharType="end"/>
        </w:r>
      </w:hyperlink>
    </w:p>
    <w:p>
      <w:pPr>
        <w:pStyle w:val="TOC2"/>
        <w:tabs>
          <w:tab w:val="right" w:leader="dot" w:pos="8306"/>
        </w:tabs>
      </w:pPr>
      <w:hyperlink w:anchor="_Toc25331" w:history="1">
        <w:r>
          <w:rPr>
            <w:rFonts w:ascii="仿宋" w:eastAsia="仿宋" w:hAnsi="仿宋" w:cs="仿宋" w:hint="eastAsia"/>
            <w:lang w:eastAsia="zh-CN"/>
          </w:rPr>
          <w:t>(二)、危机应对与恢复</w:t>
        </w:r>
        <w:r>
          <w:tab/>
        </w:r>
        <w:r>
          <w:fldChar w:fldCharType="begin"/>
        </w:r>
        <w:r>
          <w:instrText xml:space="preserve"> PAGEREF _Toc25331 \h </w:instrText>
        </w:r>
        <w:r>
          <w:fldChar w:fldCharType="separate"/>
        </w:r>
        <w:r>
          <w:t>4</w:t>
        </w:r>
        <w:r>
          <w:fldChar w:fldCharType="end"/>
        </w:r>
      </w:hyperlink>
    </w:p>
    <w:p>
      <w:pPr>
        <w:pStyle w:val="TOC1"/>
        <w:tabs>
          <w:tab w:val="right" w:leader="dot" w:pos="8306"/>
        </w:tabs>
      </w:pPr>
      <w:hyperlink w:anchor="_Toc13829" w:history="1">
        <w:r>
          <w:rPr>
            <w:rFonts w:ascii="仿宋" w:eastAsia="仿宋" w:hAnsi="仿宋" w:cs="仿宋" w:hint="eastAsia"/>
            <w:lang w:eastAsia="zh-CN"/>
          </w:rPr>
          <w:t>二、浸灰剂项目概论</w:t>
        </w:r>
        <w:r>
          <w:tab/>
        </w:r>
        <w:r>
          <w:fldChar w:fldCharType="begin"/>
        </w:r>
        <w:r>
          <w:instrText xml:space="preserve"> PAGEREF _Toc13829 \h </w:instrText>
        </w:r>
        <w:r>
          <w:fldChar w:fldCharType="separate"/>
        </w:r>
        <w:r>
          <w:t>5</w:t>
        </w:r>
        <w:r>
          <w:fldChar w:fldCharType="end"/>
        </w:r>
      </w:hyperlink>
    </w:p>
    <w:p>
      <w:pPr>
        <w:pStyle w:val="TOC2"/>
        <w:tabs>
          <w:tab w:val="right" w:leader="dot" w:pos="8306"/>
        </w:tabs>
      </w:pPr>
      <w:hyperlink w:anchor="_Toc11837" w:history="1">
        <w:r>
          <w:rPr>
            <w:rFonts w:ascii="仿宋" w:eastAsia="仿宋" w:hAnsi="仿宋" w:cs="仿宋" w:hint="eastAsia"/>
            <w:lang w:eastAsia="zh-CN"/>
          </w:rPr>
          <w:t>(一)、浸灰剂项目概况</w:t>
        </w:r>
        <w:r>
          <w:tab/>
        </w:r>
        <w:r>
          <w:fldChar w:fldCharType="begin"/>
        </w:r>
        <w:r>
          <w:instrText xml:space="preserve"> PAGEREF _Toc11837 \h </w:instrText>
        </w:r>
        <w:r>
          <w:fldChar w:fldCharType="separate"/>
        </w:r>
        <w:r>
          <w:t>5</w:t>
        </w:r>
        <w:r>
          <w:fldChar w:fldCharType="end"/>
        </w:r>
      </w:hyperlink>
    </w:p>
    <w:p>
      <w:pPr>
        <w:pStyle w:val="TOC2"/>
        <w:tabs>
          <w:tab w:val="right" w:leader="dot" w:pos="8306"/>
        </w:tabs>
      </w:pPr>
      <w:hyperlink w:anchor="_Toc9215" w:history="1">
        <w:r>
          <w:rPr>
            <w:rFonts w:ascii="仿宋" w:eastAsia="仿宋" w:hAnsi="仿宋" w:cs="仿宋" w:hint="eastAsia"/>
            <w:lang w:eastAsia="zh-CN"/>
          </w:rPr>
          <w:t>(二)、浸灰剂项目目标</w:t>
        </w:r>
        <w:r>
          <w:tab/>
        </w:r>
        <w:r>
          <w:fldChar w:fldCharType="begin"/>
        </w:r>
        <w:r>
          <w:instrText xml:space="preserve"> PAGEREF _Toc9215 \h </w:instrText>
        </w:r>
        <w:r>
          <w:fldChar w:fldCharType="separate"/>
        </w:r>
        <w:r>
          <w:t>8</w:t>
        </w:r>
        <w:r>
          <w:fldChar w:fldCharType="end"/>
        </w:r>
      </w:hyperlink>
    </w:p>
    <w:p>
      <w:pPr>
        <w:pStyle w:val="TOC2"/>
        <w:tabs>
          <w:tab w:val="right" w:leader="dot" w:pos="8306"/>
        </w:tabs>
      </w:pPr>
      <w:hyperlink w:anchor="_Toc20333" w:history="1">
        <w:r>
          <w:rPr>
            <w:rFonts w:ascii="仿宋" w:eastAsia="仿宋" w:hAnsi="仿宋" w:cs="仿宋" w:hint="eastAsia"/>
            <w:lang w:eastAsia="zh-CN"/>
          </w:rPr>
          <w:t>(三)、浸灰剂项目提出的理由</w:t>
        </w:r>
        <w:r>
          <w:tab/>
        </w:r>
        <w:r>
          <w:fldChar w:fldCharType="begin"/>
        </w:r>
        <w:r>
          <w:instrText xml:space="preserve"> PAGEREF _Toc20333 \h </w:instrText>
        </w:r>
        <w:r>
          <w:fldChar w:fldCharType="separate"/>
        </w:r>
        <w:r>
          <w:t>8</w:t>
        </w:r>
        <w:r>
          <w:fldChar w:fldCharType="end"/>
        </w:r>
      </w:hyperlink>
    </w:p>
    <w:p>
      <w:pPr>
        <w:pStyle w:val="TOC2"/>
        <w:tabs>
          <w:tab w:val="right" w:leader="dot" w:pos="8306"/>
        </w:tabs>
      </w:pPr>
      <w:hyperlink w:anchor="_Toc28470" w:history="1">
        <w:r>
          <w:rPr>
            <w:rFonts w:ascii="仿宋" w:eastAsia="仿宋" w:hAnsi="仿宋" w:cs="仿宋" w:hint="eastAsia"/>
            <w:lang w:eastAsia="zh-CN"/>
          </w:rPr>
          <w:t>(四)、浸灰剂项目意义</w:t>
        </w:r>
        <w:r>
          <w:tab/>
        </w:r>
        <w:r>
          <w:fldChar w:fldCharType="begin"/>
        </w:r>
        <w:r>
          <w:instrText xml:space="preserve"> PAGEREF _Toc28470 \h </w:instrText>
        </w:r>
        <w:r>
          <w:fldChar w:fldCharType="separate"/>
        </w:r>
        <w:r>
          <w:t>10</w:t>
        </w:r>
        <w:r>
          <w:fldChar w:fldCharType="end"/>
        </w:r>
      </w:hyperlink>
    </w:p>
    <w:p>
      <w:pPr>
        <w:pStyle w:val="TOC2"/>
        <w:tabs>
          <w:tab w:val="right" w:leader="dot" w:pos="8306"/>
        </w:tabs>
      </w:pPr>
      <w:hyperlink w:anchor="_Toc4368" w:history="1">
        <w:r>
          <w:rPr>
            <w:rFonts w:ascii="仿宋" w:eastAsia="仿宋" w:hAnsi="仿宋" w:cs="仿宋" w:hint="eastAsia"/>
            <w:lang w:eastAsia="zh-CN"/>
          </w:rPr>
          <w:t>(五)、浸灰剂项目背景</w:t>
        </w:r>
        <w:r>
          <w:tab/>
        </w:r>
        <w:r>
          <w:fldChar w:fldCharType="begin"/>
        </w:r>
        <w:r>
          <w:instrText xml:space="preserve"> PAGEREF _Toc4368 \h </w:instrText>
        </w:r>
        <w:r>
          <w:fldChar w:fldCharType="separate"/>
        </w:r>
        <w:r>
          <w:t>11</w:t>
        </w:r>
        <w:r>
          <w:fldChar w:fldCharType="end"/>
        </w:r>
      </w:hyperlink>
    </w:p>
    <w:p>
      <w:pPr>
        <w:pStyle w:val="TOC1"/>
        <w:tabs>
          <w:tab w:val="right" w:leader="dot" w:pos="8306"/>
        </w:tabs>
      </w:pPr>
      <w:hyperlink w:anchor="_Toc12687" w:history="1">
        <w:r>
          <w:rPr>
            <w:rFonts w:ascii="仿宋" w:eastAsia="仿宋" w:hAnsi="仿宋" w:cs="仿宋" w:hint="eastAsia"/>
            <w:lang w:eastAsia="zh-CN"/>
          </w:rPr>
          <w:t>三、产品规划分析</w:t>
        </w:r>
        <w:r>
          <w:tab/>
        </w:r>
        <w:r>
          <w:fldChar w:fldCharType="begin"/>
        </w:r>
        <w:r>
          <w:instrText xml:space="preserve"> PAGEREF _Toc12687 \h </w:instrText>
        </w:r>
        <w:r>
          <w:fldChar w:fldCharType="separate"/>
        </w:r>
        <w:r>
          <w:t>12</w:t>
        </w:r>
        <w:r>
          <w:fldChar w:fldCharType="end"/>
        </w:r>
      </w:hyperlink>
    </w:p>
    <w:p>
      <w:pPr>
        <w:pStyle w:val="TOC2"/>
        <w:tabs>
          <w:tab w:val="right" w:leader="dot" w:pos="8306"/>
        </w:tabs>
      </w:pPr>
      <w:hyperlink w:anchor="_Toc24798" w:history="1">
        <w:r>
          <w:rPr>
            <w:rFonts w:ascii="仿宋" w:eastAsia="仿宋" w:hAnsi="仿宋" w:cs="仿宋" w:hint="eastAsia"/>
            <w:lang w:eastAsia="zh-CN"/>
          </w:rPr>
          <w:t>(一)、产品规划</w:t>
        </w:r>
        <w:r>
          <w:tab/>
        </w:r>
        <w:r>
          <w:fldChar w:fldCharType="begin"/>
        </w:r>
        <w:r>
          <w:instrText xml:space="preserve"> PAGEREF _Toc24798 \h </w:instrText>
        </w:r>
        <w:r>
          <w:fldChar w:fldCharType="separate"/>
        </w:r>
        <w:r>
          <w:t>12</w:t>
        </w:r>
        <w:r>
          <w:fldChar w:fldCharType="end"/>
        </w:r>
      </w:hyperlink>
    </w:p>
    <w:p>
      <w:pPr>
        <w:pStyle w:val="TOC2"/>
        <w:tabs>
          <w:tab w:val="right" w:leader="dot" w:pos="8306"/>
        </w:tabs>
      </w:pPr>
      <w:hyperlink w:anchor="_Toc30651" w:history="1">
        <w:r>
          <w:rPr>
            <w:rFonts w:ascii="仿宋" w:eastAsia="仿宋" w:hAnsi="仿宋" w:cs="仿宋" w:hint="eastAsia"/>
            <w:lang w:eastAsia="zh-CN"/>
          </w:rPr>
          <w:t>(二)、建设规模</w:t>
        </w:r>
        <w:r>
          <w:tab/>
        </w:r>
        <w:r>
          <w:fldChar w:fldCharType="begin"/>
        </w:r>
        <w:r>
          <w:instrText xml:space="preserve"> PAGEREF _Toc30651 \h </w:instrText>
        </w:r>
        <w:r>
          <w:fldChar w:fldCharType="separate"/>
        </w:r>
        <w:r>
          <w:t>12</w:t>
        </w:r>
        <w:r>
          <w:fldChar w:fldCharType="end"/>
        </w:r>
      </w:hyperlink>
    </w:p>
    <w:p>
      <w:pPr>
        <w:pStyle w:val="TOC1"/>
        <w:tabs>
          <w:tab w:val="right" w:leader="dot" w:pos="8306"/>
        </w:tabs>
      </w:pPr>
      <w:hyperlink w:anchor="_Toc32561" w:history="1">
        <w:r>
          <w:rPr>
            <w:rFonts w:ascii="仿宋" w:eastAsia="仿宋" w:hAnsi="仿宋" w:cs="仿宋" w:hint="eastAsia"/>
            <w:lang w:eastAsia="zh-CN"/>
          </w:rPr>
          <w:t>四、浸灰剂项目可持续发展</w:t>
        </w:r>
        <w:r>
          <w:tab/>
        </w:r>
        <w:r>
          <w:fldChar w:fldCharType="begin"/>
        </w:r>
        <w:r>
          <w:instrText xml:space="preserve"> PAGEREF _Toc32561 \h </w:instrText>
        </w:r>
        <w:r>
          <w:fldChar w:fldCharType="separate"/>
        </w:r>
        <w:r>
          <w:t>14</w:t>
        </w:r>
        <w:r>
          <w:fldChar w:fldCharType="end"/>
        </w:r>
      </w:hyperlink>
    </w:p>
    <w:p>
      <w:pPr>
        <w:pStyle w:val="TOC2"/>
        <w:tabs>
          <w:tab w:val="right" w:leader="dot" w:pos="8306"/>
        </w:tabs>
      </w:pPr>
      <w:hyperlink w:anchor="_Toc5466" w:history="1">
        <w:r>
          <w:rPr>
            <w:rFonts w:ascii="仿宋" w:eastAsia="仿宋" w:hAnsi="仿宋" w:cs="仿宋" w:hint="eastAsia"/>
            <w:lang w:eastAsia="zh-CN"/>
          </w:rPr>
          <w:t>(一)、可持续战略与实践</w:t>
        </w:r>
        <w:r>
          <w:tab/>
        </w:r>
        <w:r>
          <w:fldChar w:fldCharType="begin"/>
        </w:r>
        <w:r>
          <w:instrText xml:space="preserve"> PAGEREF _Toc5466 \h </w:instrText>
        </w:r>
        <w:r>
          <w:fldChar w:fldCharType="separate"/>
        </w:r>
        <w:r>
          <w:t>14</w:t>
        </w:r>
        <w:r>
          <w:fldChar w:fldCharType="end"/>
        </w:r>
      </w:hyperlink>
    </w:p>
    <w:p>
      <w:pPr>
        <w:pStyle w:val="TOC2"/>
        <w:tabs>
          <w:tab w:val="right" w:leader="dot" w:pos="8306"/>
        </w:tabs>
      </w:pPr>
      <w:hyperlink w:anchor="_Toc23342" w:history="1">
        <w:r>
          <w:rPr>
            <w:rFonts w:ascii="仿宋" w:eastAsia="仿宋" w:hAnsi="仿宋" w:cs="仿宋" w:hint="eastAsia"/>
            <w:lang w:eastAsia="zh-CN"/>
          </w:rPr>
          <w:t>(二)、环保与社会责任</w:t>
        </w:r>
        <w:r>
          <w:tab/>
        </w:r>
        <w:r>
          <w:fldChar w:fldCharType="begin"/>
        </w:r>
        <w:r>
          <w:instrText xml:space="preserve"> PAGEREF _Toc23342 \h </w:instrText>
        </w:r>
        <w:r>
          <w:fldChar w:fldCharType="separate"/>
        </w:r>
        <w:r>
          <w:t>14</w:t>
        </w:r>
        <w:r>
          <w:fldChar w:fldCharType="end"/>
        </w:r>
      </w:hyperlink>
    </w:p>
    <w:p>
      <w:pPr>
        <w:pStyle w:val="TOC1"/>
        <w:tabs>
          <w:tab w:val="right" w:leader="dot" w:pos="8306"/>
        </w:tabs>
      </w:pPr>
      <w:hyperlink w:anchor="_Toc1780" w:history="1">
        <w:r>
          <w:rPr>
            <w:rFonts w:ascii="仿宋" w:eastAsia="仿宋" w:hAnsi="仿宋" w:cs="仿宋" w:hint="eastAsia"/>
            <w:lang w:eastAsia="zh-CN"/>
          </w:rPr>
          <w:t>五、浸灰剂项目建设背景及必要性分析</w:t>
        </w:r>
        <w:r>
          <w:tab/>
        </w:r>
        <w:r>
          <w:fldChar w:fldCharType="begin"/>
        </w:r>
        <w:r>
          <w:instrText xml:space="preserve"> PAGEREF _Toc1780 \h </w:instrText>
        </w:r>
        <w:r>
          <w:fldChar w:fldCharType="separate"/>
        </w:r>
        <w:r>
          <w:t>15</w:t>
        </w:r>
        <w:r>
          <w:fldChar w:fldCharType="end"/>
        </w:r>
      </w:hyperlink>
    </w:p>
    <w:p>
      <w:pPr>
        <w:pStyle w:val="TOC2"/>
        <w:tabs>
          <w:tab w:val="right" w:leader="dot" w:pos="8306"/>
        </w:tabs>
      </w:pPr>
      <w:hyperlink w:anchor="_Toc2386" w:history="1">
        <w:r>
          <w:rPr>
            <w:rFonts w:ascii="仿宋" w:eastAsia="仿宋" w:hAnsi="仿宋" w:cs="仿宋" w:hint="eastAsia"/>
            <w:lang w:eastAsia="zh-CN"/>
          </w:rPr>
          <w:t>(一)、浸灰剂项目背景分析</w:t>
        </w:r>
        <w:r>
          <w:tab/>
        </w:r>
        <w:r>
          <w:fldChar w:fldCharType="begin"/>
        </w:r>
        <w:r>
          <w:instrText xml:space="preserve"> PAGEREF _Toc2386 \h </w:instrText>
        </w:r>
        <w:r>
          <w:fldChar w:fldCharType="separate"/>
        </w:r>
        <w:r>
          <w:t>15</w:t>
        </w:r>
        <w:r>
          <w:fldChar w:fldCharType="end"/>
        </w:r>
      </w:hyperlink>
    </w:p>
    <w:p>
      <w:pPr>
        <w:pStyle w:val="TOC2"/>
        <w:tabs>
          <w:tab w:val="right" w:leader="dot" w:pos="8306"/>
        </w:tabs>
      </w:pPr>
      <w:hyperlink w:anchor="_Toc14557" w:history="1">
        <w:r>
          <w:rPr>
            <w:rFonts w:ascii="仿宋" w:eastAsia="仿宋" w:hAnsi="仿宋" w:cs="仿宋" w:hint="eastAsia"/>
            <w:lang w:eastAsia="zh-CN"/>
          </w:rPr>
          <w:t>(二)、浸灰剂项目建设必要性分析</w:t>
        </w:r>
        <w:r>
          <w:tab/>
        </w:r>
        <w:r>
          <w:fldChar w:fldCharType="begin"/>
        </w:r>
        <w:r>
          <w:instrText xml:space="preserve"> PAGEREF _Toc14557 \h </w:instrText>
        </w:r>
        <w:r>
          <w:fldChar w:fldCharType="separate"/>
        </w:r>
        <w:r>
          <w:t>17</w:t>
        </w:r>
        <w:r>
          <w:fldChar w:fldCharType="end"/>
        </w:r>
      </w:hyperlink>
    </w:p>
    <w:p>
      <w:pPr>
        <w:pStyle w:val="TOC1"/>
        <w:tabs>
          <w:tab w:val="right" w:leader="dot" w:pos="8306"/>
        </w:tabs>
      </w:pPr>
      <w:hyperlink w:anchor="_Toc28475" w:history="1">
        <w:r>
          <w:rPr>
            <w:rFonts w:ascii="仿宋" w:eastAsia="仿宋" w:hAnsi="仿宋" w:cs="仿宋" w:hint="eastAsia"/>
            <w:lang w:eastAsia="zh-CN"/>
          </w:rPr>
          <w:t>六、市场分析、调研</w:t>
        </w:r>
        <w:r>
          <w:tab/>
        </w:r>
        <w:r>
          <w:fldChar w:fldCharType="begin"/>
        </w:r>
        <w:r>
          <w:instrText xml:space="preserve"> PAGEREF _Toc28475 \h </w:instrText>
        </w:r>
        <w:r>
          <w:fldChar w:fldCharType="separate"/>
        </w:r>
        <w:r>
          <w:t>18</w:t>
        </w:r>
        <w:r>
          <w:fldChar w:fldCharType="end"/>
        </w:r>
      </w:hyperlink>
    </w:p>
    <w:p>
      <w:pPr>
        <w:pStyle w:val="TOC2"/>
        <w:tabs>
          <w:tab w:val="right" w:leader="dot" w:pos="8306"/>
        </w:tabs>
      </w:pPr>
      <w:hyperlink w:anchor="_Toc595" w:history="1">
        <w:r>
          <w:rPr>
            <w:rFonts w:ascii="仿宋" w:eastAsia="仿宋" w:hAnsi="仿宋" w:cs="仿宋" w:hint="eastAsia"/>
            <w:lang w:eastAsia="zh-CN"/>
          </w:rPr>
          <w:t>(一)、浸灰剂行业分析</w:t>
        </w:r>
        <w:r>
          <w:tab/>
        </w:r>
        <w:r>
          <w:fldChar w:fldCharType="begin"/>
        </w:r>
        <w:r>
          <w:instrText xml:space="preserve"> PAGEREF _Toc595 \h </w:instrText>
        </w:r>
        <w:r>
          <w:fldChar w:fldCharType="separate"/>
        </w:r>
        <w:r>
          <w:t>18</w:t>
        </w:r>
        <w:r>
          <w:fldChar w:fldCharType="end"/>
        </w:r>
      </w:hyperlink>
    </w:p>
    <w:p>
      <w:pPr>
        <w:pStyle w:val="TOC2"/>
        <w:tabs>
          <w:tab w:val="right" w:leader="dot" w:pos="8306"/>
        </w:tabs>
      </w:pPr>
      <w:hyperlink w:anchor="_Toc22247" w:history="1">
        <w:r>
          <w:rPr>
            <w:rFonts w:ascii="仿宋" w:eastAsia="仿宋" w:hAnsi="仿宋" w:cs="仿宋" w:hint="eastAsia"/>
            <w:lang w:eastAsia="zh-CN"/>
          </w:rPr>
          <w:t>(二)、浸灰剂市场分析预测</w:t>
        </w:r>
        <w:r>
          <w:tab/>
        </w:r>
        <w:r>
          <w:fldChar w:fldCharType="begin"/>
        </w:r>
        <w:r>
          <w:instrText xml:space="preserve"> PAGEREF _Toc22247 \h </w:instrText>
        </w:r>
        <w:r>
          <w:fldChar w:fldCharType="separate"/>
        </w:r>
        <w:r>
          <w:t>19</w:t>
        </w:r>
        <w:r>
          <w:fldChar w:fldCharType="end"/>
        </w:r>
      </w:hyperlink>
    </w:p>
    <w:p>
      <w:pPr>
        <w:pStyle w:val="TOC1"/>
        <w:tabs>
          <w:tab w:val="right" w:leader="dot" w:pos="8306"/>
        </w:tabs>
      </w:pPr>
      <w:hyperlink w:anchor="_Toc24135" w:history="1">
        <w:r>
          <w:rPr>
            <w:rFonts w:ascii="仿宋" w:eastAsia="仿宋" w:hAnsi="仿宋" w:cs="仿宋" w:hint="eastAsia"/>
            <w:lang w:eastAsia="zh-CN"/>
          </w:rPr>
          <w:t>七、浸灰剂项目经营效益</w:t>
        </w:r>
        <w:r>
          <w:tab/>
        </w:r>
        <w:r>
          <w:fldChar w:fldCharType="begin"/>
        </w:r>
        <w:r>
          <w:instrText xml:space="preserve"> PAGEREF _Toc24135 \h </w:instrText>
        </w:r>
        <w:r>
          <w:fldChar w:fldCharType="separate"/>
        </w:r>
        <w:r>
          <w:t>20</w:t>
        </w:r>
        <w:r>
          <w:fldChar w:fldCharType="end"/>
        </w:r>
      </w:hyperlink>
    </w:p>
    <w:p>
      <w:pPr>
        <w:pStyle w:val="TOC2"/>
        <w:tabs>
          <w:tab w:val="right" w:leader="dot" w:pos="8306"/>
        </w:tabs>
      </w:pPr>
      <w:hyperlink w:anchor="_Toc27840" w:history="1">
        <w:r>
          <w:rPr>
            <w:rFonts w:ascii="仿宋" w:eastAsia="仿宋" w:hAnsi="仿宋" w:cs="仿宋" w:hint="eastAsia"/>
            <w:lang w:eastAsia="zh-CN"/>
          </w:rPr>
          <w:t>(一)、经济评价财务测算</w:t>
        </w:r>
        <w:r>
          <w:tab/>
        </w:r>
        <w:r>
          <w:fldChar w:fldCharType="begin"/>
        </w:r>
        <w:r>
          <w:instrText xml:space="preserve"> PAGEREF _Toc27840 \h </w:instrText>
        </w:r>
        <w:r>
          <w:fldChar w:fldCharType="separate"/>
        </w:r>
        <w:r>
          <w:t>20</w:t>
        </w:r>
        <w:r>
          <w:fldChar w:fldCharType="end"/>
        </w:r>
      </w:hyperlink>
    </w:p>
    <w:p>
      <w:pPr>
        <w:pStyle w:val="TOC2"/>
        <w:tabs>
          <w:tab w:val="right" w:leader="dot" w:pos="8306"/>
        </w:tabs>
      </w:pPr>
      <w:hyperlink w:anchor="_Toc30645" w:history="1">
        <w:r>
          <w:rPr>
            <w:rFonts w:ascii="仿宋" w:eastAsia="仿宋" w:hAnsi="仿宋" w:cs="仿宋" w:hint="eastAsia"/>
            <w:lang w:eastAsia="zh-CN"/>
          </w:rPr>
          <w:t>(二)、浸灰剂项目盈利能力分析</w:t>
        </w:r>
        <w:r>
          <w:tab/>
        </w:r>
        <w:r>
          <w:fldChar w:fldCharType="begin"/>
        </w:r>
        <w:r>
          <w:instrText xml:space="preserve"> PAGEREF _Toc30645 \h </w:instrText>
        </w:r>
        <w:r>
          <w:fldChar w:fldCharType="separate"/>
        </w:r>
        <w:r>
          <w:t>21</w:t>
        </w:r>
        <w:r>
          <w:fldChar w:fldCharType="end"/>
        </w:r>
      </w:hyperlink>
    </w:p>
    <w:p>
      <w:pPr>
        <w:pStyle w:val="TOC1"/>
        <w:tabs>
          <w:tab w:val="right" w:leader="dot" w:pos="8306"/>
        </w:tabs>
      </w:pPr>
      <w:hyperlink w:anchor="_Toc1836" w:history="1">
        <w:r>
          <w:rPr>
            <w:rFonts w:ascii="仿宋" w:eastAsia="仿宋" w:hAnsi="仿宋" w:cs="仿宋" w:hint="eastAsia"/>
            <w:lang w:eastAsia="zh-CN"/>
          </w:rPr>
          <w:t>八、浸灰剂项目环境影响分析</w:t>
        </w:r>
        <w:r>
          <w:tab/>
        </w:r>
        <w:r>
          <w:fldChar w:fldCharType="begin"/>
        </w:r>
        <w:r>
          <w:instrText xml:space="preserve"> PAGEREF _Toc1836 \h </w:instrText>
        </w:r>
        <w:r>
          <w:fldChar w:fldCharType="separate"/>
        </w:r>
        <w:r>
          <w:t>22</w:t>
        </w:r>
        <w:r>
          <w:fldChar w:fldCharType="end"/>
        </w:r>
      </w:hyperlink>
    </w:p>
    <w:p>
      <w:pPr>
        <w:pStyle w:val="TOC2"/>
        <w:tabs>
          <w:tab w:val="right" w:leader="dot" w:pos="8306"/>
        </w:tabs>
      </w:pPr>
      <w:hyperlink w:anchor="_Toc3446" w:history="1">
        <w:r>
          <w:rPr>
            <w:rFonts w:ascii="仿宋" w:eastAsia="仿宋" w:hAnsi="仿宋" w:cs="仿宋" w:hint="eastAsia"/>
            <w:lang w:eastAsia="zh-CN"/>
          </w:rPr>
          <w:t>(一)、建设区域环境质量现状</w:t>
        </w:r>
        <w:r>
          <w:tab/>
        </w:r>
        <w:r>
          <w:fldChar w:fldCharType="begin"/>
        </w:r>
        <w:r>
          <w:instrText xml:space="preserve"> PAGEREF _Toc3446 \h </w:instrText>
        </w:r>
        <w:r>
          <w:fldChar w:fldCharType="separate"/>
        </w:r>
        <w:r>
          <w:t>22</w:t>
        </w:r>
        <w:r>
          <w:fldChar w:fldCharType="end"/>
        </w:r>
      </w:hyperlink>
    </w:p>
    <w:p>
      <w:pPr>
        <w:pStyle w:val="TOC2"/>
        <w:tabs>
          <w:tab w:val="right" w:leader="dot" w:pos="8306"/>
        </w:tabs>
      </w:pPr>
      <w:hyperlink w:anchor="_Toc19323" w:history="1">
        <w:r>
          <w:rPr>
            <w:rFonts w:ascii="仿宋" w:eastAsia="仿宋" w:hAnsi="仿宋" w:cs="仿宋" w:hint="eastAsia"/>
            <w:lang w:eastAsia="zh-CN"/>
          </w:rPr>
          <w:t>(二)、建设期环境保护</w:t>
        </w:r>
        <w:r>
          <w:tab/>
        </w:r>
        <w:r>
          <w:fldChar w:fldCharType="begin"/>
        </w:r>
        <w:r>
          <w:instrText xml:space="preserve"> PAGEREF _Toc19323 \h </w:instrText>
        </w:r>
        <w:r>
          <w:fldChar w:fldCharType="separate"/>
        </w:r>
        <w:r>
          <w:t>23</w:t>
        </w:r>
        <w:r>
          <w:fldChar w:fldCharType="end"/>
        </w:r>
      </w:hyperlink>
    </w:p>
    <w:p>
      <w:pPr>
        <w:pStyle w:val="TOC2"/>
        <w:tabs>
          <w:tab w:val="right" w:leader="dot" w:pos="8306"/>
        </w:tabs>
      </w:pPr>
      <w:hyperlink w:anchor="_Toc4594" w:history="1">
        <w:r>
          <w:rPr>
            <w:rFonts w:ascii="仿宋" w:eastAsia="仿宋" w:hAnsi="仿宋" w:cs="仿宋" w:hint="eastAsia"/>
            <w:lang w:eastAsia="zh-CN"/>
          </w:rPr>
          <w:t>(三)、运营期环境保护</w:t>
        </w:r>
        <w:r>
          <w:tab/>
        </w:r>
        <w:r>
          <w:fldChar w:fldCharType="begin"/>
        </w:r>
        <w:r>
          <w:instrText xml:space="preserve"> PAGEREF _Toc4594 \h </w:instrText>
        </w:r>
        <w:r>
          <w:fldChar w:fldCharType="separate"/>
        </w:r>
        <w:r>
          <w:t>25</w:t>
        </w:r>
        <w:r>
          <w:fldChar w:fldCharType="end"/>
        </w:r>
      </w:hyperlink>
    </w:p>
    <w:p>
      <w:pPr>
        <w:pStyle w:val="TOC2"/>
        <w:tabs>
          <w:tab w:val="right" w:leader="dot" w:pos="8306"/>
        </w:tabs>
      </w:pPr>
      <w:hyperlink w:anchor="_Toc9065" w:history="1">
        <w:r>
          <w:rPr>
            <w:rFonts w:ascii="仿宋" w:eastAsia="仿宋" w:hAnsi="仿宋" w:cs="仿宋" w:hint="eastAsia"/>
            <w:lang w:eastAsia="zh-CN"/>
          </w:rPr>
          <w:t>(四)、浸灰剂项目建设对区域经济的影响</w:t>
        </w:r>
        <w:r>
          <w:tab/>
        </w:r>
        <w:r>
          <w:fldChar w:fldCharType="begin"/>
        </w:r>
        <w:r>
          <w:instrText xml:space="preserve"> PAGEREF _Toc9065 \h </w:instrText>
        </w:r>
        <w:r>
          <w:fldChar w:fldCharType="separate"/>
        </w:r>
        <w:r>
          <w:t>26</w:t>
        </w:r>
        <w:r>
          <w:fldChar w:fldCharType="end"/>
        </w:r>
      </w:hyperlink>
    </w:p>
    <w:p>
      <w:pPr>
        <w:pStyle w:val="TOC2"/>
        <w:tabs>
          <w:tab w:val="right" w:leader="dot" w:pos="8306"/>
        </w:tabs>
      </w:pPr>
      <w:hyperlink w:anchor="_Toc19745" w:history="1">
        <w:r>
          <w:rPr>
            <w:rFonts w:ascii="仿宋" w:eastAsia="仿宋" w:hAnsi="仿宋" w:cs="仿宋" w:hint="eastAsia"/>
            <w:lang w:eastAsia="zh-CN"/>
          </w:rPr>
          <w:t>(五)、废弃物处理</w:t>
        </w:r>
        <w:r>
          <w:tab/>
        </w:r>
        <w:r>
          <w:fldChar w:fldCharType="begin"/>
        </w:r>
        <w:r>
          <w:instrText xml:space="preserve"> PAGEREF _Toc19745 \h </w:instrText>
        </w:r>
        <w:r>
          <w:fldChar w:fldCharType="separate"/>
        </w:r>
        <w:r>
          <w:t>28</w:t>
        </w:r>
        <w:r>
          <w:fldChar w:fldCharType="end"/>
        </w:r>
      </w:hyperlink>
    </w:p>
    <w:p>
      <w:pPr>
        <w:pStyle w:val="TOC2"/>
        <w:tabs>
          <w:tab w:val="right" w:leader="dot" w:pos="8306"/>
        </w:tabs>
      </w:pPr>
      <w:hyperlink w:anchor="_Toc20367" w:history="1">
        <w:r>
          <w:rPr>
            <w:rFonts w:ascii="仿宋" w:eastAsia="仿宋" w:hAnsi="仿宋" w:cs="仿宋" w:hint="eastAsia"/>
            <w:lang w:eastAsia="zh-CN"/>
          </w:rPr>
          <w:t>(六)、特殊环境影响分析</w:t>
        </w:r>
        <w:r>
          <w:tab/>
        </w:r>
        <w:r>
          <w:fldChar w:fldCharType="begin"/>
        </w:r>
        <w:r>
          <w:instrText xml:space="preserve"> PAGEREF _Toc20367 \h </w:instrText>
        </w:r>
        <w:r>
          <w:fldChar w:fldCharType="separate"/>
        </w:r>
        <w:r>
          <w:t>29</w:t>
        </w:r>
        <w:r>
          <w:fldChar w:fldCharType="end"/>
        </w:r>
      </w:hyperlink>
    </w:p>
    <w:p>
      <w:pPr>
        <w:pStyle w:val="TOC2"/>
        <w:tabs>
          <w:tab w:val="right" w:leader="dot" w:pos="8306"/>
        </w:tabs>
      </w:pPr>
      <w:hyperlink w:anchor="_Toc15282" w:history="1">
        <w:r>
          <w:rPr>
            <w:rFonts w:ascii="仿宋" w:eastAsia="仿宋" w:hAnsi="仿宋" w:cs="仿宋" w:hint="eastAsia"/>
            <w:lang w:eastAsia="zh-CN"/>
          </w:rPr>
          <w:t>(七)、清洁生产</w:t>
        </w:r>
        <w:r>
          <w:tab/>
        </w:r>
        <w:r>
          <w:fldChar w:fldCharType="begin"/>
        </w:r>
        <w:r>
          <w:instrText xml:space="preserve"> PAGEREF _Toc15282 \h </w:instrText>
        </w:r>
        <w:r>
          <w:fldChar w:fldCharType="separate"/>
        </w:r>
        <w:r>
          <w:t>30</w:t>
        </w:r>
        <w:r>
          <w:fldChar w:fldCharType="end"/>
        </w:r>
      </w:hyperlink>
    </w:p>
    <w:p>
      <w:pPr>
        <w:pStyle w:val="TOC2"/>
        <w:tabs>
          <w:tab w:val="right" w:leader="dot" w:pos="8306"/>
        </w:tabs>
      </w:pPr>
      <w:hyperlink w:anchor="_Toc1652" w:history="1">
        <w:r>
          <w:rPr>
            <w:rFonts w:ascii="仿宋" w:eastAsia="仿宋" w:hAnsi="仿宋" w:cs="仿宋" w:hint="eastAsia"/>
            <w:lang w:eastAsia="zh-CN"/>
          </w:rPr>
          <w:t>(八)、环境保护综合评价</w:t>
        </w:r>
        <w:r>
          <w:tab/>
        </w:r>
        <w:r>
          <w:fldChar w:fldCharType="begin"/>
        </w:r>
        <w:r>
          <w:instrText xml:space="preserve"> PAGEREF _Toc1652 \h </w:instrText>
        </w:r>
        <w:r>
          <w:fldChar w:fldCharType="separate"/>
        </w:r>
        <w:r>
          <w:t>31</w:t>
        </w:r>
        <w:r>
          <w:fldChar w:fldCharType="end"/>
        </w:r>
      </w:hyperlink>
    </w:p>
    <w:p>
      <w:pPr>
        <w:pStyle w:val="TOC1"/>
        <w:tabs>
          <w:tab w:val="right" w:leader="dot" w:pos="8306"/>
        </w:tabs>
      </w:pPr>
      <w:hyperlink w:anchor="_Toc31831" w:history="1">
        <w:r>
          <w:rPr>
            <w:rFonts w:ascii="仿宋" w:eastAsia="仿宋" w:hAnsi="仿宋" w:cs="仿宋" w:hint="eastAsia"/>
            <w:lang w:eastAsia="zh-CN"/>
          </w:rPr>
          <w:t>九、浸灰剂项目计划安排</w:t>
        </w:r>
        <w:r>
          <w:tab/>
        </w:r>
        <w:r>
          <w:fldChar w:fldCharType="begin"/>
        </w:r>
        <w:r>
          <w:instrText xml:space="preserve"> PAGEREF _Toc31831 \h </w:instrText>
        </w:r>
        <w:r>
          <w:fldChar w:fldCharType="separate"/>
        </w:r>
        <w:r>
          <w:t>32</w:t>
        </w:r>
        <w:r>
          <w:fldChar w:fldCharType="end"/>
        </w:r>
      </w:hyperlink>
    </w:p>
    <w:p>
      <w:pPr>
        <w:pStyle w:val="TOC2"/>
        <w:tabs>
          <w:tab w:val="right" w:leader="dot" w:pos="8306"/>
        </w:tabs>
      </w:pPr>
      <w:hyperlink w:anchor="_Toc19751" w:history="1">
        <w:r>
          <w:rPr>
            <w:rFonts w:ascii="仿宋" w:eastAsia="仿宋" w:hAnsi="仿宋" w:cs="仿宋" w:hint="eastAsia"/>
            <w:lang w:eastAsia="zh-CN"/>
          </w:rPr>
          <w:t>(一)、建设周期</w:t>
        </w:r>
        <w:r>
          <w:tab/>
        </w:r>
        <w:r>
          <w:fldChar w:fldCharType="begin"/>
        </w:r>
        <w:r>
          <w:instrText xml:space="preserve"> PAGEREF _Toc19751 \h </w:instrText>
        </w:r>
        <w:r>
          <w:fldChar w:fldCharType="separate"/>
        </w:r>
        <w:r>
          <w:t>32</w:t>
        </w:r>
        <w:r>
          <w:fldChar w:fldCharType="end"/>
        </w:r>
      </w:hyperlink>
    </w:p>
    <w:p>
      <w:pPr>
        <w:pStyle w:val="TOC2"/>
        <w:tabs>
          <w:tab w:val="right" w:leader="dot" w:pos="8306"/>
        </w:tabs>
      </w:pPr>
      <w:hyperlink w:anchor="_Toc25731" w:history="1">
        <w:r>
          <w:rPr>
            <w:rFonts w:ascii="仿宋" w:eastAsia="仿宋" w:hAnsi="仿宋" w:cs="仿宋" w:hint="eastAsia"/>
            <w:lang w:eastAsia="zh-CN"/>
          </w:rPr>
          <w:t>(二)、建设进度</w:t>
        </w:r>
        <w:r>
          <w:tab/>
        </w:r>
        <w:r>
          <w:fldChar w:fldCharType="begin"/>
        </w:r>
        <w:r>
          <w:instrText xml:space="preserve"> PAGEREF _Toc25731 \h </w:instrText>
        </w:r>
        <w:r>
          <w:fldChar w:fldCharType="separate"/>
        </w:r>
        <w:r>
          <w:t>33</w:t>
        </w:r>
        <w:r>
          <w:fldChar w:fldCharType="end"/>
        </w:r>
      </w:hyperlink>
    </w:p>
    <w:p>
      <w:pPr>
        <w:pStyle w:val="TOC2"/>
        <w:tabs>
          <w:tab w:val="right" w:leader="dot" w:pos="8306"/>
        </w:tabs>
      </w:pPr>
      <w:hyperlink w:anchor="_Toc23928" w:history="1">
        <w:r>
          <w:rPr>
            <w:rFonts w:ascii="仿宋" w:eastAsia="仿宋" w:hAnsi="仿宋" w:cs="仿宋" w:hint="eastAsia"/>
            <w:lang w:eastAsia="zh-CN"/>
          </w:rPr>
          <w:t>(三)、进度安排注意事项</w:t>
        </w:r>
        <w:r>
          <w:tab/>
        </w:r>
        <w:r>
          <w:fldChar w:fldCharType="begin"/>
        </w:r>
        <w:r>
          <w:instrText xml:space="preserve"> PAGEREF _Toc23928 \h </w:instrText>
        </w:r>
        <w:r>
          <w:fldChar w:fldCharType="separate"/>
        </w:r>
        <w:r>
          <w:t>34</w:t>
        </w:r>
        <w:r>
          <w:fldChar w:fldCharType="end"/>
        </w:r>
      </w:hyperlink>
    </w:p>
    <w:p>
      <w:pPr>
        <w:pStyle w:val="TOC2"/>
        <w:tabs>
          <w:tab w:val="right" w:leader="dot" w:pos="8306"/>
        </w:tabs>
      </w:pPr>
      <w:hyperlink w:anchor="_Toc24616" w:history="1">
        <w:r>
          <w:rPr>
            <w:rFonts w:ascii="仿宋" w:eastAsia="仿宋" w:hAnsi="仿宋" w:cs="仿宋" w:hint="eastAsia"/>
            <w:lang w:eastAsia="zh-CN"/>
          </w:rPr>
          <w:t>(四)、人力资源配置</w:t>
        </w:r>
        <w:r>
          <w:tab/>
        </w:r>
        <w:r>
          <w:fldChar w:fldCharType="begin"/>
        </w:r>
        <w:r>
          <w:instrText xml:space="preserve"> PAGEREF _Toc24616 \h </w:instrText>
        </w:r>
        <w:r>
          <w:fldChar w:fldCharType="separate"/>
        </w:r>
        <w:r>
          <w:t>36</w:t>
        </w:r>
        <w:r>
          <w:fldChar w:fldCharType="end"/>
        </w:r>
      </w:hyperlink>
    </w:p>
    <w:p>
      <w:pPr>
        <w:pStyle w:val="TOC1"/>
        <w:tabs>
          <w:tab w:val="right" w:leader="dot" w:pos="8306"/>
        </w:tabs>
      </w:pPr>
      <w:hyperlink w:anchor="_Toc20316" w:history="1">
        <w:r>
          <w:rPr>
            <w:rFonts w:ascii="仿宋" w:eastAsia="仿宋" w:hAnsi="仿宋" w:cs="仿宋" w:hint="eastAsia"/>
            <w:lang w:eastAsia="zh-CN"/>
          </w:rPr>
          <w:t>十、浸灰剂项目风险管理</w:t>
        </w:r>
        <w:r>
          <w:tab/>
        </w:r>
        <w:r>
          <w:fldChar w:fldCharType="begin"/>
        </w:r>
        <w:r>
          <w:instrText xml:space="preserve"> PAGEREF _Toc20316 \h </w:instrText>
        </w:r>
        <w:r>
          <w:fldChar w:fldCharType="separate"/>
        </w:r>
        <w:r>
          <w:t>36</w:t>
        </w:r>
        <w:r>
          <w:fldChar w:fldCharType="end"/>
        </w:r>
      </w:hyperlink>
    </w:p>
    <w:p>
      <w:pPr>
        <w:pStyle w:val="TOC2"/>
        <w:tabs>
          <w:tab w:val="right" w:leader="dot" w:pos="8306"/>
        </w:tabs>
      </w:pPr>
      <w:hyperlink w:anchor="_Toc7209" w:history="1">
        <w:r>
          <w:rPr>
            <w:rFonts w:ascii="仿宋" w:eastAsia="仿宋" w:hAnsi="仿宋" w:cs="仿宋" w:hint="eastAsia"/>
            <w:lang w:eastAsia="zh-CN"/>
          </w:rPr>
          <w:t>(一)、风险识别与评估</w:t>
        </w:r>
        <w:r>
          <w:tab/>
        </w:r>
        <w:r>
          <w:fldChar w:fldCharType="begin"/>
        </w:r>
        <w:r>
          <w:instrText xml:space="preserve"> PAGEREF _Toc7209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718" w:history="1">
        <w:r>
          <w:rPr>
            <w:rFonts w:ascii="仿宋" w:eastAsia="仿宋" w:hAnsi="仿宋" w:cs="仿宋" w:hint="eastAsia"/>
            <w:lang w:eastAsia="zh-CN"/>
          </w:rPr>
          <w:t>(二)、风险应对策略</w:t>
        </w:r>
        <w:r>
          <w:tab/>
        </w:r>
        <w:r>
          <w:fldChar w:fldCharType="begin"/>
        </w:r>
        <w:r>
          <w:instrText xml:space="preserve"> PAGEREF _Toc9718 \h </w:instrText>
        </w:r>
        <w:r>
          <w:fldChar w:fldCharType="separate"/>
        </w:r>
        <w:r>
          <w:t>38</w:t>
        </w:r>
        <w:r>
          <w:fldChar w:fldCharType="end"/>
        </w:r>
      </w:hyperlink>
    </w:p>
    <w:p>
      <w:pPr>
        <w:pStyle w:val="TOC2"/>
        <w:tabs>
          <w:tab w:val="right" w:leader="dot" w:pos="8306"/>
        </w:tabs>
      </w:pPr>
      <w:hyperlink w:anchor="_Toc14754" w:history="1">
        <w:r>
          <w:rPr>
            <w:rFonts w:ascii="仿宋" w:eastAsia="仿宋" w:hAnsi="仿宋" w:cs="仿宋" w:hint="eastAsia"/>
            <w:lang w:eastAsia="zh-CN"/>
          </w:rPr>
          <w:t>(三)、风险监控与控制</w:t>
        </w:r>
        <w:r>
          <w:tab/>
        </w:r>
        <w:r>
          <w:fldChar w:fldCharType="begin"/>
        </w:r>
        <w:r>
          <w:instrText xml:space="preserve"> PAGEREF _Toc14754 \h </w:instrText>
        </w:r>
        <w:r>
          <w:fldChar w:fldCharType="separate"/>
        </w:r>
        <w:r>
          <w:t>39</w:t>
        </w:r>
        <w:r>
          <w:fldChar w:fldCharType="end"/>
        </w:r>
      </w:hyperlink>
    </w:p>
    <w:p>
      <w:pPr>
        <w:pStyle w:val="TOC1"/>
        <w:tabs>
          <w:tab w:val="right" w:leader="dot" w:pos="8306"/>
        </w:tabs>
      </w:pPr>
      <w:hyperlink w:anchor="_Toc9817" w:history="1">
        <w:r>
          <w:rPr>
            <w:rFonts w:ascii="仿宋" w:eastAsia="仿宋" w:hAnsi="仿宋" w:cs="仿宋" w:hint="eastAsia"/>
            <w:lang w:eastAsia="zh-CN"/>
          </w:rPr>
          <w:t>十一、浸灰剂项目财务管理</w:t>
        </w:r>
        <w:r>
          <w:tab/>
        </w:r>
        <w:r>
          <w:fldChar w:fldCharType="begin"/>
        </w:r>
        <w:r>
          <w:instrText xml:space="preserve"> PAGEREF _Toc9817 \h </w:instrText>
        </w:r>
        <w:r>
          <w:fldChar w:fldCharType="separate"/>
        </w:r>
        <w:r>
          <w:t>40</w:t>
        </w:r>
        <w:r>
          <w:fldChar w:fldCharType="end"/>
        </w:r>
      </w:hyperlink>
    </w:p>
    <w:p>
      <w:pPr>
        <w:pStyle w:val="TOC2"/>
        <w:tabs>
          <w:tab w:val="right" w:leader="dot" w:pos="8306"/>
        </w:tabs>
      </w:pPr>
      <w:hyperlink w:anchor="_Toc30773" w:history="1">
        <w:r>
          <w:rPr>
            <w:rFonts w:ascii="仿宋" w:eastAsia="仿宋" w:hAnsi="仿宋" w:cs="仿宋" w:hint="eastAsia"/>
            <w:lang w:eastAsia="zh-CN"/>
          </w:rPr>
          <w:t>(一)、资金需求大</w:t>
        </w:r>
        <w:r>
          <w:tab/>
        </w:r>
        <w:r>
          <w:fldChar w:fldCharType="begin"/>
        </w:r>
        <w:r>
          <w:instrText xml:space="preserve"> PAGEREF _Toc30773 \h </w:instrText>
        </w:r>
        <w:r>
          <w:fldChar w:fldCharType="separate"/>
        </w:r>
        <w:r>
          <w:t>40</w:t>
        </w:r>
        <w:r>
          <w:fldChar w:fldCharType="end"/>
        </w:r>
      </w:hyperlink>
    </w:p>
    <w:p>
      <w:pPr>
        <w:pStyle w:val="TOC2"/>
        <w:tabs>
          <w:tab w:val="right" w:leader="dot" w:pos="8306"/>
        </w:tabs>
      </w:pPr>
      <w:hyperlink w:anchor="_Toc19721" w:history="1">
        <w:r>
          <w:rPr>
            <w:rFonts w:ascii="仿宋" w:eastAsia="仿宋" w:hAnsi="仿宋" w:cs="仿宋" w:hint="eastAsia"/>
            <w:lang w:eastAsia="zh-CN"/>
          </w:rPr>
          <w:t>(二)、研发周期长</w:t>
        </w:r>
        <w:r>
          <w:tab/>
        </w:r>
        <w:r>
          <w:fldChar w:fldCharType="begin"/>
        </w:r>
        <w:r>
          <w:instrText xml:space="preserve"> PAGEREF _Toc19721 \h </w:instrText>
        </w:r>
        <w:r>
          <w:fldChar w:fldCharType="separate"/>
        </w:r>
        <w:r>
          <w:t>41</w:t>
        </w:r>
        <w:r>
          <w:fldChar w:fldCharType="end"/>
        </w:r>
      </w:hyperlink>
    </w:p>
    <w:p>
      <w:pPr>
        <w:pStyle w:val="TOC2"/>
        <w:tabs>
          <w:tab w:val="right" w:leader="dot" w:pos="8306"/>
        </w:tabs>
      </w:pPr>
      <w:hyperlink w:anchor="_Toc30719" w:history="1">
        <w:r>
          <w:rPr>
            <w:rFonts w:ascii="仿宋" w:eastAsia="仿宋" w:hAnsi="仿宋" w:cs="仿宋" w:hint="eastAsia"/>
            <w:lang w:eastAsia="zh-CN"/>
          </w:rPr>
          <w:t>(三)、市场风险大</w:t>
        </w:r>
        <w:r>
          <w:tab/>
        </w:r>
        <w:r>
          <w:fldChar w:fldCharType="begin"/>
        </w:r>
        <w:r>
          <w:instrText xml:space="preserve"> PAGEREF _Toc30719 \h </w:instrText>
        </w:r>
        <w:r>
          <w:fldChar w:fldCharType="separate"/>
        </w:r>
        <w:r>
          <w:t>43</w:t>
        </w:r>
        <w:r>
          <w:fldChar w:fldCharType="end"/>
        </w:r>
      </w:hyperlink>
    </w:p>
    <w:p>
      <w:pPr>
        <w:pStyle w:val="TOC2"/>
        <w:tabs>
          <w:tab w:val="right" w:leader="dot" w:pos="8306"/>
        </w:tabs>
      </w:pPr>
      <w:hyperlink w:anchor="_Toc8380" w:history="1">
        <w:r>
          <w:rPr>
            <w:rFonts w:ascii="仿宋" w:eastAsia="仿宋" w:hAnsi="仿宋" w:cs="仿宋" w:hint="eastAsia"/>
            <w:lang w:eastAsia="zh-CN"/>
          </w:rPr>
          <w:t>(四)、利润率高</w:t>
        </w:r>
        <w:r>
          <w:tab/>
        </w:r>
        <w:r>
          <w:fldChar w:fldCharType="begin"/>
        </w:r>
        <w:r>
          <w:instrText xml:space="preserve"> PAGEREF _Toc8380 \h </w:instrText>
        </w:r>
        <w:r>
          <w:fldChar w:fldCharType="separate"/>
        </w:r>
        <w:r>
          <w:t>45</w:t>
        </w:r>
        <w:r>
          <w:fldChar w:fldCharType="end"/>
        </w:r>
      </w:hyperlink>
    </w:p>
    <w:p>
      <w:pPr>
        <w:pStyle w:val="TOC1"/>
        <w:tabs>
          <w:tab w:val="right" w:leader="dot" w:pos="8306"/>
        </w:tabs>
      </w:pPr>
      <w:hyperlink w:anchor="_Toc30682" w:history="1">
        <w:r>
          <w:rPr>
            <w:rFonts w:ascii="仿宋" w:eastAsia="仿宋" w:hAnsi="仿宋" w:cs="仿宋" w:hint="eastAsia"/>
            <w:lang w:eastAsia="zh-CN"/>
          </w:rPr>
          <w:t>十二、浸灰剂项目技术管理</w:t>
        </w:r>
        <w:r>
          <w:tab/>
        </w:r>
        <w:r>
          <w:fldChar w:fldCharType="begin"/>
        </w:r>
        <w:r>
          <w:instrText xml:space="preserve"> PAGEREF _Toc30682 \h </w:instrText>
        </w:r>
        <w:r>
          <w:fldChar w:fldCharType="separate"/>
        </w:r>
        <w:r>
          <w:t>47</w:t>
        </w:r>
        <w:r>
          <w:fldChar w:fldCharType="end"/>
        </w:r>
      </w:hyperlink>
    </w:p>
    <w:p>
      <w:pPr>
        <w:pStyle w:val="TOC2"/>
        <w:tabs>
          <w:tab w:val="right" w:leader="dot" w:pos="8306"/>
        </w:tabs>
      </w:pPr>
      <w:hyperlink w:anchor="_Toc21486" w:history="1">
        <w:r>
          <w:rPr>
            <w:rFonts w:ascii="仿宋" w:eastAsia="仿宋" w:hAnsi="仿宋" w:cs="仿宋" w:hint="eastAsia"/>
            <w:lang w:eastAsia="zh-CN"/>
          </w:rPr>
          <w:t>(一)、技术方案选用方向</w:t>
        </w:r>
        <w:r>
          <w:tab/>
        </w:r>
        <w:r>
          <w:fldChar w:fldCharType="begin"/>
        </w:r>
        <w:r>
          <w:instrText xml:space="preserve"> PAGEREF _Toc21486 \h </w:instrText>
        </w:r>
        <w:r>
          <w:fldChar w:fldCharType="separate"/>
        </w:r>
        <w:r>
          <w:t>47</w:t>
        </w:r>
        <w:r>
          <w:fldChar w:fldCharType="end"/>
        </w:r>
      </w:hyperlink>
    </w:p>
    <w:p>
      <w:pPr>
        <w:pStyle w:val="TOC2"/>
        <w:tabs>
          <w:tab w:val="right" w:leader="dot" w:pos="8306"/>
        </w:tabs>
      </w:pPr>
      <w:hyperlink w:anchor="_Toc23324" w:history="1">
        <w:r>
          <w:rPr>
            <w:rFonts w:ascii="仿宋" w:eastAsia="仿宋" w:hAnsi="仿宋" w:cs="仿宋" w:hint="eastAsia"/>
            <w:lang w:eastAsia="zh-CN"/>
          </w:rPr>
          <w:t>(二)、工艺技术方案选用原则</w:t>
        </w:r>
        <w:r>
          <w:tab/>
        </w:r>
        <w:r>
          <w:fldChar w:fldCharType="begin"/>
        </w:r>
        <w:r>
          <w:instrText xml:space="preserve"> PAGEREF _Toc23324 \h </w:instrText>
        </w:r>
        <w:r>
          <w:fldChar w:fldCharType="separate"/>
        </w:r>
        <w:r>
          <w:t>49</w:t>
        </w:r>
        <w:r>
          <w:fldChar w:fldCharType="end"/>
        </w:r>
      </w:hyperlink>
    </w:p>
    <w:p>
      <w:pPr>
        <w:pStyle w:val="TOC2"/>
        <w:tabs>
          <w:tab w:val="right" w:leader="dot" w:pos="8306"/>
        </w:tabs>
      </w:pPr>
      <w:hyperlink w:anchor="_Toc29760" w:history="1">
        <w:r>
          <w:rPr>
            <w:rFonts w:ascii="仿宋" w:eastAsia="仿宋" w:hAnsi="仿宋" w:cs="仿宋" w:hint="eastAsia"/>
            <w:lang w:eastAsia="zh-CN"/>
          </w:rPr>
          <w:t>(三)、工艺技术方案要求</w:t>
        </w:r>
        <w:r>
          <w:tab/>
        </w:r>
        <w:r>
          <w:fldChar w:fldCharType="begin"/>
        </w:r>
        <w:r>
          <w:instrText xml:space="preserve"> PAGEREF _Toc29760 \h </w:instrText>
        </w:r>
        <w:r>
          <w:fldChar w:fldCharType="separate"/>
        </w:r>
        <w:r>
          <w:t>51</w:t>
        </w:r>
        <w:r>
          <w:fldChar w:fldCharType="end"/>
        </w:r>
      </w:hyperlink>
    </w:p>
    <w:p>
      <w:pPr>
        <w:pStyle w:val="TOC1"/>
        <w:tabs>
          <w:tab w:val="right" w:leader="dot" w:pos="8306"/>
        </w:tabs>
      </w:pPr>
      <w:hyperlink w:anchor="_Toc23035" w:history="1">
        <w:r>
          <w:rPr>
            <w:rFonts w:ascii="仿宋" w:eastAsia="仿宋" w:hAnsi="仿宋" w:cs="仿宋" w:hint="eastAsia"/>
            <w:lang w:eastAsia="zh-CN"/>
          </w:rPr>
          <w:t>十三、营销与推广策略</w:t>
        </w:r>
        <w:r>
          <w:tab/>
        </w:r>
        <w:r>
          <w:fldChar w:fldCharType="begin"/>
        </w:r>
        <w:r>
          <w:instrText xml:space="preserve"> PAGEREF _Toc23035 \h </w:instrText>
        </w:r>
        <w:r>
          <w:fldChar w:fldCharType="separate"/>
        </w:r>
        <w:r>
          <w:t>53</w:t>
        </w:r>
        <w:r>
          <w:fldChar w:fldCharType="end"/>
        </w:r>
      </w:hyperlink>
    </w:p>
    <w:p>
      <w:pPr>
        <w:pStyle w:val="TOC2"/>
        <w:tabs>
          <w:tab w:val="right" w:leader="dot" w:pos="8306"/>
        </w:tabs>
      </w:pPr>
      <w:hyperlink w:anchor="_Toc7619" w:history="1">
        <w:r>
          <w:rPr>
            <w:rFonts w:ascii="仿宋" w:eastAsia="仿宋" w:hAnsi="仿宋" w:cs="仿宋" w:hint="eastAsia"/>
            <w:lang w:eastAsia="zh-CN"/>
          </w:rPr>
          <w:t>(一)、产品/服务定位与特点</w:t>
        </w:r>
        <w:r>
          <w:tab/>
        </w:r>
        <w:r>
          <w:fldChar w:fldCharType="begin"/>
        </w:r>
        <w:r>
          <w:instrText xml:space="preserve"> PAGEREF _Toc7619 \h </w:instrText>
        </w:r>
        <w:r>
          <w:fldChar w:fldCharType="separate"/>
        </w:r>
        <w:r>
          <w:t>53</w:t>
        </w:r>
        <w:r>
          <w:fldChar w:fldCharType="end"/>
        </w:r>
      </w:hyperlink>
    </w:p>
    <w:p>
      <w:pPr>
        <w:pStyle w:val="TOC2"/>
        <w:tabs>
          <w:tab w:val="right" w:leader="dot" w:pos="8306"/>
        </w:tabs>
      </w:pPr>
      <w:hyperlink w:anchor="_Toc6701" w:history="1">
        <w:r>
          <w:rPr>
            <w:rFonts w:ascii="仿宋" w:eastAsia="仿宋" w:hAnsi="仿宋" w:cs="仿宋" w:hint="eastAsia"/>
            <w:lang w:eastAsia="zh-CN"/>
          </w:rPr>
          <w:t>(二)、市场定位与竞争分析</w:t>
        </w:r>
        <w:r>
          <w:tab/>
        </w:r>
        <w:r>
          <w:fldChar w:fldCharType="begin"/>
        </w:r>
        <w:r>
          <w:instrText xml:space="preserve"> PAGEREF _Toc6701 \h </w:instrText>
        </w:r>
        <w:r>
          <w:fldChar w:fldCharType="separate"/>
        </w:r>
        <w:r>
          <w:t>54</w:t>
        </w:r>
        <w:r>
          <w:fldChar w:fldCharType="end"/>
        </w:r>
      </w:hyperlink>
    </w:p>
    <w:p>
      <w:pPr>
        <w:pStyle w:val="TOC2"/>
        <w:tabs>
          <w:tab w:val="right" w:leader="dot" w:pos="8306"/>
        </w:tabs>
      </w:pPr>
      <w:hyperlink w:anchor="_Toc6553" w:history="1">
        <w:r>
          <w:rPr>
            <w:rFonts w:ascii="仿宋" w:eastAsia="仿宋" w:hAnsi="仿宋" w:cs="仿宋" w:hint="eastAsia"/>
            <w:lang w:eastAsia="zh-CN"/>
          </w:rPr>
          <w:t>(三)、营销渠道与策略</w:t>
        </w:r>
        <w:r>
          <w:tab/>
        </w:r>
        <w:r>
          <w:fldChar w:fldCharType="begin"/>
        </w:r>
        <w:r>
          <w:instrText xml:space="preserve"> PAGEREF _Toc6553 \h </w:instrText>
        </w:r>
        <w:r>
          <w:fldChar w:fldCharType="separate"/>
        </w:r>
        <w:r>
          <w:t>56</w:t>
        </w:r>
        <w:r>
          <w:fldChar w:fldCharType="end"/>
        </w:r>
      </w:hyperlink>
    </w:p>
    <w:p>
      <w:pPr>
        <w:pStyle w:val="TOC2"/>
        <w:tabs>
          <w:tab w:val="right" w:leader="dot" w:pos="8306"/>
        </w:tabs>
      </w:pPr>
      <w:hyperlink w:anchor="_Toc6536" w:history="1">
        <w:r>
          <w:rPr>
            <w:rFonts w:ascii="仿宋" w:eastAsia="仿宋" w:hAnsi="仿宋" w:cs="仿宋" w:hint="eastAsia"/>
            <w:lang w:eastAsia="zh-CN"/>
          </w:rPr>
          <w:t>(四)、推广与宣传活动</w:t>
        </w:r>
        <w:r>
          <w:tab/>
        </w:r>
        <w:r>
          <w:fldChar w:fldCharType="begin"/>
        </w:r>
        <w:r>
          <w:instrText xml:space="preserve"> PAGEREF _Toc6536 \h </w:instrText>
        </w:r>
        <w:r>
          <w:fldChar w:fldCharType="separate"/>
        </w:r>
        <w:r>
          <w:t>57</w:t>
        </w:r>
        <w:r>
          <w:fldChar w:fldCharType="end"/>
        </w:r>
      </w:hyperlink>
    </w:p>
    <w:p>
      <w:pPr>
        <w:pStyle w:val="TOC1"/>
        <w:tabs>
          <w:tab w:val="right" w:leader="dot" w:pos="8306"/>
        </w:tabs>
      </w:pPr>
      <w:hyperlink w:anchor="_Toc19087" w:history="1">
        <w:r>
          <w:rPr>
            <w:rFonts w:ascii="仿宋" w:eastAsia="仿宋" w:hAnsi="仿宋" w:cs="仿宋" w:hint="eastAsia"/>
            <w:lang w:eastAsia="zh-CN"/>
          </w:rPr>
          <w:t>十四、浸灰剂项目工程方案分析</w:t>
        </w:r>
        <w:r>
          <w:tab/>
        </w:r>
        <w:r>
          <w:fldChar w:fldCharType="begin"/>
        </w:r>
        <w:r>
          <w:instrText xml:space="preserve"> PAGEREF _Toc19087 \h </w:instrText>
        </w:r>
        <w:r>
          <w:fldChar w:fldCharType="separate"/>
        </w:r>
        <w:r>
          <w:t>62</w:t>
        </w:r>
        <w:r>
          <w:fldChar w:fldCharType="end"/>
        </w:r>
      </w:hyperlink>
    </w:p>
    <w:p>
      <w:pPr>
        <w:pStyle w:val="TOC2"/>
        <w:tabs>
          <w:tab w:val="right" w:leader="dot" w:pos="8306"/>
        </w:tabs>
      </w:pPr>
      <w:hyperlink w:anchor="_Toc25264" w:history="1">
        <w:r>
          <w:rPr>
            <w:rFonts w:ascii="仿宋" w:eastAsia="仿宋" w:hAnsi="仿宋" w:cs="仿宋" w:hint="eastAsia"/>
            <w:lang w:eastAsia="zh-CN"/>
          </w:rPr>
          <w:t>(一)、建筑工程设计原则</w:t>
        </w:r>
        <w:r>
          <w:tab/>
        </w:r>
        <w:r>
          <w:fldChar w:fldCharType="begin"/>
        </w:r>
        <w:r>
          <w:instrText xml:space="preserve"> PAGEREF _Toc25264 \h </w:instrText>
        </w:r>
        <w:r>
          <w:fldChar w:fldCharType="separate"/>
        </w:r>
        <w:r>
          <w:t>62</w:t>
        </w:r>
        <w:r>
          <w:fldChar w:fldCharType="end"/>
        </w:r>
      </w:hyperlink>
    </w:p>
    <w:p>
      <w:pPr>
        <w:pStyle w:val="TOC2"/>
        <w:tabs>
          <w:tab w:val="right" w:leader="dot" w:pos="8306"/>
        </w:tabs>
      </w:pPr>
      <w:hyperlink w:anchor="_Toc8096" w:history="1">
        <w:r>
          <w:rPr>
            <w:rFonts w:ascii="仿宋" w:eastAsia="仿宋" w:hAnsi="仿宋" w:cs="仿宋" w:hint="eastAsia"/>
            <w:lang w:eastAsia="zh-CN"/>
          </w:rPr>
          <w:t>(二)、土建工程建设指标</w:t>
        </w:r>
        <w:r>
          <w:tab/>
        </w:r>
        <w:r>
          <w:fldChar w:fldCharType="begin"/>
        </w:r>
        <w:r>
          <w:instrText xml:space="preserve"> PAGEREF _Toc8096 \h </w:instrText>
        </w:r>
        <w:r>
          <w:fldChar w:fldCharType="separate"/>
        </w:r>
        <w:r>
          <w:t>65</w:t>
        </w:r>
        <w:r>
          <w:fldChar w:fldCharType="end"/>
        </w:r>
      </w:hyperlink>
    </w:p>
    <w:p>
      <w:pPr>
        <w:pStyle w:val="TOC1"/>
        <w:tabs>
          <w:tab w:val="right" w:leader="dot" w:pos="8306"/>
        </w:tabs>
      </w:pPr>
      <w:hyperlink w:anchor="_Toc1035" w:history="1">
        <w:r>
          <w:rPr>
            <w:rFonts w:ascii="仿宋" w:eastAsia="仿宋" w:hAnsi="仿宋" w:cs="仿宋" w:hint="eastAsia"/>
            <w:lang w:eastAsia="zh-CN"/>
          </w:rPr>
          <w:t>十五、供应链管理</w:t>
        </w:r>
        <w:r>
          <w:tab/>
        </w:r>
        <w:r>
          <w:fldChar w:fldCharType="begin"/>
        </w:r>
        <w:r>
          <w:instrText xml:space="preserve"> PAGEREF _Toc1035 \h </w:instrText>
        </w:r>
        <w:r>
          <w:fldChar w:fldCharType="separate"/>
        </w:r>
        <w:r>
          <w:t>67</w:t>
        </w:r>
        <w:r>
          <w:fldChar w:fldCharType="end"/>
        </w:r>
      </w:hyperlink>
    </w:p>
    <w:p>
      <w:pPr>
        <w:pStyle w:val="TOC2"/>
        <w:tabs>
          <w:tab w:val="right" w:leader="dot" w:pos="8306"/>
        </w:tabs>
      </w:pPr>
      <w:hyperlink w:anchor="_Toc17283" w:history="1">
        <w:r>
          <w:rPr>
            <w:rFonts w:ascii="仿宋" w:eastAsia="仿宋" w:hAnsi="仿宋" w:cs="仿宋" w:hint="eastAsia"/>
            <w:lang w:eastAsia="zh-CN"/>
          </w:rPr>
          <w:t>(一)、供应链战略规划</w:t>
        </w:r>
        <w:r>
          <w:tab/>
        </w:r>
        <w:r>
          <w:fldChar w:fldCharType="begin"/>
        </w:r>
        <w:r>
          <w:instrText xml:space="preserve"> PAGEREF _Toc17283 \h </w:instrText>
        </w:r>
        <w:r>
          <w:fldChar w:fldCharType="separate"/>
        </w:r>
        <w:r>
          <w:t>67</w:t>
        </w:r>
        <w:r>
          <w:fldChar w:fldCharType="end"/>
        </w:r>
      </w:hyperlink>
    </w:p>
    <w:p>
      <w:pPr>
        <w:pStyle w:val="TOC2"/>
        <w:tabs>
          <w:tab w:val="right" w:leader="dot" w:pos="8306"/>
        </w:tabs>
      </w:pPr>
      <w:hyperlink w:anchor="_Toc17311" w:history="1">
        <w:r>
          <w:rPr>
            <w:rFonts w:ascii="仿宋" w:eastAsia="仿宋" w:hAnsi="仿宋" w:cs="仿宋" w:hint="eastAsia"/>
            <w:lang w:eastAsia="zh-CN"/>
          </w:rPr>
          <w:t>(二)、供应商选择与合作</w:t>
        </w:r>
        <w:r>
          <w:tab/>
        </w:r>
        <w:r>
          <w:fldChar w:fldCharType="begin"/>
        </w:r>
        <w:r>
          <w:instrText xml:space="preserve"> PAGEREF _Toc17311 \h </w:instrText>
        </w:r>
        <w:r>
          <w:fldChar w:fldCharType="separate"/>
        </w:r>
        <w:r>
          <w:t>69</w:t>
        </w:r>
        <w:r>
          <w:fldChar w:fldCharType="end"/>
        </w:r>
      </w:hyperlink>
    </w:p>
    <w:p>
      <w:pPr>
        <w:pStyle w:val="TOC2"/>
        <w:tabs>
          <w:tab w:val="right" w:leader="dot" w:pos="8306"/>
        </w:tabs>
      </w:pPr>
      <w:hyperlink w:anchor="_Toc14768" w:history="1">
        <w:r>
          <w:rPr>
            <w:rFonts w:ascii="仿宋" w:eastAsia="仿宋" w:hAnsi="仿宋" w:cs="仿宋" w:hint="eastAsia"/>
            <w:lang w:eastAsia="zh-CN"/>
          </w:rPr>
          <w:t>(三)、物流与库存管理</w:t>
        </w:r>
        <w:r>
          <w:tab/>
        </w:r>
        <w:r>
          <w:fldChar w:fldCharType="begin"/>
        </w:r>
        <w:r>
          <w:instrText xml:space="preserve"> PAGEREF _Toc14768 \h </w:instrText>
        </w:r>
        <w:r>
          <w:fldChar w:fldCharType="separate"/>
        </w:r>
        <w:r>
          <w:t>70</w:t>
        </w:r>
        <w:r>
          <w:fldChar w:fldCharType="end"/>
        </w:r>
      </w:hyperlink>
    </w:p>
    <w:p>
      <w:pPr>
        <w:pStyle w:val="TOC1"/>
        <w:tabs>
          <w:tab w:val="right" w:leader="dot" w:pos="8306"/>
        </w:tabs>
      </w:pPr>
      <w:hyperlink w:anchor="_Toc7806" w:history="1">
        <w:r>
          <w:rPr>
            <w:rFonts w:ascii="仿宋" w:eastAsia="仿宋" w:hAnsi="仿宋" w:cs="仿宋" w:hint="eastAsia"/>
            <w:lang w:eastAsia="zh-CN"/>
          </w:rPr>
          <w:t>十六、浸灰剂项目变更管理</w:t>
        </w:r>
        <w:r>
          <w:tab/>
        </w:r>
        <w:r>
          <w:fldChar w:fldCharType="begin"/>
        </w:r>
        <w:r>
          <w:instrText xml:space="preserve"> PAGEREF _Toc7806 \h </w:instrText>
        </w:r>
        <w:r>
          <w:fldChar w:fldCharType="separate"/>
        </w:r>
        <w:r>
          <w:t>71</w:t>
        </w:r>
        <w:r>
          <w:fldChar w:fldCharType="end"/>
        </w:r>
      </w:hyperlink>
    </w:p>
    <w:p>
      <w:pPr>
        <w:pStyle w:val="TOC2"/>
        <w:tabs>
          <w:tab w:val="right" w:leader="dot" w:pos="8306"/>
        </w:tabs>
      </w:pPr>
      <w:hyperlink w:anchor="_Toc23680" w:history="1">
        <w:r>
          <w:rPr>
            <w:rFonts w:ascii="仿宋" w:eastAsia="仿宋" w:hAnsi="仿宋" w:cs="仿宋" w:hint="eastAsia"/>
            <w:lang w:eastAsia="zh-CN"/>
          </w:rPr>
          <w:t>(一)、变更申请与评估</w:t>
        </w:r>
        <w:r>
          <w:tab/>
        </w:r>
        <w:r>
          <w:fldChar w:fldCharType="begin"/>
        </w:r>
        <w:r>
          <w:instrText xml:space="preserve"> PAGEREF _Toc23680 \h </w:instrText>
        </w:r>
        <w:r>
          <w:fldChar w:fldCharType="separate"/>
        </w:r>
        <w:r>
          <w:t>71</w:t>
        </w:r>
        <w:r>
          <w:fldChar w:fldCharType="end"/>
        </w:r>
      </w:hyperlink>
    </w:p>
    <w:p>
      <w:pPr>
        <w:pStyle w:val="TOC2"/>
        <w:tabs>
          <w:tab w:val="right" w:leader="dot" w:pos="8306"/>
        </w:tabs>
      </w:pPr>
      <w:hyperlink w:anchor="_Toc22762" w:history="1">
        <w:r>
          <w:rPr>
            <w:rFonts w:ascii="仿宋" w:eastAsia="仿宋" w:hAnsi="仿宋" w:cs="仿宋" w:hint="eastAsia"/>
            <w:lang w:eastAsia="zh-CN"/>
          </w:rPr>
          <w:t>(二)、变更实施与控制</w:t>
        </w:r>
        <w:r>
          <w:tab/>
        </w:r>
        <w:r>
          <w:fldChar w:fldCharType="begin"/>
        </w:r>
        <w:r>
          <w:instrText xml:space="preserve"> PAGEREF _Toc22762 \h </w:instrText>
        </w:r>
        <w:r>
          <w:fldChar w:fldCharType="separate"/>
        </w:r>
        <w:r>
          <w:t>72</w:t>
        </w:r>
        <w:r>
          <w:fldChar w:fldCharType="end"/>
        </w:r>
      </w:hyperlink>
    </w:p>
    <w:p>
      <w:pPr>
        <w:pStyle w:val="TOC1"/>
        <w:tabs>
          <w:tab w:val="right" w:leader="dot" w:pos="8306"/>
        </w:tabs>
      </w:pPr>
      <w:hyperlink w:anchor="_Toc3408" w:history="1">
        <w:r>
          <w:rPr>
            <w:rFonts w:ascii="仿宋" w:eastAsia="仿宋" w:hAnsi="仿宋" w:cs="仿宋" w:hint="eastAsia"/>
            <w:lang w:eastAsia="zh-CN"/>
          </w:rPr>
          <w:t>十七、质量管理体系</w:t>
        </w:r>
        <w:r>
          <w:tab/>
        </w:r>
        <w:r>
          <w:fldChar w:fldCharType="begin"/>
        </w:r>
        <w:r>
          <w:instrText xml:space="preserve"> PAGEREF _Toc3408 \h </w:instrText>
        </w:r>
        <w:r>
          <w:fldChar w:fldCharType="separate"/>
        </w:r>
        <w:r>
          <w:t>72</w:t>
        </w:r>
        <w:r>
          <w:fldChar w:fldCharType="end"/>
        </w:r>
      </w:hyperlink>
    </w:p>
    <w:p>
      <w:pPr>
        <w:pStyle w:val="TOC2"/>
        <w:tabs>
          <w:tab w:val="right" w:leader="dot" w:pos="8306"/>
        </w:tabs>
      </w:pPr>
      <w:hyperlink w:anchor="_Toc19552" w:history="1">
        <w:r>
          <w:rPr>
            <w:rFonts w:ascii="仿宋" w:eastAsia="仿宋" w:hAnsi="仿宋" w:cs="仿宋" w:hint="eastAsia"/>
            <w:lang w:eastAsia="zh-CN"/>
          </w:rPr>
          <w:t>(一)、质量目标与方针</w:t>
        </w:r>
        <w:r>
          <w:tab/>
        </w:r>
        <w:r>
          <w:fldChar w:fldCharType="begin"/>
        </w:r>
        <w:r>
          <w:instrText xml:space="preserve"> PAGEREF _Toc19552 \h </w:instrText>
        </w:r>
        <w:r>
          <w:fldChar w:fldCharType="separate"/>
        </w:r>
        <w:r>
          <w:t>72</w:t>
        </w:r>
        <w:r>
          <w:fldChar w:fldCharType="end"/>
        </w:r>
      </w:hyperlink>
    </w:p>
    <w:p>
      <w:pPr>
        <w:pStyle w:val="TOC2"/>
        <w:tabs>
          <w:tab w:val="right" w:leader="dot" w:pos="8306"/>
        </w:tabs>
      </w:pPr>
      <w:hyperlink w:anchor="_Toc11993" w:history="1">
        <w:r>
          <w:rPr>
            <w:rFonts w:ascii="仿宋" w:eastAsia="仿宋" w:hAnsi="仿宋" w:cs="仿宋" w:hint="eastAsia"/>
            <w:lang w:eastAsia="zh-CN"/>
          </w:rPr>
          <w:t>(二)、质量管理责任</w:t>
        </w:r>
        <w:r>
          <w:tab/>
        </w:r>
        <w:r>
          <w:fldChar w:fldCharType="begin"/>
        </w:r>
        <w:r>
          <w:instrText xml:space="preserve"> PAGEREF _Toc11993 \h </w:instrText>
        </w:r>
        <w:r>
          <w:fldChar w:fldCharType="separate"/>
        </w:r>
        <w:r>
          <w:t>73</w:t>
        </w:r>
        <w:r>
          <w:fldChar w:fldCharType="end"/>
        </w:r>
      </w:hyperlink>
    </w:p>
    <w:p>
      <w:pPr>
        <w:pStyle w:val="TOC2"/>
        <w:tabs>
          <w:tab w:val="right" w:leader="dot" w:pos="8306"/>
        </w:tabs>
      </w:pPr>
      <w:hyperlink w:anchor="_Toc19236" w:history="1">
        <w:r>
          <w:rPr>
            <w:rFonts w:ascii="仿宋" w:eastAsia="仿宋" w:hAnsi="仿宋" w:cs="仿宋" w:hint="eastAsia"/>
            <w:lang w:eastAsia="zh-CN"/>
          </w:rPr>
          <w:t>(三)、质量管理体系文件</w:t>
        </w:r>
        <w:r>
          <w:tab/>
        </w:r>
        <w:r>
          <w:fldChar w:fldCharType="begin"/>
        </w:r>
        <w:r>
          <w:instrText xml:space="preserve"> PAGEREF _Toc19236 \h </w:instrText>
        </w:r>
        <w:r>
          <w:fldChar w:fldCharType="separate"/>
        </w:r>
        <w:r>
          <w:t>75</w:t>
        </w:r>
        <w:r>
          <w:fldChar w:fldCharType="end"/>
        </w:r>
      </w:hyperlink>
    </w:p>
    <w:p>
      <w:pPr>
        <w:pStyle w:val="TOC2"/>
        <w:tabs>
          <w:tab w:val="right" w:leader="dot" w:pos="8306"/>
        </w:tabs>
      </w:pPr>
      <w:hyperlink w:anchor="_Toc786" w:history="1">
        <w:r>
          <w:rPr>
            <w:rFonts w:ascii="仿宋" w:eastAsia="仿宋" w:hAnsi="仿宋" w:cs="仿宋" w:hint="eastAsia"/>
            <w:lang w:eastAsia="zh-CN"/>
          </w:rPr>
          <w:t>(四)、质量培训与教育</w:t>
        </w:r>
        <w:r>
          <w:tab/>
        </w:r>
        <w:r>
          <w:fldChar w:fldCharType="begin"/>
        </w:r>
        <w:r>
          <w:instrText xml:space="preserve"> PAGEREF _Toc786 \h </w:instrText>
        </w:r>
        <w:r>
          <w:fldChar w:fldCharType="separate"/>
        </w:r>
        <w:r>
          <w:t>77</w:t>
        </w:r>
        <w:r>
          <w:fldChar w:fldCharType="end"/>
        </w:r>
      </w:hyperlink>
    </w:p>
    <w:p>
      <w:pPr>
        <w:pStyle w:val="TOC2"/>
        <w:tabs>
          <w:tab w:val="right" w:leader="dot" w:pos="8306"/>
        </w:tabs>
      </w:pPr>
      <w:hyperlink w:anchor="_Toc27912" w:history="1">
        <w:r>
          <w:rPr>
            <w:rFonts w:ascii="仿宋" w:eastAsia="仿宋" w:hAnsi="仿宋" w:cs="仿宋" w:hint="eastAsia"/>
            <w:lang w:eastAsia="zh-CN"/>
          </w:rPr>
          <w:t>(五)、质量审核与评价</w:t>
        </w:r>
        <w:r>
          <w:tab/>
        </w:r>
        <w:r>
          <w:fldChar w:fldCharType="begin"/>
        </w:r>
        <w:r>
          <w:instrText xml:space="preserve"> PAGEREF _Toc27912 \h </w:instrText>
        </w:r>
        <w:r>
          <w:fldChar w:fldCharType="separate"/>
        </w:r>
        <w:r>
          <w:t>78</w:t>
        </w:r>
        <w:r>
          <w:fldChar w:fldCharType="end"/>
        </w:r>
      </w:hyperlink>
    </w:p>
    <w:p>
      <w:pPr>
        <w:pStyle w:val="TOC2"/>
        <w:tabs>
          <w:tab w:val="right" w:leader="dot" w:pos="8306"/>
        </w:tabs>
      </w:pPr>
      <w:hyperlink w:anchor="_Toc4441" w:history="1">
        <w:r>
          <w:rPr>
            <w:rFonts w:ascii="仿宋" w:eastAsia="仿宋" w:hAnsi="仿宋" w:cs="仿宋" w:hint="eastAsia"/>
            <w:lang w:eastAsia="zh-CN"/>
          </w:rPr>
          <w:t>(六)、不符合与纠正措施</w:t>
        </w:r>
        <w:r>
          <w:tab/>
        </w:r>
        <w:r>
          <w:fldChar w:fldCharType="begin"/>
        </w:r>
        <w:r>
          <w:instrText xml:space="preserve"> PAGEREF _Toc4441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885"/>
      <w:r>
        <w:rPr>
          <w:rFonts w:ascii="仿宋" w:eastAsia="仿宋" w:hAnsi="仿宋" w:cs="仿宋" w:hint="eastAsia"/>
          <w:sz w:val="28"/>
          <w:lang w:eastAsia="zh-CN"/>
        </w:rPr>
        <w:t>一、浸灰剂项目危机管理</w:t>
      </w:r>
      <w:bookmarkEnd w:id="2"/>
    </w:p>
    <w:p>
      <w:pPr>
        <w:pStyle w:val="Heading2"/>
        <w:rPr>
          <w:rFonts w:ascii="仿宋" w:eastAsia="仿宋" w:hAnsi="仿宋" w:cs="仿宋" w:hint="eastAsia"/>
          <w:lang w:eastAsia="zh-CN"/>
        </w:rPr>
      </w:pPr>
      <w:bookmarkStart w:id="3" w:name="_Toc1003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浸灰剂项目危机管理中，危机预警与识别是确保浸灰剂项目稳健运行的核心步骤。通过建立全面的监测机制，浸灰剂项目团队旨在及时发现和理解潜在的风险和危机因素，以便采取及时的预防和应对措施，确保浸灰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首先，通过深入的风险评估，浸灰剂项目团队全面分析了整个浸灰剂项目和各个阶段可能存在的威胁。这包括准确评估每个潜在风险的发生概率和可能影响的程度，为后续危机预警提供了有力支持。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浸灰剂项目团队着重于明确定义浸灰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浸灰剂项目进展的持续监控，团队能够及时发现潜在问题并作出迅速反应。浸灰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在这一阶段，团队的专业素养和反应速度将发挥至关重要的作用，以确保潜在危机能够在初期得到有效的处理，最大程度地减轻负面影响。通过危机预警与识别，浸灰剂项目得以更有序、可控地推进。</w:t>
      </w:r>
    </w:p>
    <w:p>
      <w:pPr>
        <w:pStyle w:val="Heading2"/>
        <w:ind w:firstLine="560" w:firstLineChars="200"/>
        <w:rPr>
          <w:rFonts w:ascii="仿宋" w:eastAsia="仿宋" w:hAnsi="仿宋" w:cs="仿宋" w:hint="eastAsia"/>
          <w:sz w:val="28"/>
          <w:lang w:eastAsia="zh-CN"/>
        </w:rPr>
      </w:pPr>
      <w:bookmarkStart w:id="4" w:name="_Toc2533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在危机发生时，浸灰剂项目团队立即行动，成立了应急小组。该小组的任务是迅速制定并实施紧急应对措施，以最小化潜在损失。以下是采取的主要措施：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暂停浸灰剂项目进度：为遏制危机蔓延，浸灰剂项目暂时停止进行，以便全面评估当前状况。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资源重新分配：重新评估浸灰剂项目资源的分配，确保最大限度地减小损失。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实时沟通：与关键利益相关者建立实时沟通机制，向他们传递浸灰剂项目危机的实际状况，保障浸灰剂项目核心利益。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在紧急应对的同时，浸灰剂项目团队强调了团队协作和有效沟通的重要性。以下是团队协作的关键举措：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信息共享机制：建立了信息共享平台，确保团队成员能够及时获取浸灰剂项目危机的实时信息。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领导者沟通：浸灰剂项目领导者通过定期会议和即时沟通工具，指导团队应对危机，保持团队稳定运行。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随着危机得到初步控制，浸灰剂项目团队转向制定恢复计划，以确保浸灰剂项目能够从中迅速恢复。主要恢复计划包括：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修复受损的进度计划：重新评估浸灰剂项目进度，制定修复计划，确保浸灰剂项目尽快回归正常进程。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重新调整资源分配：优化资源分配，确保浸灰剂项目在有限资源下高效运转。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风险管理机制加强：对浸灰剂项目风险进行全面评估，制定更强化的风险管理策略，以预防未来可能的危机。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3829"/>
      <w:r>
        <w:rPr>
          <w:rFonts w:ascii="仿宋" w:eastAsia="仿宋" w:hAnsi="仿宋" w:cs="仿宋" w:hint="eastAsia"/>
          <w:sz w:val="28"/>
          <w:lang w:eastAsia="zh-CN"/>
        </w:rPr>
        <w:t>二、浸灰剂项目概论</w:t>
      </w:r>
      <w:bookmarkEnd w:id="5"/>
    </w:p>
    <w:p>
      <w:pPr>
        <w:pStyle w:val="Heading2"/>
        <w:rPr>
          <w:rFonts w:ascii="仿宋" w:eastAsia="仿宋" w:hAnsi="仿宋" w:cs="仿宋" w:hint="eastAsia"/>
          <w:lang w:eastAsia="zh-CN"/>
        </w:rPr>
      </w:pPr>
      <w:bookmarkStart w:id="6" w:name="_Toc11837"/>
      <w:r>
        <w:rPr>
          <w:rFonts w:ascii="仿宋" w:eastAsia="仿宋" w:hAnsi="仿宋" w:cs="仿宋" w:hint="eastAsia"/>
          <w:lang w:eastAsia="zh-CN"/>
        </w:rPr>
        <w:t>(一)、浸灰剂项目概况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起源追溯至对市场的深入洞察。市场的不断演变与变革为浸灰剂项目提供了难得的机遇。当前市场存在的需求缺口和变革的大环境共同构成了浸灰剂项目的背景。这个浸灰剂项目旨在充分利用市场机遇，填补行业中尚未满足的需求，为客户提供全新的解决方案。市场的变革和需求的增长使得这个浸灰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浸灰剂项目名称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正式命名为浸灰剂。这个名称不仅仅是一个标识，更代表了浸灰剂项目的核心理念和愿景。它蕴含着浸灰剂项目所要解决问题的关键字，具有强烈的表达和辨识度，为浸灰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浸灰剂项目目标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核心目标是提供一种全新、高效的解决方案，满足客户日益增长的需求。浸灰剂项目追求的不仅仅是满足市场需求，更是在市场中获得卓越的竞争优势。通过不断提升产品或服务的质量和创新水平，浸灰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浸灰剂项目范围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全面涵盖了产品研发、制造、市场推广和售后服务，确保从产品设计到最终用户体验的全方位关注。这一全面的浸灰剂项目范围是为了确保浸灰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浸灰剂项目时间表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浸灰剂项目计划在未来18个月内完成，包括研发、测试、市场试点和正式推出等不同阶段。这个时间表的合理设计是为了确保浸灰剂项目各个阶段的顺利推进，以便按时交付高质量的成果。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浸灰剂项目预算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浸灰剂项目总预算估算为XX百万美元，主要分配在研发、市场推广、人员培训和运营等方面。这一充足的预算为浸灰剂项目提供了充足的资源，确保浸灰剂项目在各个方面都能取得优异的表现。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浸灰剂项目风险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浸灰剂项目可能面临的风险包括市场接受度低、技术难题、竞争激烈等。浸灰剂项目团队已经制定了相应的风险应对计划，通过前瞻性的风险管理，确保浸灰剂项目在面对不确定性时能够迅速做出应对。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浸灰剂项目团队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浸灰剂项目汇聚了一支经验丰富、多领域专业素养的核心团队，确保浸灰剂项目在各个方面都能拥有高水平的执行力。团队的协同作战是浸灰剂项目成功的关键因素之一。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浸灰剂项目背景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浸灰剂项目的背景根植于市场对更高效、创新产品的渴望，同时也受到科技发展对行业格局的深刻改变的影响。这为浸灰剂项目提供了广阔的发展空间和市场需求。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浸灰剂项目现状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截至目前，浸灰剂项目已完成市场调研和技术验证，取得了初步的成功。这为浸灰剂项目在未来的发展奠定了坚实的基础，为更远大的目标打下了坚实的基石。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215"/>
      <w:r>
        <w:rPr>
          <w:rFonts w:ascii="仿宋" w:eastAsia="仿宋" w:hAnsi="仿宋" w:cs="仿宋" w:hint="eastAsia"/>
          <w:sz w:val="28"/>
          <w:lang w:eastAsia="zh-CN"/>
        </w:rPr>
        <w:t>(二)、浸灰剂项目目标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keyword》浸灰剂项目首要业务目标是在市场中占据有利地位，实现产品/服务的成功推广和销售。通过不断提升产品质量、创新性，浸灰剂项目追求成为行业中的领导者，赢得更多客户的青睐。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在科技迅速发展的时代，浸灰剂项目着眼于技术创新。通过持续的研发和技术升级，浸灰剂项目旨在推出更具创新性的产品或服务，以满足市场对新鲜、先进解决方案的需求。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为了建立可持续的客户关系，浸灰剂项目设定了客户满意度目标。通过提供卓越的产品质量和优质的客户服务，浸灰剂项目追求赢得客户的信任和忠诚度，确保他们的满意度达到行业领先水平。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浸灰剂项目注重社会责任和可持续发展。通过实施环保、社会责任浸灰剂项目，浸灰剂项目致力于在经济发展的同时保护环境，促进社会公平，实现可持续经营。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浸灰剂项目的团队是实现目标的核心驱动力。因此，浸灰剂项目设定了团队发展目标，包括提升团队成员的专业技能、培养领导力，以及搭建协同高效的团队工作氛围。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333"/>
      <w:r>
        <w:rPr>
          <w:rFonts w:ascii="仿宋" w:eastAsia="仿宋" w:hAnsi="仿宋" w:cs="仿宋" w:hint="eastAsia"/>
          <w:sz w:val="28"/>
          <w:lang w:eastAsia="zh-CN"/>
        </w:rPr>
        <w:t>(三)、浸灰剂项目提出的理由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浸灰剂项目提出的理由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源于对市场机遇的深刻洞察。当前市场中存在的需求缺口和行业发展趋势表明，有巨大的商业机会等待被开发。通过准确捕捉市场机遇，浸灰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理念基于对技术创新的信仰。通过持续的研发和技术投入，浸灰剂项目有望推出更具创新性的产品或服务。在科技飞速发展的当下，浸灰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是为了增强企业的行业竞争力。通过提升产品或服务的质量和独特性，浸灰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响应了消费者需求的变化。随着社会和科技的不断发展，消费者对产品和服务的需求也在发生变化。通过深入了解并及时回应消费者的新需求，浸灰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浸灰剂项目的提出是企业战略发展规划的一部分。在面对日益激烈的市场竞争和不断变化的商业环境中，浸灰剂项目作为企业战略的一环，旨在为企业开辟新的增长领域，巩固企业在行业中的地位。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浸灰剂项目的提出不仅仅是基于商业考量，还注重社会责任。通过推出环保、社会责任等方面的浸灰剂项目，浸灰剂企业可以在社会中树立积极形象，为社会做出积极贡献，实现经济效益和社会效益的双赢。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浸灰剂项目的提出反映了对利益相关者期望的关注。包括客户、员工、投资者等利益相关者在企业发展中都有着各自的期望，浸灰剂项目力求在满足这些期望的同时，取得更大的共赢。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8470"/>
      <w:r>
        <w:rPr>
          <w:rFonts w:ascii="仿宋" w:eastAsia="仿宋" w:hAnsi="仿宋" w:cs="仿宋" w:hint="eastAsia"/>
          <w:sz w:val="28"/>
          <w:lang w:eastAsia="zh-CN"/>
        </w:rPr>
        <w:t>(四)、浸灰剂项目意义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在实施浸灰剂项目的过程中，我们不仅仅是在追逐商业成功，更是为企业和社会的多个层面创造了深远的意义。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首要意义在于提升企业的市场竞争力。通过持续的创新和对产品质量的高标准要求，浸灰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浸灰剂项目的推进将促使行业技术水平的提升。通过引入先进技术和创新性解决方案，浸灰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在社会层面，浸灰剂项目不仅创造了大量就业机会，提高了就业水平，还注重社会责任和环保。通过参与社会公益事业和推动环保浸灰剂项目，浸灰剂项目为社会贡献了一份力量，体现了企业对社会的积极回馈。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综合而言，浸灰剂项目意义重大，不仅推动了企业的发展，也为行业和社会的进步贡献了积极力量。这是一个全面而深刻的影响，将在未来产生可持续的正面效应。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4368"/>
      <w:r>
        <w:rPr>
          <w:rFonts w:ascii="仿宋" w:eastAsia="仿宋" w:hAnsi="仿宋" w:cs="仿宋" w:hint="eastAsia"/>
          <w:sz w:val="28"/>
          <w:lang w:eastAsia="zh-CN"/>
        </w:rPr>
        <w:t>(五)、浸灰剂项目背景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在当今迅猛发展的商业环境中，浸灰剂项目的动因根植于对多方面因素的审慎考量。这个浸灰剂项目的提出并非孤立的决策，而是对企业所处背景深入思考的产物。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市场的不断演变是浸灰剂项目背后的首要原因。科技的迅速发展和全球市场的快速变化使得企业必须灵活应对。浸灰剂项目应运而生，旨在通过创新性的解决方案迎合市场的多变需求，赢得竞争中的先机。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竞争的激烈程度也是浸灰剂项目背景中不可忽视的一环。企业需要在激烈竞争中脱颖而出，为此，浸灰剂项目致力于打破常规，提供独特的价值主张，以吸引客户并确保市场份额的增长。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技术的迅速发展为企业带来了机遇与挑战。作为浸灰剂项目启动的背景之一，对新兴技术的应用将有助于提升企业的技术水平，使其在不断演进的商业环境中保持竞争优势。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此外，社会对企业责任的期望也在逐渐升高。浸灰剂项目充分融入了社会责任的理念，通过可持续经营和社会公益浸灰剂项目，企图为社会贡献一份力量，在商业成功的同时关注社会价值。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2687"/>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4798"/>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浸灰剂项目的主要产品是XXXX，预计年产值为XXX万元。这一产品在市场中占据着重要的地位，其广泛的应用范围使得该浸灰剂项目的市场前景非常广阔。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浸灰剂项目的xxx产品作为重要的原材料之一，将在多个领域发挥关键作用。其在建筑、交通、能源等方面的广泛应用将为整个产业链提供强大的支持，形成产业协同效应。浸灰剂项目的年产值XXX万XXX万XXX万万元不仅反映了其在市场上的巨大潜力，更预示着它对国民经济的积极贡献。这种关联度高、涉及面广的产业关系，使得该浸灰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30651"/>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总征地面积为XXXX平方米，相当于约XX.XX亩，其中净用地面积为XXXX平方米，红线范围内相当于约XX.XX亩。这一用地规模充分考虑了浸灰剂项目的建设需求，保障了浸灰剂项目在合适的空间内得以充分发展。浸灰剂项目规划的总建筑面积为XXXX平方米，其中主体工程建设占XXXX平方米，计容建筑面积达XXXX平方米。预计建筑工程的投资将达到XXXX万元，为浸灰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计划购置的设备共计XXXX台（套），设备购置费用为XXXX万元。这一设备购置计划充分考虑到浸灰剂项目的生产需求和技术要求，确保了浸灰剂项目在生产运营中具备先进的技术装备和高效的生产能力。设备的合理配置将为浸灰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浸灰剂项目计划总投资为XXXX万元，预计年实现营业收入为XXXX万元。这一产能规模的设定旨在确保浸灰剂项目能够在投资与回报之间取得平衡，实现长期可持续的发展。浸灰剂项目的总投资充分考虑到各个方面的需求，包括用地建设、设备购置等多个环节，以确保浸灰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32561"/>
      <w:r>
        <w:rPr>
          <w:rFonts w:ascii="仿宋" w:eastAsia="仿宋" w:hAnsi="仿宋" w:cs="仿宋" w:hint="eastAsia"/>
          <w:sz w:val="28"/>
          <w:lang w:eastAsia="zh-CN"/>
        </w:rPr>
        <w:t>四、浸灰剂项目可持续发展</w:t>
      </w:r>
      <w:bookmarkEnd w:id="14"/>
    </w:p>
    <w:p>
      <w:pPr>
        <w:pStyle w:val="Heading2"/>
        <w:rPr>
          <w:rFonts w:ascii="仿宋" w:eastAsia="仿宋" w:hAnsi="仿宋" w:cs="仿宋" w:hint="eastAsia"/>
          <w:lang w:eastAsia="zh-CN"/>
        </w:rPr>
      </w:pPr>
      <w:bookmarkStart w:id="15" w:name="_Toc5466"/>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浸灰剂项目中，浸灰剂项目团队着眼于未来，明确了可持续发展的战略方向。制定的具体可持续发展目标包括降低资源使用、采用环保技术、最大化社会效益等。这一步骤不仅有助于浸灰剂项目在环保和社会责任方面达到最高标准，也为未来提供了明确的指引，确保浸灰剂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可持续实践的融入浸灰剂项目管理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浸灰剂项目管理周期。从浸灰剂项目规划开始，浸灰剂项目团队就考虑了环境和社会的因素。在执行阶段，浸灰剂项目团队积极推动绿色技术的应用，优化资源利用。此外，关注员工的社会责任，通过培训和沟通活动提高员工对可持续发展的认知，使他们能够在日常工作中践行可持续实践。这些举措不仅为浸灰剂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3342"/>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扎根于浸灰剂项目的可持续发展理念，我们深信环保与社会责任是浸灰剂项目成功的关键支柱。在浸灰剂项目的每一步，我们都致力于通过创新和实践，履行对环境和社会的坚定责任。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团队通过引入先进的环保技术、建立高效的废物处理系统以及推动能源节约措施，积极履行环保责任。定期的环保监测和评估确保浸灰剂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浸灰剂项目不仅致力于自身可持续发展，还注重对社会的回馈。通过支持社区浸灰剂项目、参与慈善事业、提供培训机会等方式，浸灰剂项目积极履行社会责任。与当地社区建立积极互动，关注员工的工作与生活平衡，以及员工的身心健康，是浸灰剂项目在社会责任层面的关键举措。这样的实践不仅增强了浸灰剂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1780"/>
      <w:r>
        <w:rPr>
          <w:rFonts w:ascii="仿宋" w:eastAsia="仿宋" w:hAnsi="仿宋" w:cs="仿宋" w:hint="eastAsia"/>
          <w:sz w:val="28"/>
          <w:lang w:eastAsia="zh-CN"/>
        </w:rPr>
        <w:t>五、浸灰剂项目建设背景及必要性分析</w:t>
      </w:r>
      <w:bookmarkEnd w:id="17"/>
    </w:p>
    <w:p>
      <w:pPr>
        <w:pStyle w:val="Heading2"/>
        <w:rPr>
          <w:rFonts w:ascii="仿宋" w:eastAsia="仿宋" w:hAnsi="仿宋" w:cs="仿宋" w:hint="eastAsia"/>
          <w:lang w:eastAsia="zh-CN"/>
        </w:rPr>
      </w:pPr>
      <w:bookmarkStart w:id="18" w:name="_Toc2386"/>
      <w:r>
        <w:rPr>
          <w:rFonts w:ascii="仿宋" w:eastAsia="仿宋" w:hAnsi="仿宋" w:cs="仿宋" w:hint="eastAsia"/>
          <w:lang w:eastAsia="zh-CN"/>
        </w:rPr>
        <w:t>(一)、浸灰剂项目背景分析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浸灰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浸灰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我们的背景分析将深入挖掘当前行业的发展趋势，通过对竞争态势的全面审视，找到浸灰剂项目在这个潮流中的定位。同时，我们将关注行业内涌现的新兴机遇，以便浸灰剂项目更好地融入行业发展的潮流中。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浸灰剂项目提供了强大的发展动力。我们将聚焦于行业内最新的技术发展趋势，包括但不限于人工智能、大数据分析、物联网等领域。通过深度的技术研究，我们将确保浸灰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浸灰剂项目发展的源泉。我们将投入更多的精力对市场需求进行深入剖析，超越表面的需求，深入挖掘潜在的市场痛点和机遇。通过对市场需求的细致了解，浸灰剂项目将更有针对性地设计解决方案，满足市场的多样化需求，从而更好地促进浸灰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浸灰剂项目战略至关重要。我们将对竞争态势进行更为深入的分析，包括但不限于市场份额、产品特点、客户满意度等多个维度。通过深度的竞争分析，浸灰剂项目将能够更准确地把握市场脉搏，制定具有竞争力的浸灰剂项目推进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https://d.book118.com/026143025202010101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浸灰剂项目规划设计方案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873BEF"/>
    <w:rsid w:val="0E873B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6143025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2024-03-02T00:30:00Z</dcterms:created>
  <dcterms:modified xsi:type="dcterms:W3CDTF">2024-03-02T00:31:10Z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7297030CDA6645FB812E5EEFC850DF1D_11</vt:lpwstr>
  </property>
  <property fmtid="{D5CDD505-2E9C-101B-9397-08002B2CF9AE}" pid="3" name="KSOProductBuildVer">
    <vt:lpwstr>2052-12.1.0.16388</vt:lpwstr>
  </property>
</Properties>
</file>