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公路管理与养护服务项目发展计划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32" w:history="1">
        <w:r>
          <w:rPr>
            <w:rFonts w:ascii="仿宋" w:eastAsia="仿宋" w:hAnsi="仿宋" w:cs="仿宋" w:hint="eastAsia"/>
            <w:lang w:eastAsia="zh-CN"/>
          </w:rPr>
          <w:t>前言</w:t>
        </w:r>
        <w:r>
          <w:tab/>
        </w:r>
        <w:r>
          <w:fldChar w:fldCharType="begin"/>
        </w:r>
        <w:r>
          <w:instrText xml:space="preserve"> PAGEREF _Toc12032 \h </w:instrText>
        </w:r>
        <w:r>
          <w:fldChar w:fldCharType="separate"/>
        </w:r>
        <w:r>
          <w:t>3</w:t>
        </w:r>
        <w:r>
          <w:fldChar w:fldCharType="end"/>
        </w:r>
      </w:hyperlink>
    </w:p>
    <w:p>
      <w:pPr>
        <w:pStyle w:val="TOC1"/>
        <w:tabs>
          <w:tab w:val="right" w:leader="dot" w:pos="8306"/>
        </w:tabs>
      </w:pPr>
      <w:hyperlink w:anchor="_Toc22572" w:history="1">
        <w:r>
          <w:rPr>
            <w:rFonts w:ascii="仿宋" w:eastAsia="仿宋" w:hAnsi="仿宋" w:cs="仿宋" w:hint="eastAsia"/>
            <w:lang w:eastAsia="zh-CN"/>
          </w:rPr>
          <w:t>一、后期运营与管理</w:t>
        </w:r>
        <w:r>
          <w:tab/>
        </w:r>
        <w:r>
          <w:fldChar w:fldCharType="begin"/>
        </w:r>
        <w:r>
          <w:instrText xml:space="preserve"> PAGEREF _Toc22572 \h </w:instrText>
        </w:r>
        <w:r>
          <w:fldChar w:fldCharType="separate"/>
        </w:r>
        <w:r>
          <w:t>3</w:t>
        </w:r>
        <w:r>
          <w:fldChar w:fldCharType="end"/>
        </w:r>
      </w:hyperlink>
    </w:p>
    <w:p>
      <w:pPr>
        <w:pStyle w:val="TOC2"/>
        <w:tabs>
          <w:tab w:val="right" w:leader="dot" w:pos="8306"/>
        </w:tabs>
      </w:pPr>
      <w:hyperlink w:anchor="_Toc23839" w:history="1">
        <w:r>
          <w:rPr>
            <w:rFonts w:ascii="仿宋" w:eastAsia="仿宋" w:hAnsi="仿宋" w:cs="仿宋" w:hint="eastAsia"/>
            <w:lang w:eastAsia="zh-CN"/>
          </w:rPr>
          <w:t>(一)、公路管理与养护服务项目运营管理机制</w:t>
        </w:r>
        <w:r>
          <w:tab/>
        </w:r>
        <w:r>
          <w:fldChar w:fldCharType="begin"/>
        </w:r>
        <w:r>
          <w:instrText xml:space="preserve"> PAGEREF _Toc23839 \h </w:instrText>
        </w:r>
        <w:r>
          <w:fldChar w:fldCharType="separate"/>
        </w:r>
        <w:r>
          <w:t>3</w:t>
        </w:r>
        <w:r>
          <w:fldChar w:fldCharType="end"/>
        </w:r>
      </w:hyperlink>
    </w:p>
    <w:p>
      <w:pPr>
        <w:pStyle w:val="TOC2"/>
        <w:tabs>
          <w:tab w:val="right" w:leader="dot" w:pos="8306"/>
        </w:tabs>
      </w:pPr>
      <w:hyperlink w:anchor="_Toc24204" w:history="1">
        <w:r>
          <w:rPr>
            <w:rFonts w:ascii="仿宋" w:eastAsia="仿宋" w:hAnsi="仿宋" w:cs="仿宋" w:hint="eastAsia"/>
            <w:lang w:eastAsia="zh-CN"/>
          </w:rPr>
          <w:t>(二)、人员培训与知识转移</w:t>
        </w:r>
        <w:r>
          <w:tab/>
        </w:r>
        <w:r>
          <w:fldChar w:fldCharType="begin"/>
        </w:r>
        <w:r>
          <w:instrText xml:space="preserve"> PAGEREF _Toc24204 \h </w:instrText>
        </w:r>
        <w:r>
          <w:fldChar w:fldCharType="separate"/>
        </w:r>
        <w:r>
          <w:t>4</w:t>
        </w:r>
        <w:r>
          <w:fldChar w:fldCharType="end"/>
        </w:r>
      </w:hyperlink>
    </w:p>
    <w:p>
      <w:pPr>
        <w:pStyle w:val="TOC2"/>
        <w:tabs>
          <w:tab w:val="right" w:leader="dot" w:pos="8306"/>
        </w:tabs>
      </w:pPr>
      <w:hyperlink w:anchor="_Toc13411" w:history="1">
        <w:r>
          <w:rPr>
            <w:rFonts w:ascii="仿宋" w:eastAsia="仿宋" w:hAnsi="仿宋" w:cs="仿宋" w:hint="eastAsia"/>
            <w:lang w:eastAsia="zh-CN"/>
          </w:rPr>
          <w:t>(三)、设备维护与保养</w:t>
        </w:r>
        <w:r>
          <w:tab/>
        </w:r>
        <w:r>
          <w:fldChar w:fldCharType="begin"/>
        </w:r>
        <w:r>
          <w:instrText xml:space="preserve"> PAGEREF _Toc13411 \h </w:instrText>
        </w:r>
        <w:r>
          <w:fldChar w:fldCharType="separate"/>
        </w:r>
        <w:r>
          <w:t>5</w:t>
        </w:r>
        <w:r>
          <w:fldChar w:fldCharType="end"/>
        </w:r>
      </w:hyperlink>
    </w:p>
    <w:p>
      <w:pPr>
        <w:pStyle w:val="TOC2"/>
        <w:tabs>
          <w:tab w:val="right" w:leader="dot" w:pos="8306"/>
        </w:tabs>
      </w:pPr>
      <w:hyperlink w:anchor="_Toc17332" w:history="1">
        <w:r>
          <w:rPr>
            <w:rFonts w:ascii="仿宋" w:eastAsia="仿宋" w:hAnsi="仿宋" w:cs="仿宋" w:hint="eastAsia"/>
            <w:lang w:eastAsia="zh-CN"/>
          </w:rPr>
          <w:t>(四)、定期检查与评估</w:t>
        </w:r>
        <w:r>
          <w:tab/>
        </w:r>
        <w:r>
          <w:fldChar w:fldCharType="begin"/>
        </w:r>
        <w:r>
          <w:instrText xml:space="preserve"> PAGEREF _Toc17332 \h </w:instrText>
        </w:r>
        <w:r>
          <w:fldChar w:fldCharType="separate"/>
        </w:r>
        <w:r>
          <w:t>5</w:t>
        </w:r>
        <w:r>
          <w:fldChar w:fldCharType="end"/>
        </w:r>
      </w:hyperlink>
    </w:p>
    <w:p>
      <w:pPr>
        <w:pStyle w:val="TOC1"/>
        <w:tabs>
          <w:tab w:val="right" w:leader="dot" w:pos="8306"/>
        </w:tabs>
      </w:pPr>
      <w:hyperlink w:anchor="_Toc17841" w:history="1">
        <w:r>
          <w:rPr>
            <w:rFonts w:ascii="仿宋" w:eastAsia="仿宋" w:hAnsi="仿宋" w:cs="仿宋" w:hint="eastAsia"/>
            <w:lang w:eastAsia="zh-CN"/>
          </w:rPr>
          <w:t>二、公路管理与养护服务项目建设地分析</w:t>
        </w:r>
        <w:r>
          <w:tab/>
        </w:r>
        <w:r>
          <w:fldChar w:fldCharType="begin"/>
        </w:r>
        <w:r>
          <w:instrText xml:space="preserve"> PAGEREF _Toc17841 \h </w:instrText>
        </w:r>
        <w:r>
          <w:fldChar w:fldCharType="separate"/>
        </w:r>
        <w:r>
          <w:t>6</w:t>
        </w:r>
        <w:r>
          <w:fldChar w:fldCharType="end"/>
        </w:r>
      </w:hyperlink>
    </w:p>
    <w:p>
      <w:pPr>
        <w:pStyle w:val="TOC2"/>
        <w:tabs>
          <w:tab w:val="right" w:leader="dot" w:pos="8306"/>
        </w:tabs>
      </w:pPr>
      <w:hyperlink w:anchor="_Toc18590" w:history="1">
        <w:r>
          <w:rPr>
            <w:rFonts w:ascii="仿宋" w:eastAsia="仿宋" w:hAnsi="仿宋" w:cs="仿宋" w:hint="eastAsia"/>
            <w:lang w:eastAsia="zh-CN"/>
          </w:rPr>
          <w:t>(一)、公路管理与养护服务项目选址原则</w:t>
        </w:r>
        <w:r>
          <w:tab/>
        </w:r>
        <w:r>
          <w:fldChar w:fldCharType="begin"/>
        </w:r>
        <w:r>
          <w:instrText xml:space="preserve"> PAGEREF _Toc18590 \h </w:instrText>
        </w:r>
        <w:r>
          <w:fldChar w:fldCharType="separate"/>
        </w:r>
        <w:r>
          <w:t>6</w:t>
        </w:r>
        <w:r>
          <w:fldChar w:fldCharType="end"/>
        </w:r>
      </w:hyperlink>
    </w:p>
    <w:p>
      <w:pPr>
        <w:pStyle w:val="TOC2"/>
        <w:tabs>
          <w:tab w:val="right" w:leader="dot" w:pos="8306"/>
        </w:tabs>
      </w:pPr>
      <w:hyperlink w:anchor="_Toc6936" w:history="1">
        <w:r>
          <w:rPr>
            <w:rFonts w:ascii="仿宋" w:eastAsia="仿宋" w:hAnsi="仿宋" w:cs="仿宋" w:hint="eastAsia"/>
            <w:lang w:eastAsia="zh-CN"/>
          </w:rPr>
          <w:t>(二)、公路管理与养护服务项目选址</w:t>
        </w:r>
        <w:r>
          <w:tab/>
        </w:r>
        <w:r>
          <w:fldChar w:fldCharType="begin"/>
        </w:r>
        <w:r>
          <w:instrText xml:space="preserve"> PAGEREF _Toc6936 \h </w:instrText>
        </w:r>
        <w:r>
          <w:fldChar w:fldCharType="separate"/>
        </w:r>
        <w:r>
          <w:t>7</w:t>
        </w:r>
        <w:r>
          <w:fldChar w:fldCharType="end"/>
        </w:r>
      </w:hyperlink>
    </w:p>
    <w:p>
      <w:pPr>
        <w:pStyle w:val="TOC2"/>
        <w:tabs>
          <w:tab w:val="right" w:leader="dot" w:pos="8306"/>
        </w:tabs>
      </w:pPr>
      <w:hyperlink w:anchor="_Toc28694" w:history="1">
        <w:r>
          <w:rPr>
            <w:rFonts w:ascii="仿宋" w:eastAsia="仿宋" w:hAnsi="仿宋" w:cs="仿宋" w:hint="eastAsia"/>
            <w:lang w:eastAsia="zh-CN"/>
          </w:rPr>
          <w:t>(三)、建设条件分析</w:t>
        </w:r>
        <w:r>
          <w:tab/>
        </w:r>
        <w:r>
          <w:fldChar w:fldCharType="begin"/>
        </w:r>
        <w:r>
          <w:instrText xml:space="preserve"> PAGEREF _Toc28694 \h </w:instrText>
        </w:r>
        <w:r>
          <w:fldChar w:fldCharType="separate"/>
        </w:r>
        <w:r>
          <w:t>7</w:t>
        </w:r>
        <w:r>
          <w:fldChar w:fldCharType="end"/>
        </w:r>
      </w:hyperlink>
    </w:p>
    <w:p>
      <w:pPr>
        <w:pStyle w:val="TOC2"/>
        <w:tabs>
          <w:tab w:val="right" w:leader="dot" w:pos="8306"/>
        </w:tabs>
      </w:pPr>
      <w:hyperlink w:anchor="_Toc12620" w:history="1">
        <w:r>
          <w:rPr>
            <w:rFonts w:ascii="仿宋" w:eastAsia="仿宋" w:hAnsi="仿宋" w:cs="仿宋" w:hint="eastAsia"/>
            <w:lang w:eastAsia="zh-CN"/>
          </w:rPr>
          <w:t>(四)、用地控制指标</w:t>
        </w:r>
        <w:r>
          <w:tab/>
        </w:r>
        <w:r>
          <w:fldChar w:fldCharType="begin"/>
        </w:r>
        <w:r>
          <w:instrText xml:space="preserve"> PAGEREF _Toc12620 \h </w:instrText>
        </w:r>
        <w:r>
          <w:fldChar w:fldCharType="separate"/>
        </w:r>
        <w:r>
          <w:t>8</w:t>
        </w:r>
        <w:r>
          <w:fldChar w:fldCharType="end"/>
        </w:r>
      </w:hyperlink>
    </w:p>
    <w:p>
      <w:pPr>
        <w:pStyle w:val="TOC2"/>
        <w:tabs>
          <w:tab w:val="right" w:leader="dot" w:pos="8306"/>
        </w:tabs>
      </w:pPr>
      <w:hyperlink w:anchor="_Toc31946" w:history="1">
        <w:r>
          <w:rPr>
            <w:rFonts w:ascii="仿宋" w:eastAsia="仿宋" w:hAnsi="仿宋" w:cs="仿宋" w:hint="eastAsia"/>
            <w:lang w:eastAsia="zh-CN"/>
          </w:rPr>
          <w:t>(五)、用地总体要求</w:t>
        </w:r>
        <w:r>
          <w:tab/>
        </w:r>
        <w:r>
          <w:fldChar w:fldCharType="begin"/>
        </w:r>
        <w:r>
          <w:instrText xml:space="preserve"> PAGEREF _Toc31946 \h </w:instrText>
        </w:r>
        <w:r>
          <w:fldChar w:fldCharType="separate"/>
        </w:r>
        <w:r>
          <w:t>9</w:t>
        </w:r>
        <w:r>
          <w:fldChar w:fldCharType="end"/>
        </w:r>
      </w:hyperlink>
    </w:p>
    <w:p>
      <w:pPr>
        <w:pStyle w:val="TOC2"/>
        <w:tabs>
          <w:tab w:val="right" w:leader="dot" w:pos="8306"/>
        </w:tabs>
      </w:pPr>
      <w:hyperlink w:anchor="_Toc15842" w:history="1">
        <w:r>
          <w:rPr>
            <w:rFonts w:ascii="仿宋" w:eastAsia="仿宋" w:hAnsi="仿宋" w:cs="仿宋" w:hint="eastAsia"/>
            <w:lang w:eastAsia="zh-CN"/>
          </w:rPr>
          <w:t>(六)、节约用地措施</w:t>
        </w:r>
        <w:r>
          <w:tab/>
        </w:r>
        <w:r>
          <w:fldChar w:fldCharType="begin"/>
        </w:r>
        <w:r>
          <w:instrText xml:space="preserve"> PAGEREF _Toc15842 \h </w:instrText>
        </w:r>
        <w:r>
          <w:fldChar w:fldCharType="separate"/>
        </w:r>
        <w:r>
          <w:t>11</w:t>
        </w:r>
        <w:r>
          <w:fldChar w:fldCharType="end"/>
        </w:r>
      </w:hyperlink>
    </w:p>
    <w:p>
      <w:pPr>
        <w:pStyle w:val="TOC2"/>
        <w:tabs>
          <w:tab w:val="right" w:leader="dot" w:pos="8306"/>
        </w:tabs>
      </w:pPr>
      <w:hyperlink w:anchor="_Toc23828" w:history="1">
        <w:r>
          <w:rPr>
            <w:rFonts w:ascii="仿宋" w:eastAsia="仿宋" w:hAnsi="仿宋" w:cs="仿宋" w:hint="eastAsia"/>
            <w:lang w:eastAsia="zh-CN"/>
          </w:rPr>
          <w:t>(七)、总图布置方案</w:t>
        </w:r>
        <w:r>
          <w:tab/>
        </w:r>
        <w:r>
          <w:fldChar w:fldCharType="begin"/>
        </w:r>
        <w:r>
          <w:instrText xml:space="preserve"> PAGEREF _Toc23828 \h </w:instrText>
        </w:r>
        <w:r>
          <w:fldChar w:fldCharType="separate"/>
        </w:r>
        <w:r>
          <w:t>12</w:t>
        </w:r>
        <w:r>
          <w:fldChar w:fldCharType="end"/>
        </w:r>
      </w:hyperlink>
    </w:p>
    <w:p>
      <w:pPr>
        <w:pStyle w:val="TOC2"/>
        <w:tabs>
          <w:tab w:val="right" w:leader="dot" w:pos="8306"/>
        </w:tabs>
      </w:pPr>
      <w:hyperlink w:anchor="_Toc12411" w:history="1">
        <w:r>
          <w:rPr>
            <w:rFonts w:ascii="仿宋" w:eastAsia="仿宋" w:hAnsi="仿宋" w:cs="仿宋" w:hint="eastAsia"/>
            <w:lang w:eastAsia="zh-CN"/>
          </w:rPr>
          <w:t>(八)、运输组成</w:t>
        </w:r>
        <w:r>
          <w:tab/>
        </w:r>
        <w:r>
          <w:fldChar w:fldCharType="begin"/>
        </w:r>
        <w:r>
          <w:instrText xml:space="preserve"> PAGEREF _Toc12411 \h </w:instrText>
        </w:r>
        <w:r>
          <w:fldChar w:fldCharType="separate"/>
        </w:r>
        <w:r>
          <w:t>14</w:t>
        </w:r>
        <w:r>
          <w:fldChar w:fldCharType="end"/>
        </w:r>
      </w:hyperlink>
    </w:p>
    <w:p>
      <w:pPr>
        <w:pStyle w:val="TOC2"/>
        <w:tabs>
          <w:tab w:val="right" w:leader="dot" w:pos="8306"/>
        </w:tabs>
      </w:pPr>
      <w:hyperlink w:anchor="_Toc23037" w:history="1">
        <w:r>
          <w:rPr>
            <w:rFonts w:ascii="仿宋" w:eastAsia="仿宋" w:hAnsi="仿宋" w:cs="仿宋" w:hint="eastAsia"/>
            <w:lang w:eastAsia="zh-CN"/>
          </w:rPr>
          <w:t>(九)、选址综合评价</w:t>
        </w:r>
        <w:r>
          <w:tab/>
        </w:r>
        <w:r>
          <w:fldChar w:fldCharType="begin"/>
        </w:r>
        <w:r>
          <w:instrText xml:space="preserve"> PAGEREF _Toc23037 \h </w:instrText>
        </w:r>
        <w:r>
          <w:fldChar w:fldCharType="separate"/>
        </w:r>
        <w:r>
          <w:t>17</w:t>
        </w:r>
        <w:r>
          <w:fldChar w:fldCharType="end"/>
        </w:r>
      </w:hyperlink>
    </w:p>
    <w:p>
      <w:pPr>
        <w:pStyle w:val="TOC1"/>
        <w:tabs>
          <w:tab w:val="right" w:leader="dot" w:pos="8306"/>
        </w:tabs>
      </w:pPr>
      <w:hyperlink w:anchor="_Toc3652" w:history="1">
        <w:r>
          <w:rPr>
            <w:rFonts w:ascii="仿宋" w:eastAsia="仿宋" w:hAnsi="仿宋" w:cs="仿宋" w:hint="eastAsia"/>
            <w:lang w:eastAsia="zh-CN"/>
          </w:rPr>
          <w:t>三、公路管理与养护服务项目概论</w:t>
        </w:r>
        <w:r>
          <w:tab/>
        </w:r>
        <w:r>
          <w:fldChar w:fldCharType="begin"/>
        </w:r>
        <w:r>
          <w:instrText xml:space="preserve"> PAGEREF _Toc3652 \h </w:instrText>
        </w:r>
        <w:r>
          <w:fldChar w:fldCharType="separate"/>
        </w:r>
        <w:r>
          <w:t>17</w:t>
        </w:r>
        <w:r>
          <w:fldChar w:fldCharType="end"/>
        </w:r>
      </w:hyperlink>
    </w:p>
    <w:p>
      <w:pPr>
        <w:pStyle w:val="TOC2"/>
        <w:tabs>
          <w:tab w:val="right" w:leader="dot" w:pos="8306"/>
        </w:tabs>
      </w:pPr>
      <w:hyperlink w:anchor="_Toc19257" w:history="1">
        <w:r>
          <w:rPr>
            <w:rFonts w:ascii="仿宋" w:eastAsia="仿宋" w:hAnsi="仿宋" w:cs="仿宋" w:hint="eastAsia"/>
            <w:lang w:eastAsia="zh-CN"/>
          </w:rPr>
          <w:t>(一)、创新计划及公路管理与养护服务项目性质</w:t>
        </w:r>
        <w:r>
          <w:tab/>
        </w:r>
        <w:r>
          <w:fldChar w:fldCharType="begin"/>
        </w:r>
        <w:r>
          <w:instrText xml:space="preserve"> PAGEREF _Toc19257 \h </w:instrText>
        </w:r>
        <w:r>
          <w:fldChar w:fldCharType="separate"/>
        </w:r>
        <w:r>
          <w:t>17</w:t>
        </w:r>
        <w:r>
          <w:fldChar w:fldCharType="end"/>
        </w:r>
      </w:hyperlink>
    </w:p>
    <w:p>
      <w:pPr>
        <w:pStyle w:val="TOC2"/>
        <w:tabs>
          <w:tab w:val="right" w:leader="dot" w:pos="8306"/>
        </w:tabs>
      </w:pPr>
      <w:hyperlink w:anchor="_Toc624" w:history="1">
        <w:r>
          <w:rPr>
            <w:rFonts w:ascii="仿宋" w:eastAsia="仿宋" w:hAnsi="仿宋" w:cs="仿宋" w:hint="eastAsia"/>
            <w:lang w:eastAsia="zh-CN"/>
          </w:rPr>
          <w:t>(二)、主管单位与公路管理与养护服务项目执行方</w:t>
        </w:r>
        <w:r>
          <w:tab/>
        </w:r>
        <w:r>
          <w:fldChar w:fldCharType="begin"/>
        </w:r>
        <w:r>
          <w:instrText xml:space="preserve"> PAGEREF _Toc624 \h </w:instrText>
        </w:r>
        <w:r>
          <w:fldChar w:fldCharType="separate"/>
        </w:r>
        <w:r>
          <w:t>18</w:t>
        </w:r>
        <w:r>
          <w:fldChar w:fldCharType="end"/>
        </w:r>
      </w:hyperlink>
    </w:p>
    <w:p>
      <w:pPr>
        <w:pStyle w:val="TOC2"/>
        <w:tabs>
          <w:tab w:val="right" w:leader="dot" w:pos="8306"/>
        </w:tabs>
      </w:pPr>
      <w:hyperlink w:anchor="_Toc24627" w:history="1">
        <w:r>
          <w:rPr>
            <w:rFonts w:ascii="仿宋" w:eastAsia="仿宋" w:hAnsi="仿宋" w:cs="仿宋" w:hint="eastAsia"/>
            <w:lang w:eastAsia="zh-CN"/>
          </w:rPr>
          <w:t>(三)、战略协作伙伴</w:t>
        </w:r>
        <w:r>
          <w:tab/>
        </w:r>
        <w:r>
          <w:fldChar w:fldCharType="begin"/>
        </w:r>
        <w:r>
          <w:instrText xml:space="preserve"> PAGEREF _Toc24627 \h </w:instrText>
        </w:r>
        <w:r>
          <w:fldChar w:fldCharType="separate"/>
        </w:r>
        <w:r>
          <w:t>19</w:t>
        </w:r>
        <w:r>
          <w:fldChar w:fldCharType="end"/>
        </w:r>
      </w:hyperlink>
    </w:p>
    <w:p>
      <w:pPr>
        <w:pStyle w:val="TOC2"/>
        <w:tabs>
          <w:tab w:val="right" w:leader="dot" w:pos="8306"/>
        </w:tabs>
      </w:pPr>
      <w:hyperlink w:anchor="_Toc5024" w:history="1">
        <w:r>
          <w:rPr>
            <w:rFonts w:ascii="仿宋" w:eastAsia="仿宋" w:hAnsi="仿宋" w:cs="仿宋" w:hint="eastAsia"/>
            <w:lang w:eastAsia="zh-CN"/>
          </w:rPr>
          <w:t>(四)、公路管理与养护服务项目提出背景和合理性</w:t>
        </w:r>
        <w:r>
          <w:tab/>
        </w:r>
        <w:r>
          <w:fldChar w:fldCharType="begin"/>
        </w:r>
        <w:r>
          <w:instrText xml:space="preserve"> PAGEREF _Toc5024 \h </w:instrText>
        </w:r>
        <w:r>
          <w:fldChar w:fldCharType="separate"/>
        </w:r>
        <w:r>
          <w:t>20</w:t>
        </w:r>
        <w:r>
          <w:fldChar w:fldCharType="end"/>
        </w:r>
      </w:hyperlink>
    </w:p>
    <w:p>
      <w:pPr>
        <w:pStyle w:val="TOC2"/>
        <w:tabs>
          <w:tab w:val="right" w:leader="dot" w:pos="8306"/>
        </w:tabs>
      </w:pPr>
      <w:hyperlink w:anchor="_Toc20074" w:history="1">
        <w:r>
          <w:rPr>
            <w:rFonts w:ascii="仿宋" w:eastAsia="仿宋" w:hAnsi="仿宋" w:cs="仿宋" w:hint="eastAsia"/>
            <w:lang w:eastAsia="zh-CN"/>
          </w:rPr>
          <w:t>(五)、公路管理与养护服务项目选址和土地综合评估</w:t>
        </w:r>
        <w:r>
          <w:tab/>
        </w:r>
        <w:r>
          <w:fldChar w:fldCharType="begin"/>
        </w:r>
        <w:r>
          <w:instrText xml:space="preserve"> PAGEREF _Toc20074 \h </w:instrText>
        </w:r>
        <w:r>
          <w:fldChar w:fldCharType="separate"/>
        </w:r>
        <w:r>
          <w:t>21</w:t>
        </w:r>
        <w:r>
          <w:fldChar w:fldCharType="end"/>
        </w:r>
      </w:hyperlink>
    </w:p>
    <w:p>
      <w:pPr>
        <w:pStyle w:val="TOC2"/>
        <w:tabs>
          <w:tab w:val="right" w:leader="dot" w:pos="8306"/>
        </w:tabs>
      </w:pPr>
      <w:hyperlink w:anchor="_Toc11594" w:history="1">
        <w:r>
          <w:rPr>
            <w:rFonts w:ascii="仿宋" w:eastAsia="仿宋" w:hAnsi="仿宋" w:cs="仿宋" w:hint="eastAsia"/>
            <w:lang w:eastAsia="zh-CN"/>
          </w:rPr>
          <w:t>(六)、土木工程建设目标</w:t>
        </w:r>
        <w:r>
          <w:tab/>
        </w:r>
        <w:r>
          <w:fldChar w:fldCharType="begin"/>
        </w:r>
        <w:r>
          <w:instrText xml:space="preserve"> PAGEREF _Toc11594 \h </w:instrText>
        </w:r>
        <w:r>
          <w:fldChar w:fldCharType="separate"/>
        </w:r>
        <w:r>
          <w:t>22</w:t>
        </w:r>
        <w:r>
          <w:fldChar w:fldCharType="end"/>
        </w:r>
      </w:hyperlink>
    </w:p>
    <w:p>
      <w:pPr>
        <w:pStyle w:val="TOC2"/>
        <w:tabs>
          <w:tab w:val="right" w:leader="dot" w:pos="8306"/>
        </w:tabs>
      </w:pPr>
      <w:hyperlink w:anchor="_Toc30627" w:history="1">
        <w:r>
          <w:rPr>
            <w:rFonts w:ascii="仿宋" w:eastAsia="仿宋" w:hAnsi="仿宋" w:cs="仿宋" w:hint="eastAsia"/>
            <w:lang w:eastAsia="zh-CN"/>
          </w:rPr>
          <w:t>(七)、设备采购计划</w:t>
        </w:r>
        <w:r>
          <w:tab/>
        </w:r>
        <w:r>
          <w:fldChar w:fldCharType="begin"/>
        </w:r>
        <w:r>
          <w:instrText xml:space="preserve"> PAGEREF _Toc30627 \h </w:instrText>
        </w:r>
        <w:r>
          <w:fldChar w:fldCharType="separate"/>
        </w:r>
        <w:r>
          <w:t>23</w:t>
        </w:r>
        <w:r>
          <w:fldChar w:fldCharType="end"/>
        </w:r>
      </w:hyperlink>
    </w:p>
    <w:p>
      <w:pPr>
        <w:pStyle w:val="TOC2"/>
        <w:tabs>
          <w:tab w:val="right" w:leader="dot" w:pos="8306"/>
        </w:tabs>
      </w:pPr>
      <w:hyperlink w:anchor="_Toc26016" w:history="1">
        <w:r>
          <w:rPr>
            <w:rFonts w:ascii="仿宋" w:eastAsia="仿宋" w:hAnsi="仿宋" w:cs="仿宋" w:hint="eastAsia"/>
            <w:lang w:eastAsia="zh-CN"/>
          </w:rPr>
          <w:t>(八)、产品规划与开发方案</w:t>
        </w:r>
        <w:r>
          <w:tab/>
        </w:r>
        <w:r>
          <w:fldChar w:fldCharType="begin"/>
        </w:r>
        <w:r>
          <w:instrText xml:space="preserve"> PAGEREF _Toc26016 \h </w:instrText>
        </w:r>
        <w:r>
          <w:fldChar w:fldCharType="separate"/>
        </w:r>
        <w:r>
          <w:t>23</w:t>
        </w:r>
        <w:r>
          <w:fldChar w:fldCharType="end"/>
        </w:r>
      </w:hyperlink>
    </w:p>
    <w:p>
      <w:pPr>
        <w:pStyle w:val="TOC2"/>
        <w:tabs>
          <w:tab w:val="right" w:leader="dot" w:pos="8306"/>
        </w:tabs>
      </w:pPr>
      <w:hyperlink w:anchor="_Toc28350" w:history="1">
        <w:r>
          <w:rPr>
            <w:rFonts w:ascii="仿宋" w:eastAsia="仿宋" w:hAnsi="仿宋" w:cs="仿宋" w:hint="eastAsia"/>
            <w:lang w:eastAsia="zh-CN"/>
          </w:rPr>
          <w:t>(九)、原材料供应保障</w:t>
        </w:r>
        <w:r>
          <w:tab/>
        </w:r>
        <w:r>
          <w:fldChar w:fldCharType="begin"/>
        </w:r>
        <w:r>
          <w:instrText xml:space="preserve"> PAGEREF _Toc28350 \h </w:instrText>
        </w:r>
        <w:r>
          <w:fldChar w:fldCharType="separate"/>
        </w:r>
        <w:r>
          <w:t>23</w:t>
        </w:r>
        <w:r>
          <w:fldChar w:fldCharType="end"/>
        </w:r>
      </w:hyperlink>
    </w:p>
    <w:p>
      <w:pPr>
        <w:pStyle w:val="TOC2"/>
        <w:tabs>
          <w:tab w:val="right" w:leader="dot" w:pos="8306"/>
        </w:tabs>
      </w:pPr>
      <w:hyperlink w:anchor="_Toc27539" w:history="1">
        <w:r>
          <w:rPr>
            <w:rFonts w:ascii="仿宋" w:eastAsia="仿宋" w:hAnsi="仿宋" w:cs="仿宋" w:hint="eastAsia"/>
            <w:lang w:eastAsia="zh-CN"/>
          </w:rPr>
          <w:t>(十)、公路管理与养护服务项目能源消耗分析</w:t>
        </w:r>
        <w:r>
          <w:tab/>
        </w:r>
        <w:r>
          <w:fldChar w:fldCharType="begin"/>
        </w:r>
        <w:r>
          <w:instrText xml:space="preserve"> PAGEREF _Toc27539 \h </w:instrText>
        </w:r>
        <w:r>
          <w:fldChar w:fldCharType="separate"/>
        </w:r>
        <w:r>
          <w:t>24</w:t>
        </w:r>
        <w:r>
          <w:fldChar w:fldCharType="end"/>
        </w:r>
      </w:hyperlink>
    </w:p>
    <w:p>
      <w:pPr>
        <w:pStyle w:val="TOC2"/>
        <w:tabs>
          <w:tab w:val="right" w:leader="dot" w:pos="8306"/>
        </w:tabs>
      </w:pPr>
      <w:hyperlink w:anchor="_Toc14390" w:history="1">
        <w:r>
          <w:rPr>
            <w:rFonts w:ascii="仿宋" w:eastAsia="仿宋" w:hAnsi="仿宋" w:cs="仿宋" w:hint="eastAsia"/>
            <w:lang w:eastAsia="zh-CN"/>
          </w:rPr>
          <w:t>(十一)、环境保护</w:t>
        </w:r>
        <w:r>
          <w:tab/>
        </w:r>
        <w:r>
          <w:fldChar w:fldCharType="begin"/>
        </w:r>
        <w:r>
          <w:instrText xml:space="preserve"> PAGEREF _Toc14390 \h </w:instrText>
        </w:r>
        <w:r>
          <w:fldChar w:fldCharType="separate"/>
        </w:r>
        <w:r>
          <w:t>25</w:t>
        </w:r>
        <w:r>
          <w:fldChar w:fldCharType="end"/>
        </w:r>
      </w:hyperlink>
    </w:p>
    <w:p>
      <w:pPr>
        <w:pStyle w:val="TOC2"/>
        <w:tabs>
          <w:tab w:val="right" w:leader="dot" w:pos="8306"/>
        </w:tabs>
      </w:pPr>
      <w:hyperlink w:anchor="_Toc9685" w:history="1">
        <w:r>
          <w:rPr>
            <w:rFonts w:ascii="仿宋" w:eastAsia="仿宋" w:hAnsi="仿宋" w:cs="仿宋" w:hint="eastAsia"/>
            <w:lang w:eastAsia="zh-CN"/>
          </w:rPr>
          <w:t>(十二)、公路管理与养护服务项目进度规划与执行</w:t>
        </w:r>
        <w:r>
          <w:tab/>
        </w:r>
        <w:r>
          <w:fldChar w:fldCharType="begin"/>
        </w:r>
        <w:r>
          <w:instrText xml:space="preserve"> PAGEREF _Toc9685 \h </w:instrText>
        </w:r>
        <w:r>
          <w:fldChar w:fldCharType="separate"/>
        </w:r>
        <w:r>
          <w:t>26</w:t>
        </w:r>
        <w:r>
          <w:fldChar w:fldCharType="end"/>
        </w:r>
      </w:hyperlink>
    </w:p>
    <w:p>
      <w:pPr>
        <w:pStyle w:val="TOC2"/>
        <w:tabs>
          <w:tab w:val="right" w:leader="dot" w:pos="8306"/>
        </w:tabs>
      </w:pPr>
      <w:hyperlink w:anchor="_Toc19344" w:history="1">
        <w:r>
          <w:rPr>
            <w:rFonts w:ascii="仿宋" w:eastAsia="仿宋" w:hAnsi="仿宋" w:cs="仿宋" w:hint="eastAsia"/>
            <w:lang w:eastAsia="zh-CN"/>
          </w:rPr>
          <w:t>(十三)、经济效益分析与投资预估</w:t>
        </w:r>
        <w:r>
          <w:tab/>
        </w:r>
        <w:r>
          <w:fldChar w:fldCharType="begin"/>
        </w:r>
        <w:r>
          <w:instrText xml:space="preserve"> PAGEREF _Toc19344 \h </w:instrText>
        </w:r>
        <w:r>
          <w:fldChar w:fldCharType="separate"/>
        </w:r>
        <w:r>
          <w:t>27</w:t>
        </w:r>
        <w:r>
          <w:fldChar w:fldCharType="end"/>
        </w:r>
      </w:hyperlink>
    </w:p>
    <w:p>
      <w:pPr>
        <w:pStyle w:val="TOC2"/>
        <w:tabs>
          <w:tab w:val="right" w:leader="dot" w:pos="8306"/>
        </w:tabs>
      </w:pPr>
      <w:hyperlink w:anchor="_Toc4877" w:history="1">
        <w:r>
          <w:rPr>
            <w:rFonts w:ascii="仿宋" w:eastAsia="仿宋" w:hAnsi="仿宋" w:cs="仿宋" w:hint="eastAsia"/>
            <w:lang w:eastAsia="zh-CN"/>
          </w:rPr>
          <w:t>(十四)、报告详解与解释</w:t>
        </w:r>
        <w:r>
          <w:tab/>
        </w:r>
        <w:r>
          <w:fldChar w:fldCharType="begin"/>
        </w:r>
        <w:r>
          <w:instrText xml:space="preserve"> PAGEREF _Toc4877 \h </w:instrText>
        </w:r>
        <w:r>
          <w:fldChar w:fldCharType="separate"/>
        </w:r>
        <w:r>
          <w:t>28</w:t>
        </w:r>
        <w:r>
          <w:fldChar w:fldCharType="end"/>
        </w:r>
      </w:hyperlink>
    </w:p>
    <w:p>
      <w:pPr>
        <w:pStyle w:val="TOC1"/>
        <w:tabs>
          <w:tab w:val="right" w:leader="dot" w:pos="8306"/>
        </w:tabs>
      </w:pPr>
      <w:hyperlink w:anchor="_Toc17726" w:history="1">
        <w:r>
          <w:rPr>
            <w:rFonts w:ascii="仿宋" w:eastAsia="仿宋" w:hAnsi="仿宋" w:cs="仿宋" w:hint="eastAsia"/>
            <w:lang w:eastAsia="zh-CN"/>
          </w:rPr>
          <w:t>四、工程设计说明</w:t>
        </w:r>
        <w:r>
          <w:tab/>
        </w:r>
        <w:r>
          <w:fldChar w:fldCharType="begin"/>
        </w:r>
        <w:r>
          <w:instrText xml:space="preserve"> PAGEREF _Toc17726 \h </w:instrText>
        </w:r>
        <w:r>
          <w:fldChar w:fldCharType="separate"/>
        </w:r>
        <w:r>
          <w:t>30</w:t>
        </w:r>
        <w:r>
          <w:fldChar w:fldCharType="end"/>
        </w:r>
      </w:hyperlink>
    </w:p>
    <w:p>
      <w:pPr>
        <w:pStyle w:val="TOC2"/>
        <w:tabs>
          <w:tab w:val="right" w:leader="dot" w:pos="8306"/>
        </w:tabs>
      </w:pPr>
      <w:hyperlink w:anchor="_Toc15518" w:history="1">
        <w:r>
          <w:rPr>
            <w:rFonts w:ascii="仿宋" w:eastAsia="仿宋" w:hAnsi="仿宋" w:cs="仿宋" w:hint="eastAsia"/>
            <w:lang w:eastAsia="zh-CN"/>
          </w:rPr>
          <w:t>(一)、建筑工程设计原则</w:t>
        </w:r>
        <w:r>
          <w:tab/>
        </w:r>
        <w:r>
          <w:fldChar w:fldCharType="begin"/>
        </w:r>
        <w:r>
          <w:instrText xml:space="preserve"> PAGEREF _Toc15518 \h </w:instrText>
        </w:r>
        <w:r>
          <w:fldChar w:fldCharType="separate"/>
        </w:r>
        <w:r>
          <w:t>30</w:t>
        </w:r>
        <w:r>
          <w:fldChar w:fldCharType="end"/>
        </w:r>
      </w:hyperlink>
    </w:p>
    <w:p>
      <w:pPr>
        <w:pStyle w:val="TOC2"/>
        <w:tabs>
          <w:tab w:val="right" w:leader="dot" w:pos="8306"/>
        </w:tabs>
      </w:pPr>
      <w:hyperlink w:anchor="_Toc29906" w:history="1">
        <w:r>
          <w:rPr>
            <w:rFonts w:ascii="仿宋" w:eastAsia="仿宋" w:hAnsi="仿宋" w:cs="仿宋" w:hint="eastAsia"/>
            <w:lang w:eastAsia="zh-CN"/>
          </w:rPr>
          <w:t>(二)、公路管理与养护服务项目工程建设标准规范</w:t>
        </w:r>
        <w:r>
          <w:tab/>
        </w:r>
        <w:r>
          <w:fldChar w:fldCharType="begin"/>
        </w:r>
        <w:r>
          <w:instrText xml:space="preserve"> PAGEREF _Toc29906 \h </w:instrText>
        </w:r>
        <w:r>
          <w:fldChar w:fldCharType="separate"/>
        </w:r>
        <w:r>
          <w:t>30</w:t>
        </w:r>
        <w:r>
          <w:fldChar w:fldCharType="end"/>
        </w:r>
      </w:hyperlink>
    </w:p>
    <w:p>
      <w:pPr>
        <w:pStyle w:val="TOC2"/>
        <w:tabs>
          <w:tab w:val="right" w:leader="dot" w:pos="8306"/>
        </w:tabs>
      </w:pPr>
      <w:hyperlink w:anchor="_Toc22702" w:history="1">
        <w:r>
          <w:rPr>
            <w:rFonts w:ascii="仿宋" w:eastAsia="仿宋" w:hAnsi="仿宋" w:cs="仿宋" w:hint="eastAsia"/>
            <w:lang w:eastAsia="zh-CN"/>
          </w:rPr>
          <w:t>(三)、公路管理与养护服务项目总平面设计要求</w:t>
        </w:r>
        <w:r>
          <w:tab/>
        </w:r>
        <w:r>
          <w:fldChar w:fldCharType="begin"/>
        </w:r>
        <w:r>
          <w:instrText xml:space="preserve"> PAGEREF _Toc22702 \h </w:instrText>
        </w:r>
        <w:r>
          <w:fldChar w:fldCharType="separate"/>
        </w:r>
        <w:r>
          <w:t>30</w:t>
        </w:r>
        <w:r>
          <w:fldChar w:fldCharType="end"/>
        </w:r>
      </w:hyperlink>
    </w:p>
    <w:p>
      <w:pPr>
        <w:pStyle w:val="TOC2"/>
        <w:tabs>
          <w:tab w:val="right" w:leader="dot" w:pos="8306"/>
        </w:tabs>
      </w:pPr>
      <w:hyperlink w:anchor="_Toc4453" w:history="1">
        <w:r>
          <w:rPr>
            <w:rFonts w:ascii="仿宋" w:eastAsia="仿宋" w:hAnsi="仿宋" w:cs="仿宋" w:hint="eastAsia"/>
            <w:lang w:eastAsia="zh-CN"/>
          </w:rPr>
          <w:t>(四)、建筑设计规范和标准</w:t>
        </w:r>
        <w:r>
          <w:tab/>
        </w:r>
        <w:r>
          <w:fldChar w:fldCharType="begin"/>
        </w:r>
        <w:r>
          <w:instrText xml:space="preserve"> PAGEREF _Toc4453 \h </w:instrText>
        </w:r>
        <w:r>
          <w:fldChar w:fldCharType="separate"/>
        </w:r>
        <w:r>
          <w:t>30</w:t>
        </w:r>
        <w:r>
          <w:fldChar w:fldCharType="end"/>
        </w:r>
      </w:hyperlink>
    </w:p>
    <w:p>
      <w:pPr>
        <w:pStyle w:val="TOC2"/>
        <w:tabs>
          <w:tab w:val="right" w:leader="dot" w:pos="8306"/>
        </w:tabs>
      </w:pPr>
      <w:hyperlink w:anchor="_Toc23884" w:history="1">
        <w:r>
          <w:rPr>
            <w:rFonts w:ascii="仿宋" w:eastAsia="仿宋" w:hAnsi="仿宋" w:cs="仿宋" w:hint="eastAsia"/>
            <w:lang w:eastAsia="zh-CN"/>
          </w:rPr>
          <w:t>(五)、土建工程设计年限及安全等级</w:t>
        </w:r>
        <w:r>
          <w:tab/>
        </w:r>
        <w:r>
          <w:fldChar w:fldCharType="begin"/>
        </w:r>
        <w:r>
          <w:instrText xml:space="preserve"> PAGEREF _Toc23884 \h </w:instrText>
        </w:r>
        <w:r>
          <w:fldChar w:fldCharType="separate"/>
        </w:r>
        <w:r>
          <w:t>31</w:t>
        </w:r>
        <w:r>
          <w:fldChar w:fldCharType="end"/>
        </w:r>
      </w:hyperlink>
    </w:p>
    <w:p>
      <w:pPr>
        <w:pStyle w:val="TOC2"/>
        <w:tabs>
          <w:tab w:val="right" w:leader="dot" w:pos="8306"/>
        </w:tabs>
      </w:pPr>
      <w:hyperlink w:anchor="_Toc28323" w:history="1">
        <w:r>
          <w:rPr>
            <w:rFonts w:ascii="仿宋" w:eastAsia="仿宋" w:hAnsi="仿宋" w:cs="仿宋" w:hint="eastAsia"/>
            <w:lang w:eastAsia="zh-CN"/>
          </w:rPr>
          <w:t>(六)、建筑工程设计总体要求</w:t>
        </w:r>
        <w:r>
          <w:tab/>
        </w:r>
        <w:r>
          <w:fldChar w:fldCharType="begin"/>
        </w:r>
        <w:r>
          <w:instrText xml:space="preserve"> PAGEREF _Toc28323 \h </w:instrText>
        </w:r>
        <w:r>
          <w:fldChar w:fldCharType="separate"/>
        </w:r>
        <w:r>
          <w:t>31</w:t>
        </w:r>
        <w:r>
          <w:fldChar w:fldCharType="end"/>
        </w:r>
      </w:hyperlink>
    </w:p>
    <w:p>
      <w:pPr>
        <w:pStyle w:val="TOC1"/>
        <w:tabs>
          <w:tab w:val="right" w:leader="dot" w:pos="8306"/>
        </w:tabs>
      </w:pPr>
      <w:hyperlink w:anchor="_Toc5609" w:history="1">
        <w:r>
          <w:rPr>
            <w:rFonts w:ascii="仿宋" w:eastAsia="仿宋" w:hAnsi="仿宋" w:cs="仿宋" w:hint="eastAsia"/>
            <w:lang w:eastAsia="zh-CN"/>
          </w:rPr>
          <w:t>五、质量管理与监督</w:t>
        </w:r>
        <w:r>
          <w:tab/>
        </w:r>
        <w:r>
          <w:fldChar w:fldCharType="begin"/>
        </w:r>
        <w:r>
          <w:instrText xml:space="preserve"> PAGEREF _Toc5609 \h </w:instrText>
        </w:r>
        <w:r>
          <w:fldChar w:fldCharType="separate"/>
        </w:r>
        <w:r>
          <w:t>31</w:t>
        </w:r>
        <w:r>
          <w:fldChar w:fldCharType="end"/>
        </w:r>
      </w:hyperlink>
    </w:p>
    <w:p>
      <w:pPr>
        <w:pStyle w:val="TOC2"/>
        <w:tabs>
          <w:tab w:val="right" w:leader="dot" w:pos="8306"/>
        </w:tabs>
      </w:pPr>
      <w:hyperlink w:anchor="_Toc7907" w:history="1">
        <w:r>
          <w:rPr>
            <w:rFonts w:ascii="仿宋" w:eastAsia="仿宋" w:hAnsi="仿宋" w:cs="仿宋" w:hint="eastAsia"/>
            <w:lang w:eastAsia="zh-CN"/>
          </w:rPr>
          <w:t>(一)、质量管理原则</w:t>
        </w:r>
        <w:r>
          <w:tab/>
        </w:r>
        <w:r>
          <w:fldChar w:fldCharType="begin"/>
        </w:r>
        <w:r>
          <w:instrText xml:space="preserve"> PAGEREF _Toc7907 \h </w:instrText>
        </w:r>
        <w:r>
          <w:fldChar w:fldCharType="separate"/>
        </w:r>
        <w:r>
          <w:t>31</w:t>
        </w:r>
        <w:r>
          <w:fldChar w:fldCharType="end"/>
        </w:r>
      </w:hyperlink>
    </w:p>
    <w:p>
      <w:pPr>
        <w:pStyle w:val="TOC2"/>
        <w:tabs>
          <w:tab w:val="right" w:leader="dot" w:pos="8306"/>
        </w:tabs>
      </w:pPr>
      <w:hyperlink w:anchor="_Toc5507" w:history="1">
        <w:r>
          <w:rPr>
            <w:rFonts w:ascii="仿宋" w:eastAsia="仿宋" w:hAnsi="仿宋" w:cs="仿宋" w:hint="eastAsia"/>
            <w:lang w:eastAsia="zh-CN"/>
          </w:rPr>
          <w:t>(二)、质量控制措施</w:t>
        </w:r>
        <w:r>
          <w:tab/>
        </w:r>
        <w:r>
          <w:fldChar w:fldCharType="begin"/>
        </w:r>
        <w:r>
          <w:instrText xml:space="preserve"> PAGEREF _Toc5507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00" w:history="1">
        <w:r>
          <w:rPr>
            <w:rFonts w:ascii="仿宋" w:eastAsia="仿宋" w:hAnsi="仿宋" w:cs="仿宋" w:hint="eastAsia"/>
            <w:lang w:eastAsia="zh-CN"/>
          </w:rPr>
          <w:t>(三)、监督与评估机制</w:t>
        </w:r>
        <w:r>
          <w:tab/>
        </w:r>
        <w:r>
          <w:fldChar w:fldCharType="begin"/>
        </w:r>
        <w:r>
          <w:instrText xml:space="preserve"> PAGEREF _Toc4900 \h </w:instrText>
        </w:r>
        <w:r>
          <w:fldChar w:fldCharType="separate"/>
        </w:r>
        <w:r>
          <w:t>34</w:t>
        </w:r>
        <w:r>
          <w:fldChar w:fldCharType="end"/>
        </w:r>
      </w:hyperlink>
    </w:p>
    <w:p>
      <w:pPr>
        <w:pStyle w:val="TOC2"/>
        <w:tabs>
          <w:tab w:val="right" w:leader="dot" w:pos="8306"/>
        </w:tabs>
      </w:pPr>
      <w:hyperlink w:anchor="_Toc29487" w:history="1">
        <w:r>
          <w:rPr>
            <w:rFonts w:ascii="仿宋" w:eastAsia="仿宋" w:hAnsi="仿宋" w:cs="仿宋" w:hint="eastAsia"/>
            <w:lang w:eastAsia="zh-CN"/>
          </w:rPr>
          <w:t>(四)、持续改进与反馈</w:t>
        </w:r>
        <w:r>
          <w:tab/>
        </w:r>
        <w:r>
          <w:fldChar w:fldCharType="begin"/>
        </w:r>
        <w:r>
          <w:instrText xml:space="preserve"> PAGEREF _Toc29487 \h </w:instrText>
        </w:r>
        <w:r>
          <w:fldChar w:fldCharType="separate"/>
        </w:r>
        <w:r>
          <w:t>36</w:t>
        </w:r>
        <w:r>
          <w:fldChar w:fldCharType="end"/>
        </w:r>
      </w:hyperlink>
    </w:p>
    <w:p>
      <w:pPr>
        <w:pStyle w:val="TOC1"/>
        <w:tabs>
          <w:tab w:val="right" w:leader="dot" w:pos="8306"/>
        </w:tabs>
      </w:pPr>
      <w:hyperlink w:anchor="_Toc4085" w:history="1">
        <w:r>
          <w:rPr>
            <w:rFonts w:ascii="仿宋" w:eastAsia="仿宋" w:hAnsi="仿宋" w:cs="仿宋" w:hint="eastAsia"/>
            <w:lang w:eastAsia="zh-CN"/>
          </w:rPr>
          <w:t>六、人员培训与发展</w:t>
        </w:r>
        <w:r>
          <w:tab/>
        </w:r>
        <w:r>
          <w:fldChar w:fldCharType="begin"/>
        </w:r>
        <w:r>
          <w:instrText xml:space="preserve"> PAGEREF _Toc4085 \h </w:instrText>
        </w:r>
        <w:r>
          <w:fldChar w:fldCharType="separate"/>
        </w:r>
        <w:r>
          <w:t>39</w:t>
        </w:r>
        <w:r>
          <w:fldChar w:fldCharType="end"/>
        </w:r>
      </w:hyperlink>
    </w:p>
    <w:p>
      <w:pPr>
        <w:pStyle w:val="TOC2"/>
        <w:tabs>
          <w:tab w:val="right" w:leader="dot" w:pos="8306"/>
        </w:tabs>
      </w:pPr>
      <w:hyperlink w:anchor="_Toc27619" w:history="1">
        <w:r>
          <w:rPr>
            <w:rFonts w:ascii="仿宋" w:eastAsia="仿宋" w:hAnsi="仿宋" w:cs="仿宋" w:hint="eastAsia"/>
            <w:lang w:eastAsia="zh-CN"/>
          </w:rPr>
          <w:t>(一)、培训需求分析</w:t>
        </w:r>
        <w:r>
          <w:tab/>
        </w:r>
        <w:r>
          <w:fldChar w:fldCharType="begin"/>
        </w:r>
        <w:r>
          <w:instrText xml:space="preserve"> PAGEREF _Toc27619 \h </w:instrText>
        </w:r>
        <w:r>
          <w:fldChar w:fldCharType="separate"/>
        </w:r>
        <w:r>
          <w:t>39</w:t>
        </w:r>
        <w:r>
          <w:fldChar w:fldCharType="end"/>
        </w:r>
      </w:hyperlink>
    </w:p>
    <w:p>
      <w:pPr>
        <w:pStyle w:val="TOC2"/>
        <w:tabs>
          <w:tab w:val="right" w:leader="dot" w:pos="8306"/>
        </w:tabs>
      </w:pPr>
      <w:hyperlink w:anchor="_Toc18056" w:history="1">
        <w:r>
          <w:rPr>
            <w:rFonts w:ascii="仿宋" w:eastAsia="仿宋" w:hAnsi="仿宋" w:cs="仿宋" w:hint="eastAsia"/>
            <w:lang w:eastAsia="zh-CN"/>
          </w:rPr>
          <w:t>(二)、培训计划制定</w:t>
        </w:r>
        <w:r>
          <w:tab/>
        </w:r>
        <w:r>
          <w:fldChar w:fldCharType="begin"/>
        </w:r>
        <w:r>
          <w:instrText xml:space="preserve"> PAGEREF _Toc18056 \h </w:instrText>
        </w:r>
        <w:r>
          <w:fldChar w:fldCharType="separate"/>
        </w:r>
        <w:r>
          <w:t>40</w:t>
        </w:r>
        <w:r>
          <w:fldChar w:fldCharType="end"/>
        </w:r>
      </w:hyperlink>
    </w:p>
    <w:p>
      <w:pPr>
        <w:pStyle w:val="TOC2"/>
        <w:tabs>
          <w:tab w:val="right" w:leader="dot" w:pos="8306"/>
        </w:tabs>
      </w:pPr>
      <w:hyperlink w:anchor="_Toc7094" w:history="1">
        <w:r>
          <w:rPr>
            <w:rFonts w:ascii="仿宋" w:eastAsia="仿宋" w:hAnsi="仿宋" w:cs="仿宋" w:hint="eastAsia"/>
            <w:lang w:eastAsia="zh-CN"/>
          </w:rPr>
          <w:t>(三)、培训执行与评估</w:t>
        </w:r>
        <w:r>
          <w:tab/>
        </w:r>
        <w:r>
          <w:fldChar w:fldCharType="begin"/>
        </w:r>
        <w:r>
          <w:instrText xml:space="preserve"> PAGEREF _Toc7094 \h </w:instrText>
        </w:r>
        <w:r>
          <w:fldChar w:fldCharType="separate"/>
        </w:r>
        <w:r>
          <w:t>41</w:t>
        </w:r>
        <w:r>
          <w:fldChar w:fldCharType="end"/>
        </w:r>
      </w:hyperlink>
    </w:p>
    <w:p>
      <w:pPr>
        <w:pStyle w:val="TOC2"/>
        <w:tabs>
          <w:tab w:val="right" w:leader="dot" w:pos="8306"/>
        </w:tabs>
      </w:pPr>
      <w:hyperlink w:anchor="_Toc7050" w:history="1">
        <w:r>
          <w:rPr>
            <w:rFonts w:ascii="仿宋" w:eastAsia="仿宋" w:hAnsi="仿宋" w:cs="仿宋" w:hint="eastAsia"/>
            <w:lang w:eastAsia="zh-CN"/>
          </w:rPr>
          <w:t>(四)、员工职业发展规划</w:t>
        </w:r>
        <w:r>
          <w:tab/>
        </w:r>
        <w:r>
          <w:fldChar w:fldCharType="begin"/>
        </w:r>
        <w:r>
          <w:instrText xml:space="preserve"> PAGEREF _Toc7050 \h </w:instrText>
        </w:r>
        <w:r>
          <w:fldChar w:fldCharType="separate"/>
        </w:r>
        <w:r>
          <w:t>43</w:t>
        </w:r>
        <w:r>
          <w:fldChar w:fldCharType="end"/>
        </w:r>
      </w:hyperlink>
    </w:p>
    <w:p>
      <w:pPr>
        <w:pStyle w:val="TOC1"/>
        <w:tabs>
          <w:tab w:val="right" w:leader="dot" w:pos="8306"/>
        </w:tabs>
      </w:pPr>
      <w:hyperlink w:anchor="_Toc20968" w:history="1">
        <w:r>
          <w:rPr>
            <w:rFonts w:ascii="仿宋" w:eastAsia="仿宋" w:hAnsi="仿宋" w:cs="仿宋" w:hint="eastAsia"/>
            <w:lang w:eastAsia="zh-CN"/>
          </w:rPr>
          <w:t>七、公路管理与养护服务项目收尾与总结</w:t>
        </w:r>
        <w:r>
          <w:tab/>
        </w:r>
        <w:r>
          <w:fldChar w:fldCharType="begin"/>
        </w:r>
        <w:r>
          <w:instrText xml:space="preserve"> PAGEREF _Toc20968 \h </w:instrText>
        </w:r>
        <w:r>
          <w:fldChar w:fldCharType="separate"/>
        </w:r>
        <w:r>
          <w:t>44</w:t>
        </w:r>
        <w:r>
          <w:fldChar w:fldCharType="end"/>
        </w:r>
      </w:hyperlink>
    </w:p>
    <w:p>
      <w:pPr>
        <w:pStyle w:val="TOC2"/>
        <w:tabs>
          <w:tab w:val="right" w:leader="dot" w:pos="8306"/>
        </w:tabs>
      </w:pPr>
      <w:hyperlink w:anchor="_Toc12651" w:history="1">
        <w:r>
          <w:rPr>
            <w:rFonts w:ascii="仿宋" w:eastAsia="仿宋" w:hAnsi="仿宋" w:cs="仿宋" w:hint="eastAsia"/>
            <w:lang w:eastAsia="zh-CN"/>
          </w:rPr>
          <w:t>(一)、公路管理与养护服务项目总结与经验分享</w:t>
        </w:r>
        <w:r>
          <w:tab/>
        </w:r>
        <w:r>
          <w:fldChar w:fldCharType="begin"/>
        </w:r>
        <w:r>
          <w:instrText xml:space="preserve"> PAGEREF _Toc12651 \h </w:instrText>
        </w:r>
        <w:r>
          <w:fldChar w:fldCharType="separate"/>
        </w:r>
        <w:r>
          <w:t>44</w:t>
        </w:r>
        <w:r>
          <w:fldChar w:fldCharType="end"/>
        </w:r>
      </w:hyperlink>
    </w:p>
    <w:p>
      <w:pPr>
        <w:pStyle w:val="TOC2"/>
        <w:tabs>
          <w:tab w:val="right" w:leader="dot" w:pos="8306"/>
        </w:tabs>
      </w:pPr>
      <w:hyperlink w:anchor="_Toc24185" w:history="1">
        <w:r>
          <w:rPr>
            <w:rFonts w:ascii="仿宋" w:eastAsia="仿宋" w:hAnsi="仿宋" w:cs="仿宋" w:hint="eastAsia"/>
            <w:lang w:eastAsia="zh-CN"/>
          </w:rPr>
          <w:t>(二)、公路管理与养护服务项目报告与归档</w:t>
        </w:r>
        <w:r>
          <w:tab/>
        </w:r>
        <w:r>
          <w:fldChar w:fldCharType="begin"/>
        </w:r>
        <w:r>
          <w:instrText xml:space="preserve"> PAGEREF _Toc24185 \h </w:instrText>
        </w:r>
        <w:r>
          <w:fldChar w:fldCharType="separate"/>
        </w:r>
        <w:r>
          <w:t>47</w:t>
        </w:r>
        <w:r>
          <w:fldChar w:fldCharType="end"/>
        </w:r>
      </w:hyperlink>
    </w:p>
    <w:p>
      <w:pPr>
        <w:pStyle w:val="TOC2"/>
        <w:tabs>
          <w:tab w:val="right" w:leader="dot" w:pos="8306"/>
        </w:tabs>
      </w:pPr>
      <w:hyperlink w:anchor="_Toc14911" w:history="1">
        <w:r>
          <w:rPr>
            <w:rFonts w:ascii="仿宋" w:eastAsia="仿宋" w:hAnsi="仿宋" w:cs="仿宋" w:hint="eastAsia"/>
            <w:lang w:eastAsia="zh-CN"/>
          </w:rPr>
          <w:t>(三)、公路管理与养护服务项目收尾与结算</w:t>
        </w:r>
        <w:r>
          <w:tab/>
        </w:r>
        <w:r>
          <w:fldChar w:fldCharType="begin"/>
        </w:r>
        <w:r>
          <w:instrText xml:space="preserve"> PAGEREF _Toc14911 \h </w:instrText>
        </w:r>
        <w:r>
          <w:fldChar w:fldCharType="separate"/>
        </w:r>
        <w:r>
          <w:t>49</w:t>
        </w:r>
        <w:r>
          <w:fldChar w:fldCharType="end"/>
        </w:r>
      </w:hyperlink>
    </w:p>
    <w:p>
      <w:pPr>
        <w:pStyle w:val="TOC2"/>
        <w:tabs>
          <w:tab w:val="right" w:leader="dot" w:pos="8306"/>
        </w:tabs>
      </w:pPr>
      <w:hyperlink w:anchor="_Toc27919" w:history="1">
        <w:r>
          <w:rPr>
            <w:rFonts w:ascii="仿宋" w:eastAsia="仿宋" w:hAnsi="仿宋" w:cs="仿宋" w:hint="eastAsia"/>
            <w:lang w:eastAsia="zh-CN"/>
          </w:rPr>
          <w:t>(四)、团队人员调整与反馈</w:t>
        </w:r>
        <w:r>
          <w:tab/>
        </w:r>
        <w:r>
          <w:fldChar w:fldCharType="begin"/>
        </w:r>
        <w:r>
          <w:instrText xml:space="preserve"> PAGEREF _Toc27919 \h </w:instrText>
        </w:r>
        <w:r>
          <w:fldChar w:fldCharType="separate"/>
        </w:r>
        <w:r>
          <w:t>50</w:t>
        </w:r>
        <w:r>
          <w:fldChar w:fldCharType="end"/>
        </w:r>
      </w:hyperlink>
    </w:p>
    <w:p>
      <w:pPr>
        <w:pStyle w:val="TOC1"/>
        <w:tabs>
          <w:tab w:val="right" w:leader="dot" w:pos="8306"/>
        </w:tabs>
      </w:pPr>
      <w:hyperlink w:anchor="_Toc30053" w:history="1">
        <w:r>
          <w:rPr>
            <w:rFonts w:ascii="仿宋" w:eastAsia="仿宋" w:hAnsi="仿宋" w:cs="仿宋" w:hint="eastAsia"/>
            <w:lang w:eastAsia="zh-CN"/>
          </w:rPr>
          <w:t>八、危机管理与应急响应</w:t>
        </w:r>
        <w:r>
          <w:tab/>
        </w:r>
        <w:r>
          <w:fldChar w:fldCharType="begin"/>
        </w:r>
        <w:r>
          <w:instrText xml:space="preserve"> PAGEREF _Toc30053 \h </w:instrText>
        </w:r>
        <w:r>
          <w:fldChar w:fldCharType="separate"/>
        </w:r>
        <w:r>
          <w:t>51</w:t>
        </w:r>
        <w:r>
          <w:fldChar w:fldCharType="end"/>
        </w:r>
      </w:hyperlink>
    </w:p>
    <w:p>
      <w:pPr>
        <w:pStyle w:val="TOC2"/>
        <w:tabs>
          <w:tab w:val="right" w:leader="dot" w:pos="8306"/>
        </w:tabs>
      </w:pPr>
      <w:hyperlink w:anchor="_Toc24704" w:history="1">
        <w:r>
          <w:rPr>
            <w:rFonts w:ascii="仿宋" w:eastAsia="仿宋" w:hAnsi="仿宋" w:cs="仿宋" w:hint="eastAsia"/>
            <w:lang w:eastAsia="zh-CN"/>
          </w:rPr>
          <w:t>(一)、危机管理计划制定</w:t>
        </w:r>
        <w:r>
          <w:tab/>
        </w:r>
        <w:r>
          <w:fldChar w:fldCharType="begin"/>
        </w:r>
        <w:r>
          <w:instrText xml:space="preserve"> PAGEREF _Toc24704 \h </w:instrText>
        </w:r>
        <w:r>
          <w:fldChar w:fldCharType="separate"/>
        </w:r>
        <w:r>
          <w:t>51</w:t>
        </w:r>
        <w:r>
          <w:fldChar w:fldCharType="end"/>
        </w:r>
      </w:hyperlink>
    </w:p>
    <w:p>
      <w:pPr>
        <w:pStyle w:val="TOC2"/>
        <w:tabs>
          <w:tab w:val="right" w:leader="dot" w:pos="8306"/>
        </w:tabs>
      </w:pPr>
      <w:hyperlink w:anchor="_Toc8077" w:history="1">
        <w:r>
          <w:rPr>
            <w:rFonts w:ascii="仿宋" w:eastAsia="仿宋" w:hAnsi="仿宋" w:cs="仿宋" w:hint="eastAsia"/>
            <w:lang w:eastAsia="zh-CN"/>
          </w:rPr>
          <w:t>(二)、应急响应流程</w:t>
        </w:r>
        <w:r>
          <w:tab/>
        </w:r>
        <w:r>
          <w:fldChar w:fldCharType="begin"/>
        </w:r>
        <w:r>
          <w:instrText xml:space="preserve"> PAGEREF _Toc8077 \h </w:instrText>
        </w:r>
        <w:r>
          <w:fldChar w:fldCharType="separate"/>
        </w:r>
        <w:r>
          <w:t>52</w:t>
        </w:r>
        <w:r>
          <w:fldChar w:fldCharType="end"/>
        </w:r>
      </w:hyperlink>
    </w:p>
    <w:p>
      <w:pPr>
        <w:pStyle w:val="TOC2"/>
        <w:tabs>
          <w:tab w:val="right" w:leader="dot" w:pos="8306"/>
        </w:tabs>
      </w:pPr>
      <w:hyperlink w:anchor="_Toc31547" w:history="1">
        <w:r>
          <w:rPr>
            <w:rFonts w:ascii="仿宋" w:eastAsia="仿宋" w:hAnsi="仿宋" w:cs="仿宋" w:hint="eastAsia"/>
            <w:lang w:eastAsia="zh-CN"/>
          </w:rPr>
          <w:t>(三)、危机公关与舆情管理</w:t>
        </w:r>
        <w:r>
          <w:tab/>
        </w:r>
        <w:r>
          <w:fldChar w:fldCharType="begin"/>
        </w:r>
        <w:r>
          <w:instrText xml:space="preserve"> PAGEREF _Toc31547 \h </w:instrText>
        </w:r>
        <w:r>
          <w:fldChar w:fldCharType="separate"/>
        </w:r>
        <w:r>
          <w:t>53</w:t>
        </w:r>
        <w:r>
          <w:fldChar w:fldCharType="end"/>
        </w:r>
      </w:hyperlink>
    </w:p>
    <w:p>
      <w:pPr>
        <w:pStyle w:val="TOC2"/>
        <w:tabs>
          <w:tab w:val="right" w:leader="dot" w:pos="8306"/>
        </w:tabs>
      </w:pPr>
      <w:hyperlink w:anchor="_Toc4062" w:history="1">
        <w:r>
          <w:rPr>
            <w:rFonts w:ascii="仿宋" w:eastAsia="仿宋" w:hAnsi="仿宋" w:cs="仿宋" w:hint="eastAsia"/>
            <w:lang w:eastAsia="zh-CN"/>
          </w:rPr>
          <w:t>(四)、事故调查与报告</w:t>
        </w:r>
        <w:r>
          <w:tab/>
        </w:r>
        <w:r>
          <w:fldChar w:fldCharType="begin"/>
        </w:r>
        <w:r>
          <w:instrText xml:space="preserve"> PAGEREF _Toc4062 \h </w:instrText>
        </w:r>
        <w:r>
          <w:fldChar w:fldCharType="separate"/>
        </w:r>
        <w:r>
          <w:t>54</w:t>
        </w:r>
        <w:r>
          <w:fldChar w:fldCharType="end"/>
        </w:r>
      </w:hyperlink>
    </w:p>
    <w:p>
      <w:pPr>
        <w:pStyle w:val="TOC1"/>
        <w:tabs>
          <w:tab w:val="right" w:leader="dot" w:pos="8306"/>
        </w:tabs>
      </w:pPr>
      <w:hyperlink w:anchor="_Toc17505" w:history="1">
        <w:r>
          <w:rPr>
            <w:rFonts w:ascii="仿宋" w:eastAsia="仿宋" w:hAnsi="仿宋" w:cs="仿宋" w:hint="eastAsia"/>
            <w:lang w:eastAsia="zh-CN"/>
          </w:rPr>
          <w:t>九、市场营销与品牌推广</w:t>
        </w:r>
        <w:r>
          <w:tab/>
        </w:r>
        <w:r>
          <w:fldChar w:fldCharType="begin"/>
        </w:r>
        <w:r>
          <w:instrText xml:space="preserve"> PAGEREF _Toc17505 \h </w:instrText>
        </w:r>
        <w:r>
          <w:fldChar w:fldCharType="separate"/>
        </w:r>
        <w:r>
          <w:t>55</w:t>
        </w:r>
        <w:r>
          <w:fldChar w:fldCharType="end"/>
        </w:r>
      </w:hyperlink>
    </w:p>
    <w:p>
      <w:pPr>
        <w:pStyle w:val="TOC2"/>
        <w:tabs>
          <w:tab w:val="right" w:leader="dot" w:pos="8306"/>
        </w:tabs>
      </w:pPr>
      <w:hyperlink w:anchor="_Toc21313" w:history="1">
        <w:r>
          <w:rPr>
            <w:rFonts w:ascii="仿宋" w:eastAsia="仿宋" w:hAnsi="仿宋" w:cs="仿宋" w:hint="eastAsia"/>
            <w:lang w:eastAsia="zh-CN"/>
          </w:rPr>
          <w:t>(一)、市场调研与定位</w:t>
        </w:r>
        <w:r>
          <w:tab/>
        </w:r>
        <w:r>
          <w:fldChar w:fldCharType="begin"/>
        </w:r>
        <w:r>
          <w:instrText xml:space="preserve"> PAGEREF _Toc21313 \h </w:instrText>
        </w:r>
        <w:r>
          <w:fldChar w:fldCharType="separate"/>
        </w:r>
        <w:r>
          <w:t>55</w:t>
        </w:r>
        <w:r>
          <w:fldChar w:fldCharType="end"/>
        </w:r>
      </w:hyperlink>
    </w:p>
    <w:p>
      <w:pPr>
        <w:pStyle w:val="TOC2"/>
        <w:tabs>
          <w:tab w:val="right" w:leader="dot" w:pos="8306"/>
        </w:tabs>
      </w:pPr>
      <w:hyperlink w:anchor="_Toc22102" w:history="1">
        <w:r>
          <w:rPr>
            <w:rFonts w:ascii="仿宋" w:eastAsia="仿宋" w:hAnsi="仿宋" w:cs="仿宋" w:hint="eastAsia"/>
            <w:lang w:eastAsia="zh-CN"/>
          </w:rPr>
          <w:t>(二)、营销策略与推广计划</w:t>
        </w:r>
        <w:r>
          <w:tab/>
        </w:r>
        <w:r>
          <w:fldChar w:fldCharType="begin"/>
        </w:r>
        <w:r>
          <w:instrText xml:space="preserve"> PAGEREF _Toc22102 \h </w:instrText>
        </w:r>
        <w:r>
          <w:fldChar w:fldCharType="separate"/>
        </w:r>
        <w:r>
          <w:t>56</w:t>
        </w:r>
        <w:r>
          <w:fldChar w:fldCharType="end"/>
        </w:r>
      </w:hyperlink>
    </w:p>
    <w:p>
      <w:pPr>
        <w:pStyle w:val="TOC2"/>
        <w:tabs>
          <w:tab w:val="right" w:leader="dot" w:pos="8306"/>
        </w:tabs>
      </w:pPr>
      <w:hyperlink w:anchor="_Toc24356" w:history="1">
        <w:r>
          <w:rPr>
            <w:rFonts w:ascii="仿宋" w:eastAsia="仿宋" w:hAnsi="仿宋" w:cs="仿宋" w:hint="eastAsia"/>
            <w:lang w:eastAsia="zh-CN"/>
          </w:rPr>
          <w:t>(三)、客户关系管理</w:t>
        </w:r>
        <w:r>
          <w:tab/>
        </w:r>
        <w:r>
          <w:fldChar w:fldCharType="begin"/>
        </w:r>
        <w:r>
          <w:instrText xml:space="preserve"> PAGEREF _Toc24356 \h </w:instrText>
        </w:r>
        <w:r>
          <w:fldChar w:fldCharType="separate"/>
        </w:r>
        <w:r>
          <w:t>57</w:t>
        </w:r>
        <w:r>
          <w:fldChar w:fldCharType="end"/>
        </w:r>
      </w:hyperlink>
    </w:p>
    <w:p>
      <w:pPr>
        <w:pStyle w:val="TOC2"/>
        <w:tabs>
          <w:tab w:val="right" w:leader="dot" w:pos="8306"/>
        </w:tabs>
      </w:pPr>
      <w:hyperlink w:anchor="_Toc27399" w:history="1">
        <w:r>
          <w:rPr>
            <w:rFonts w:ascii="仿宋" w:eastAsia="仿宋" w:hAnsi="仿宋" w:cs="仿宋" w:hint="eastAsia"/>
            <w:lang w:eastAsia="zh-CN"/>
          </w:rPr>
          <w:t>(四)、品牌建设与维护</w:t>
        </w:r>
        <w:r>
          <w:tab/>
        </w:r>
        <w:r>
          <w:fldChar w:fldCharType="begin"/>
        </w:r>
        <w:r>
          <w:instrText xml:space="preserve"> PAGEREF _Toc27399 \h </w:instrText>
        </w:r>
        <w:r>
          <w:fldChar w:fldCharType="separate"/>
        </w:r>
        <w:r>
          <w:t>59</w:t>
        </w:r>
        <w:r>
          <w:fldChar w:fldCharType="end"/>
        </w:r>
      </w:hyperlink>
    </w:p>
    <w:p>
      <w:pPr>
        <w:pStyle w:val="TOC1"/>
        <w:tabs>
          <w:tab w:val="right" w:leader="dot" w:pos="8306"/>
        </w:tabs>
      </w:pPr>
      <w:hyperlink w:anchor="_Toc32557" w:history="1">
        <w:r>
          <w:rPr>
            <w:rFonts w:ascii="仿宋" w:eastAsia="仿宋" w:hAnsi="仿宋" w:cs="仿宋" w:hint="eastAsia"/>
            <w:lang w:eastAsia="zh-CN"/>
          </w:rPr>
          <w:t>十、资源有效利用与节能减排</w:t>
        </w:r>
        <w:r>
          <w:tab/>
        </w:r>
        <w:r>
          <w:fldChar w:fldCharType="begin"/>
        </w:r>
        <w:r>
          <w:instrText xml:space="preserve"> PAGEREF _Toc32557 \h </w:instrText>
        </w:r>
        <w:r>
          <w:fldChar w:fldCharType="separate"/>
        </w:r>
        <w:r>
          <w:t>61</w:t>
        </w:r>
        <w:r>
          <w:fldChar w:fldCharType="end"/>
        </w:r>
      </w:hyperlink>
    </w:p>
    <w:p>
      <w:pPr>
        <w:pStyle w:val="TOC2"/>
        <w:tabs>
          <w:tab w:val="right" w:leader="dot" w:pos="8306"/>
        </w:tabs>
      </w:pPr>
      <w:hyperlink w:anchor="_Toc23355" w:history="1">
        <w:r>
          <w:rPr>
            <w:rFonts w:ascii="仿宋" w:eastAsia="仿宋" w:hAnsi="仿宋" w:cs="仿宋" w:hint="eastAsia"/>
            <w:lang w:eastAsia="zh-CN"/>
          </w:rPr>
          <w:t>(一)、资源有效利用策略</w:t>
        </w:r>
        <w:r>
          <w:tab/>
        </w:r>
        <w:r>
          <w:fldChar w:fldCharType="begin"/>
        </w:r>
        <w:r>
          <w:instrText xml:space="preserve"> PAGEREF _Toc23355 \h </w:instrText>
        </w:r>
        <w:r>
          <w:fldChar w:fldCharType="separate"/>
        </w:r>
        <w:r>
          <w:t>61</w:t>
        </w:r>
        <w:r>
          <w:fldChar w:fldCharType="end"/>
        </w:r>
      </w:hyperlink>
    </w:p>
    <w:p>
      <w:pPr>
        <w:pStyle w:val="TOC2"/>
        <w:tabs>
          <w:tab w:val="right" w:leader="dot" w:pos="8306"/>
        </w:tabs>
      </w:pPr>
      <w:hyperlink w:anchor="_Toc32186" w:history="1">
        <w:r>
          <w:rPr>
            <w:rFonts w:ascii="仿宋" w:eastAsia="仿宋" w:hAnsi="仿宋" w:cs="仿宋" w:hint="eastAsia"/>
            <w:lang w:eastAsia="zh-CN"/>
          </w:rPr>
          <w:t>(二)、节能措施与技术应用</w:t>
        </w:r>
        <w:r>
          <w:tab/>
        </w:r>
        <w:r>
          <w:fldChar w:fldCharType="begin"/>
        </w:r>
        <w:r>
          <w:instrText xml:space="preserve"> PAGEREF _Toc32186 \h </w:instrText>
        </w:r>
        <w:r>
          <w:fldChar w:fldCharType="separate"/>
        </w:r>
        <w:r>
          <w:t>61</w:t>
        </w:r>
        <w:r>
          <w:fldChar w:fldCharType="end"/>
        </w:r>
      </w:hyperlink>
    </w:p>
    <w:p>
      <w:pPr>
        <w:pStyle w:val="TOC2"/>
        <w:tabs>
          <w:tab w:val="right" w:leader="dot" w:pos="8306"/>
        </w:tabs>
      </w:pPr>
      <w:hyperlink w:anchor="_Toc12722" w:history="1">
        <w:r>
          <w:rPr>
            <w:rFonts w:ascii="仿宋" w:eastAsia="仿宋" w:hAnsi="仿宋" w:cs="仿宋" w:hint="eastAsia"/>
            <w:lang w:eastAsia="zh-CN"/>
          </w:rPr>
          <w:t>(三)、减少排放与废弃物管理</w:t>
        </w:r>
        <w:r>
          <w:tab/>
        </w:r>
        <w:r>
          <w:fldChar w:fldCharType="begin"/>
        </w:r>
        <w:r>
          <w:instrText xml:space="preserve"> PAGEREF _Toc12722 \h </w:instrText>
        </w:r>
        <w:r>
          <w:fldChar w:fldCharType="separate"/>
        </w:r>
        <w:r>
          <w:t>62</w:t>
        </w:r>
        <w:r>
          <w:fldChar w:fldCharType="end"/>
        </w:r>
      </w:hyperlink>
    </w:p>
    <w:p>
      <w:pPr>
        <w:pStyle w:val="TOC1"/>
        <w:tabs>
          <w:tab w:val="right" w:leader="dot" w:pos="8306"/>
        </w:tabs>
      </w:pPr>
      <w:hyperlink w:anchor="_Toc17694" w:history="1">
        <w:r>
          <w:rPr>
            <w:rFonts w:ascii="仿宋" w:eastAsia="仿宋" w:hAnsi="仿宋" w:cs="仿宋" w:hint="eastAsia"/>
            <w:lang w:eastAsia="zh-CN"/>
          </w:rPr>
          <w:t>十一、危机管理与应急响应</w:t>
        </w:r>
        <w:r>
          <w:tab/>
        </w:r>
        <w:r>
          <w:fldChar w:fldCharType="begin"/>
        </w:r>
        <w:r>
          <w:instrText xml:space="preserve"> PAGEREF _Toc17694 \h </w:instrText>
        </w:r>
        <w:r>
          <w:fldChar w:fldCharType="separate"/>
        </w:r>
        <w:r>
          <w:t>63</w:t>
        </w:r>
        <w:r>
          <w:fldChar w:fldCharType="end"/>
        </w:r>
      </w:hyperlink>
    </w:p>
    <w:p>
      <w:pPr>
        <w:pStyle w:val="TOC2"/>
        <w:tabs>
          <w:tab w:val="right" w:leader="dot" w:pos="8306"/>
        </w:tabs>
      </w:pPr>
      <w:hyperlink w:anchor="_Toc14292" w:history="1">
        <w:r>
          <w:rPr>
            <w:rFonts w:ascii="仿宋" w:eastAsia="仿宋" w:hAnsi="仿宋" w:cs="仿宋" w:hint="eastAsia"/>
            <w:lang w:eastAsia="zh-CN"/>
          </w:rPr>
          <w:t>(一)、危机预警机制</w:t>
        </w:r>
        <w:r>
          <w:tab/>
        </w:r>
        <w:r>
          <w:fldChar w:fldCharType="begin"/>
        </w:r>
        <w:r>
          <w:instrText xml:space="preserve"> PAGEREF _Toc14292 \h </w:instrText>
        </w:r>
        <w:r>
          <w:fldChar w:fldCharType="separate"/>
        </w:r>
        <w:r>
          <w:t>63</w:t>
        </w:r>
        <w:r>
          <w:fldChar w:fldCharType="end"/>
        </w:r>
      </w:hyperlink>
    </w:p>
    <w:p>
      <w:pPr>
        <w:pStyle w:val="TOC2"/>
        <w:tabs>
          <w:tab w:val="right" w:leader="dot" w:pos="8306"/>
        </w:tabs>
      </w:pPr>
      <w:hyperlink w:anchor="_Toc26612" w:history="1">
        <w:r>
          <w:rPr>
            <w:rFonts w:ascii="仿宋" w:eastAsia="仿宋" w:hAnsi="仿宋" w:cs="仿宋" w:hint="eastAsia"/>
            <w:lang w:eastAsia="zh-CN"/>
          </w:rPr>
          <w:t>(二)、应急预案与演练</w:t>
        </w:r>
        <w:r>
          <w:tab/>
        </w:r>
        <w:r>
          <w:fldChar w:fldCharType="begin"/>
        </w:r>
        <w:r>
          <w:instrText xml:space="preserve"> PAGEREF _Toc26612 \h </w:instrText>
        </w:r>
        <w:r>
          <w:fldChar w:fldCharType="separate"/>
        </w:r>
        <w:r>
          <w:t>64</w:t>
        </w:r>
        <w:r>
          <w:fldChar w:fldCharType="end"/>
        </w:r>
      </w:hyperlink>
    </w:p>
    <w:p>
      <w:pPr>
        <w:pStyle w:val="TOC2"/>
        <w:tabs>
          <w:tab w:val="right" w:leader="dot" w:pos="8306"/>
        </w:tabs>
      </w:pPr>
      <w:hyperlink w:anchor="_Toc20799" w:history="1">
        <w:r>
          <w:rPr>
            <w:rFonts w:ascii="仿宋" w:eastAsia="仿宋" w:hAnsi="仿宋" w:cs="仿宋" w:hint="eastAsia"/>
            <w:lang w:eastAsia="zh-CN"/>
          </w:rPr>
          <w:t>(三)、公关与舆情管理</w:t>
        </w:r>
        <w:r>
          <w:tab/>
        </w:r>
        <w:r>
          <w:fldChar w:fldCharType="begin"/>
        </w:r>
        <w:r>
          <w:instrText xml:space="preserve"> PAGEREF _Toc20799 \h </w:instrText>
        </w:r>
        <w:r>
          <w:fldChar w:fldCharType="separate"/>
        </w:r>
        <w:r>
          <w:t>65</w:t>
        </w:r>
        <w:r>
          <w:fldChar w:fldCharType="end"/>
        </w:r>
      </w:hyperlink>
    </w:p>
    <w:p>
      <w:pPr>
        <w:pStyle w:val="TOC2"/>
        <w:tabs>
          <w:tab w:val="right" w:leader="dot" w:pos="8306"/>
        </w:tabs>
      </w:pPr>
      <w:hyperlink w:anchor="_Toc12558" w:history="1">
        <w:r>
          <w:rPr>
            <w:rFonts w:ascii="仿宋" w:eastAsia="仿宋" w:hAnsi="仿宋" w:cs="仿宋" w:hint="eastAsia"/>
            <w:lang w:eastAsia="zh-CN"/>
          </w:rPr>
          <w:t>(四)、危机后期修复与改进</w:t>
        </w:r>
        <w:r>
          <w:tab/>
        </w:r>
        <w:r>
          <w:fldChar w:fldCharType="begin"/>
        </w:r>
        <w:r>
          <w:instrText xml:space="preserve"> PAGEREF _Toc12558 \h </w:instrText>
        </w:r>
        <w:r>
          <w:fldChar w:fldCharType="separate"/>
        </w:r>
        <w:r>
          <w:t>67</w:t>
        </w:r>
        <w:r>
          <w:fldChar w:fldCharType="end"/>
        </w:r>
      </w:hyperlink>
    </w:p>
    <w:p>
      <w:pPr>
        <w:pStyle w:val="TOC1"/>
        <w:tabs>
          <w:tab w:val="right" w:leader="dot" w:pos="8306"/>
        </w:tabs>
      </w:pPr>
      <w:hyperlink w:anchor="_Toc25727" w:history="1">
        <w:r>
          <w:rPr>
            <w:rFonts w:ascii="仿宋" w:eastAsia="仿宋" w:hAnsi="仿宋" w:cs="仿宋" w:hint="eastAsia"/>
            <w:lang w:eastAsia="zh-CN"/>
          </w:rPr>
          <w:t>十二、合规与风险管理</w:t>
        </w:r>
        <w:r>
          <w:tab/>
        </w:r>
        <w:r>
          <w:fldChar w:fldCharType="begin"/>
        </w:r>
        <w:r>
          <w:instrText xml:space="preserve"> PAGEREF _Toc25727 \h </w:instrText>
        </w:r>
        <w:r>
          <w:fldChar w:fldCharType="separate"/>
        </w:r>
        <w:r>
          <w:t>69</w:t>
        </w:r>
        <w:r>
          <w:fldChar w:fldCharType="end"/>
        </w:r>
      </w:hyperlink>
    </w:p>
    <w:p>
      <w:pPr>
        <w:pStyle w:val="TOC2"/>
        <w:tabs>
          <w:tab w:val="right" w:leader="dot" w:pos="8306"/>
        </w:tabs>
      </w:pPr>
      <w:hyperlink w:anchor="_Toc8128" w:history="1">
        <w:r>
          <w:rPr>
            <w:rFonts w:ascii="仿宋" w:eastAsia="仿宋" w:hAnsi="仿宋" w:cs="仿宋" w:hint="eastAsia"/>
            <w:lang w:eastAsia="zh-CN"/>
          </w:rPr>
          <w:t>(一)、法律法规合规体系</w:t>
        </w:r>
        <w:r>
          <w:tab/>
        </w:r>
        <w:r>
          <w:fldChar w:fldCharType="begin"/>
        </w:r>
        <w:r>
          <w:instrText xml:space="preserve"> PAGEREF _Toc8128 \h </w:instrText>
        </w:r>
        <w:r>
          <w:fldChar w:fldCharType="separate"/>
        </w:r>
        <w:r>
          <w:t>69</w:t>
        </w:r>
        <w:r>
          <w:fldChar w:fldCharType="end"/>
        </w:r>
      </w:hyperlink>
    </w:p>
    <w:p>
      <w:pPr>
        <w:pStyle w:val="TOC2"/>
        <w:tabs>
          <w:tab w:val="right" w:leader="dot" w:pos="8306"/>
        </w:tabs>
      </w:pPr>
      <w:hyperlink w:anchor="_Toc17066" w:history="1">
        <w:r>
          <w:rPr>
            <w:rFonts w:ascii="仿宋" w:eastAsia="仿宋" w:hAnsi="仿宋" w:cs="仿宋" w:hint="eastAsia"/>
            <w:lang w:eastAsia="zh-CN"/>
          </w:rPr>
          <w:t>(二)、内部控制与风险评估</w:t>
        </w:r>
        <w:r>
          <w:tab/>
        </w:r>
        <w:r>
          <w:fldChar w:fldCharType="begin"/>
        </w:r>
        <w:r>
          <w:instrText xml:space="preserve"> PAGEREF _Toc17066 \h </w:instrText>
        </w:r>
        <w:r>
          <w:fldChar w:fldCharType="separate"/>
        </w:r>
        <w:r>
          <w:t>70</w:t>
        </w:r>
        <w:r>
          <w:fldChar w:fldCharType="end"/>
        </w:r>
      </w:hyperlink>
    </w:p>
    <w:p>
      <w:pPr>
        <w:pStyle w:val="TOC2"/>
        <w:tabs>
          <w:tab w:val="right" w:leader="dot" w:pos="8306"/>
        </w:tabs>
      </w:pPr>
      <w:hyperlink w:anchor="_Toc7066" w:history="1">
        <w:r>
          <w:rPr>
            <w:rFonts w:ascii="仿宋" w:eastAsia="仿宋" w:hAnsi="仿宋" w:cs="仿宋" w:hint="eastAsia"/>
            <w:lang w:eastAsia="zh-CN"/>
          </w:rPr>
          <w:t>(三)、合规培训与执行</w:t>
        </w:r>
        <w:r>
          <w:tab/>
        </w:r>
        <w:r>
          <w:fldChar w:fldCharType="begin"/>
        </w:r>
        <w:r>
          <w:instrText xml:space="preserve"> PAGEREF _Toc7066 \h </w:instrText>
        </w:r>
        <w:r>
          <w:fldChar w:fldCharType="separate"/>
        </w:r>
        <w:r>
          <w:t>71</w:t>
        </w:r>
        <w:r>
          <w:fldChar w:fldCharType="end"/>
        </w:r>
      </w:hyperlink>
    </w:p>
    <w:p>
      <w:pPr>
        <w:pStyle w:val="TOC2"/>
        <w:tabs>
          <w:tab w:val="right" w:leader="dot" w:pos="8306"/>
        </w:tabs>
      </w:pPr>
      <w:hyperlink w:anchor="_Toc19639" w:history="1">
        <w:r>
          <w:rPr>
            <w:rFonts w:ascii="仿宋" w:eastAsia="仿宋" w:hAnsi="仿宋" w:cs="仿宋" w:hint="eastAsia"/>
            <w:lang w:eastAsia="zh-CN"/>
          </w:rPr>
          <w:t>(四)、合规监测与修正机制</w:t>
        </w:r>
        <w:r>
          <w:tab/>
        </w:r>
        <w:r>
          <w:fldChar w:fldCharType="begin"/>
        </w:r>
        <w:r>
          <w:instrText xml:space="preserve"> PAGEREF _Toc19639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2572"/>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23839"/>
      <w:r>
        <w:rPr>
          <w:rFonts w:ascii="仿宋" w:eastAsia="仿宋" w:hAnsi="仿宋" w:cs="仿宋" w:hint="eastAsia"/>
          <w:lang w:eastAsia="zh-CN"/>
        </w:rPr>
        <w:t>(一)、公路管理与养护服务项目运营管理机制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在公路管理与养护服务项目运营阶段，我们将建立完善的运营管理机制，以确保公路管理与养护服务项目稳健运行和高效管理。关键要点包括：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成立专业化的运营团队，囊括各领域专业人才，确保对公路管理与养护服务项目各方面进行全面管理。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24204"/>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13411"/>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17332"/>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为保持公路管理与养护服务项目的高效运行和不断改进，我们将定期进行检查与评估：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17841"/>
      <w:r>
        <w:rPr>
          <w:rFonts w:ascii="仿宋" w:eastAsia="仿宋" w:hAnsi="仿宋" w:cs="仿宋" w:hint="eastAsia"/>
          <w:sz w:val="28"/>
          <w:lang w:eastAsia="zh-CN"/>
        </w:rPr>
        <w:t>二、公路管理与养护服务项目建设地分析</w:t>
      </w:r>
      <w:bookmarkEnd w:id="7"/>
    </w:p>
    <w:p>
      <w:pPr>
        <w:pStyle w:val="Heading2"/>
        <w:rPr>
          <w:rFonts w:ascii="仿宋" w:eastAsia="仿宋" w:hAnsi="仿宋" w:cs="仿宋" w:hint="eastAsia"/>
          <w:lang w:eastAsia="zh-CN"/>
        </w:rPr>
      </w:pPr>
      <w:bookmarkStart w:id="8" w:name="_Toc18590"/>
      <w:r>
        <w:rPr>
          <w:rFonts w:ascii="仿宋" w:eastAsia="仿宋" w:hAnsi="仿宋" w:cs="仿宋" w:hint="eastAsia"/>
          <w:lang w:eastAsia="zh-CN"/>
        </w:rPr>
        <w:t>(一)、公路管理与养护服务项目选址原则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确保公路管理与养护服务项目建设不会对周围环境造成污染，或者任何潜在的污染都将控制在国家法律和标准允许的范围内。公路管理与养护服务项目建设的区域将依据城市总体规划，以确保布局相对独立，便于进行科研、生产经营和管理活动。同时，公路管理与养护服务项目建设区域与城市建设地的联系也将得到全面考虑，以促使公路管理与养护服务项目与城市的发展更为协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路管理与养护服务项目建设方案将在满足公路管理与养护服务项目产品生产工艺、消防安全、环境保护卫生等要求的前提下，尽量合并建筑，以提高资源利用效率。在布置方面，将充分利用自然空间，贯彻执行“十分珍惜和合理利用土地”的基本国策，根据具体情况因地制宜，合理布置公路管理与养护服务项目建设，确保土地利用的合理性和可持续性。这样的公路管理与养护服务项目规划将确保在公路管理与养护服务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9" w:name="_Toc6936"/>
      <w:r>
        <w:rPr>
          <w:rFonts w:ascii="仿宋" w:eastAsia="仿宋" w:hAnsi="仿宋" w:cs="仿宋" w:hint="eastAsia"/>
          <w:sz w:val="28"/>
          <w:lang w:eastAsia="zh-CN"/>
        </w:rPr>
        <w:t>(二)、公路管理与养护服务项目选址</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公路管理与养护服务项目选址在 xxx 产业示范园区，这一选址的决定经过了充分的论证和考量。首先，xxx 产业示范园区作为地区内产业发展的重要引擎，具备了先进的基础设施和产业配套条件，为公路管理与养护服务项目的顺利开展提供了有力支持。其次，该示范园区拥有便捷的交通网络和优越的地理位置，有利于原材料供应、产品流通以及人员往来，提高了公路管理与养护服务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公路管理与养护服务项目的环保理念高度契合。选址于示范园区，不仅可以有效整合各类资源，降低公路管理与养护服务项目建设和运营的成本，同时也有助于提升公路管理与养护服务项目的整体竞争力。综合考虑产业集聚效应、交通便捷性以及生态环保等多方面因素，选址于 xxx 产业示范园区对公路管理与养护服务项目的可持续发展具有积极的促进作用。</w:t>
      </w:r>
    </w:p>
    <w:p>
      <w:pPr>
        <w:pStyle w:val="Heading2"/>
        <w:ind w:firstLine="560" w:firstLineChars="200"/>
        <w:rPr>
          <w:rFonts w:ascii="仿宋" w:eastAsia="仿宋" w:hAnsi="仿宋" w:cs="仿宋" w:hint="eastAsia"/>
          <w:sz w:val="28"/>
          <w:lang w:eastAsia="zh-CN"/>
        </w:rPr>
      </w:pPr>
      <w:bookmarkStart w:id="10" w:name="_Toc28694"/>
      <w:r>
        <w:rPr>
          <w:rFonts w:ascii="仿宋" w:eastAsia="仿宋" w:hAnsi="仿宋" w:cs="仿宋" w:hint="eastAsia"/>
          <w:sz w:val="28"/>
          <w:lang w:eastAsia="zh-CN"/>
        </w:rPr>
        <w:t>(三)、建设条件分析</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管理与养护服务项目承办单位目前资产运营状况良好，财务管理制度健全且完善，企业财务雄厚。凭借卓越的产品质量、科学的管理模式以及灵活畅通的销售网络，该单位连年实现盈利，为公路管理与养护服务项目建设提供充足的计划自筹资金。当地人民政府和主管部门高度重视公路管理与养护服务项目建设，土地、规划、建设等管理部门提出了切实可行的实施方案和保障措施，并给予充分的认可。此外，公路管理与养护服务项目建设区域拥有充足的水、电、气等资源供给，足以满足公路管理与养护服务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公路管理与养护服务项目可依托公路管理与养护服务项目建设地成熟的公用工程、辅助工程、储运设施等富余资源，同时拥有丰富的劳动力资源和完善的社会服务体系。这将有助于加速公路管理与养护服务项目建设进度，降低建设成本，实现公路管理与养护服务项目投资的节约，提升公路管理与养护服务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管理与养护服务项目承办单位具备一大批丰富经验的公路管理与养护服务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公路管理与养护服务项目承办单位还与多家科研院所建立了长期的合作关系，并设立了向科研开发倾斜的奖励机制，每年投入专项资金用于重点产品和关键工艺的研发奖励。这为公路管理与养护服务项目的科研创新提供了有力的支持。</w:t>
      </w:r>
    </w:p>
    <w:p>
      <w:pPr>
        <w:pStyle w:val="Heading2"/>
        <w:ind w:firstLine="560" w:firstLineChars="200"/>
        <w:rPr>
          <w:rFonts w:ascii="仿宋" w:eastAsia="仿宋" w:hAnsi="仿宋" w:cs="仿宋" w:hint="eastAsia"/>
          <w:sz w:val="28"/>
          <w:lang w:eastAsia="zh-CN"/>
        </w:rPr>
      </w:pPr>
      <w:bookmarkStart w:id="11" w:name="_Toc12620"/>
      <w:r>
        <w:rPr>
          <w:rFonts w:ascii="仿宋" w:eastAsia="仿宋" w:hAnsi="仿宋" w:cs="仿宋" w:hint="eastAsia"/>
          <w:sz w:val="28"/>
          <w:lang w:eastAsia="zh-CN"/>
        </w:rPr>
        <w:t>(四)、用地控制指标</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公路管理与养护服务项目选址于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产业示范园区，关于用地控制指标的规划与管理，本公路管理与养护服务项目将严格遵循国家和地方的相关法规和标准。用地控制指标包括但不限于以下几个方面：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公路管理与养护服务项目将严格按照规划建设主体工程的需要，确保建筑物基底占地面积在符合法规的范围内，以最大限度地利用土地，提高用地利用效率。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根据示范园区的总体规划，公路管理与养护服务项目将遵循相应的建筑密度标准，合理规划建设，保障公路管理与养护服务项目建设的紧凑性和高效性。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在公路管理与养护服务项目建设中，将注重绿化工作，确保绿化率达到或超过规划要求。通过科学合理的绿化设计，提升公路管理与养护服务项目周边的生态环境，使其更加宜居宜业。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公路管理与养护服务项目将根据规划要求，合理规划地上和地下层数，确保建设的稳定性和安全性。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根据示范园区的具体规划和相关法规，公路管理与养护服务项目还将遵循其他用地控制指标，如建筑线、退让线等，确保公路管理与养护服务项目的建设与周边环境的和谐相处。</w:t>
      </w:r>
    </w:p>
    <w:p>
      <w:pPr>
        <w:pStyle w:val="Heading2"/>
        <w:ind w:firstLine="560" w:firstLineChars="200"/>
        <w:rPr>
          <w:rFonts w:ascii="仿宋" w:eastAsia="仿宋" w:hAnsi="仿宋" w:cs="仿宋" w:hint="eastAsia"/>
          <w:sz w:val="28"/>
          <w:lang w:eastAsia="zh-CN"/>
        </w:rPr>
      </w:pPr>
      <w:bookmarkStart w:id="12" w:name="_Toc31946"/>
      <w:r>
        <w:rPr>
          <w:rFonts w:ascii="仿宋" w:eastAsia="仿宋" w:hAnsi="仿宋" w:cs="仿宋" w:hint="eastAsia"/>
          <w:sz w:val="28"/>
          <w:lang w:eastAsia="zh-CN"/>
        </w:rPr>
        <w:t>(五)、用地总体要求</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在本期工程公路管理与养护服务项目的建设规划中，涉及到一系列关键的建设指标，这些指标将有助于确保公路管理与养护服务项目的合理规划和高效建设。具体而言：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公路管理与养护服务项目的建筑系数为XXX%。该系数是对公路管理与养护服务项目建筑面积与用地面积的比例控制，通过设定合理的建筑系数，可以确保公路管理与养护服务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公路管理与养护服务项目的建筑容积率为XXX。该率值衡量了建筑物总体积与用地面积的比例，是规划中用来控制建筑高度和密度的关键参数。通过合理控制建筑容积率，可以在确保建筑物结构合理的同时，使公路管理与养护服务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公路管理与养护服务项目的生态品质，本期工程公路管理与养护服务项目将严格执行绿化覆盖率标准，目标值为XXX%。这意味着在公路管理与养护服务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公路管理与养护服务项目的固定资产投资强度为XXX万元/亩。该指标表征了每亩土地上的固定资产投资额，是评估公路管理与养护服务项目投资规模的重要参考。通过科学合理地控制投资强度，可以实现资金的有效利用，确保公路管理与养护服务项目的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这些建设规划指标将有助于公路管理与养护服务项目在建设过程中充分考虑资源利用效率、环境保护、投资效益等多个方面，实现可持续发展的目标。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3" w:name="_Toc15842"/>
      <w:r>
        <w:rPr>
          <w:rFonts w:ascii="仿宋" w:eastAsia="仿宋" w:hAnsi="仿宋" w:cs="仿宋" w:hint="eastAsia"/>
          <w:sz w:val="28"/>
          <w:lang w:eastAsia="zh-CN"/>
        </w:rPr>
        <w:t>(六)、节约用地措施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路管理与养护服务项目建设坚持专业化生产原则，将主要生产过程和关键工序由公路管理与养护服务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公路管理与养护服务项目采用高效的生产工艺，通过科学的设备布局，最大程度地提高生产效率，减少生产空间的浪费。这包括合理的生产流程设计，避免不必要的物料运输和仓储空间占用。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公路管理与养护服务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在生产过程中，公路管理与养护服务项目将注重资源的综合利用，减少废弃物的产生。通过回收再利用、能源回收等手段，最大化地减少对新资源的依赖，实现对土地资源的更为有效的利用。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公路管理与养护服务项目建设在土地资源的规划和使用上不仅注重高效性和科技性，同时保持对生态环境的尊重。这种全方位的土地资源节约措施将有助于公路管理与养护服务项目的可持续发展和为社会创造更多的经济效益。</w:t>
      </w:r>
    </w:p>
    <w:p>
      <w:pPr>
        <w:pStyle w:val="Heading2"/>
        <w:ind w:firstLine="560" w:firstLineChars="200"/>
        <w:rPr>
          <w:rFonts w:ascii="仿宋" w:eastAsia="仿宋" w:hAnsi="仿宋" w:cs="仿宋" w:hint="eastAsia"/>
          <w:sz w:val="28"/>
          <w:lang w:eastAsia="zh-CN"/>
        </w:rPr>
      </w:pPr>
      <w:bookmarkStart w:id="14" w:name="_Toc23828"/>
      <w:r>
        <w:rPr>
          <w:rFonts w:ascii="仿宋" w:eastAsia="仿宋" w:hAnsi="仿宋" w:cs="仿宋" w:hint="eastAsia"/>
          <w:sz w:val="28"/>
          <w:lang w:eastAsia="zh-CN"/>
        </w:rPr>
        <w:t>(七)、总图布置方案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在公路管理与养护服务项目规划中，总图布置方案是确保各个组成部分协调有序、高效运作的关键。以下是总图布置方案的主要考虑因素：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公路管理与养护服务项目整体布局应基于高效生产流程和员工流动，确保各功能区域之间协调有序。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引入环保设计理念，设置废弃物处理区域和环保设施，确保公路管理与养护服务项目对环境的影响最小化。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安排紧急设备和安全设备的布局，提高应急处理效率，确保公路管理与养护服务项目安全运行。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留出足够的空间，以便未来公路管理与养护服务项目扩建和设备更新。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总图布置方案应充分考虑以上因素，以确保公路管理与养护服务项目在运作中能够高效、安全、可持续地发展。该方案的设计应符合公路管理与养护服务项目的整体战略规划和长期发展目标。</w:t>
      </w:r>
    </w:p>
    <w:p>
      <w:pPr>
        <w:pStyle w:val="Heading2"/>
        <w:ind w:firstLine="560" w:firstLineChars="200"/>
        <w:rPr>
          <w:rFonts w:ascii="仿宋" w:eastAsia="仿宋" w:hAnsi="仿宋" w:cs="仿宋" w:hint="eastAsia"/>
          <w:sz w:val="28"/>
          <w:lang w:eastAsia="zh-CN"/>
        </w:rPr>
      </w:pPr>
      <w:bookmarkStart w:id="15" w:name="_Toc12411"/>
      <w:r>
        <w:rPr>
          <w:rFonts w:ascii="仿宋" w:eastAsia="仿宋" w:hAnsi="仿宋" w:cs="仿宋" w:hint="eastAsia"/>
          <w:sz w:val="28"/>
          <w:lang w:eastAsia="zh-CN"/>
        </w:rPr>
        <w:t>(八)、运输组成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公路管理与养护服务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公路管理与养护服务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场外运输主要包括原材料的供给和产品的外运。远距离运输采用汽车或铁路解决，而区域内社会运输力量充足，可以满足本期工程公路管理与养护服务项目场外远距离运输需求。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路管理与养护服务项目选址位于XXX产业示范园区，将确保运输活动对周围环境不产生污染，且不超过国家法律和标准允许的范围。公路管理与养护服务项目建设区域布局相对独立，便于科研、生产和管理活动，同时与建成区有便捷联系，确保公路管理与养护服务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公路管理与养护服务项目建设方案将遵循土地利用的基本国策，采用因地制宜的方式进行合理布置，最大限度地减少土地利用的负面影响。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公路管理与养护服务项目的竞争力。</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公路管理与养护服务项目将致力于打造高效、安全、环保的物流体系，以支持公路管理与养护服务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3037"/>
      <w:r>
        <w:rPr>
          <w:rFonts w:ascii="仿宋" w:eastAsia="仿宋" w:hAnsi="仿宋" w:cs="仿宋" w:hint="eastAsia"/>
          <w:sz w:val="28"/>
          <w:lang w:eastAsia="zh-CN"/>
        </w:rPr>
        <w:t>(九)、选址综合评价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公路管理与养护服务项目选址地理位置优越，交通便利，具有显著的区位优势。该地区通讯便捷，水资源丰富，能源供应充足，这为公路管理与养护服务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7" w:name="_Toc3652"/>
      <w:r>
        <w:rPr>
          <w:rFonts w:ascii="仿宋" w:eastAsia="仿宋" w:hAnsi="仿宋" w:cs="仿宋" w:hint="eastAsia"/>
          <w:sz w:val="28"/>
          <w:lang w:eastAsia="zh-CN"/>
        </w:rPr>
        <w:t>三、公路管理与养护服务项目概论</w:t>
      </w:r>
      <w:bookmarkEnd w:id="17"/>
    </w:p>
    <w:p>
      <w:pPr>
        <w:pStyle w:val="Heading2"/>
        <w:rPr>
          <w:rFonts w:ascii="仿宋" w:eastAsia="仿宋" w:hAnsi="仿宋" w:cs="仿宋" w:hint="eastAsia"/>
          <w:lang w:eastAsia="zh-CN"/>
        </w:rPr>
      </w:pPr>
      <w:bookmarkStart w:id="18" w:name="_Toc19257"/>
      <w:r>
        <w:rPr>
          <w:rFonts w:ascii="仿宋" w:eastAsia="仿宋" w:hAnsi="仿宋" w:cs="仿宋" w:hint="eastAsia"/>
          <w:lang w:eastAsia="zh-CN"/>
        </w:rPr>
        <w:t>(一)、创新计划及公路管理与养护服务项目性质</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XX公路管理与养护服务项目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公路管理与养护服务项目建设性质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本公路管理与养护服务项目为新建公路管理与养护服务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9" w:name="_Toc624"/>
      <w:r>
        <w:rPr>
          <w:rFonts w:ascii="仿宋" w:eastAsia="仿宋" w:hAnsi="仿宋" w:cs="仿宋" w:hint="eastAsia"/>
          <w:sz w:val="28"/>
          <w:lang w:eastAsia="zh-CN"/>
        </w:rPr>
        <w:t>(二)、主管单位与公路管理与养护服务项目执行方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20" w:name="_Toc24627"/>
      <w:r>
        <w:rPr>
          <w:rFonts w:ascii="仿宋" w:eastAsia="仿宋" w:hAnsi="仿宋" w:cs="仿宋" w:hint="eastAsia"/>
          <w:sz w:val="28"/>
          <w:lang w:eastAsia="zh-CN"/>
        </w:rPr>
        <w:t>(三)、战略协作伙伴</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https://d.book118.com/026204011054010051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公路管理与养护服务项目发展计划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7F6416"/>
    <w:rsid w:val="2CCA2C19"/>
    <w:rsid w:val="3A7F6416"/>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2620401105401005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2024-01-31T21:54:00Z</dcterms:created>
  <dcterms:modified xsi:type="dcterms:W3CDTF">2024-01-31T21:54:34Z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5767DE3E78AD4A3384CFD238E05AA9A7_11</vt:lpwstr>
  </property>
  <property fmtid="{D5CDD505-2E9C-101B-9397-08002B2CF9AE}" pid="3" name="KSOProductBuildVer">
    <vt:lpwstr>2052-12.1.0.16250</vt:lpwstr>
  </property>
</Properties>
</file>