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口腔清洁护理用品项目规划设计蓝图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79" w:history="1">
        <w:r>
          <w:rPr>
            <w:rFonts w:ascii="仿宋" w:eastAsia="仿宋" w:hAnsi="仿宋" w:cs="仿宋" w:hint="eastAsia"/>
            <w:lang w:eastAsia="zh-CN"/>
          </w:rPr>
          <w:t>概论</w:t>
        </w:r>
        <w:r>
          <w:tab/>
        </w:r>
        <w:r>
          <w:fldChar w:fldCharType="begin"/>
        </w:r>
        <w:r>
          <w:instrText xml:space="preserve"> PAGEREF _Toc7779 \h </w:instrText>
        </w:r>
        <w:r>
          <w:fldChar w:fldCharType="separate"/>
        </w:r>
        <w:r>
          <w:t>3</w:t>
        </w:r>
        <w:r>
          <w:fldChar w:fldCharType="end"/>
        </w:r>
      </w:hyperlink>
    </w:p>
    <w:p>
      <w:pPr>
        <w:pStyle w:val="TOC1"/>
        <w:tabs>
          <w:tab w:val="right" w:leader="dot" w:pos="8306"/>
        </w:tabs>
      </w:pPr>
      <w:hyperlink w:anchor="_Toc2777" w:history="1">
        <w:r>
          <w:rPr>
            <w:rFonts w:ascii="仿宋" w:eastAsia="仿宋" w:hAnsi="仿宋" w:cs="仿宋" w:hint="eastAsia"/>
            <w:lang w:eastAsia="zh-CN"/>
          </w:rPr>
          <w:t>一、口腔清洁护理用品项目建设背景及必要性分析</w:t>
        </w:r>
        <w:r>
          <w:tab/>
        </w:r>
        <w:r>
          <w:fldChar w:fldCharType="begin"/>
        </w:r>
        <w:r>
          <w:instrText xml:space="preserve"> PAGEREF _Toc2777 \h </w:instrText>
        </w:r>
        <w:r>
          <w:fldChar w:fldCharType="separate"/>
        </w:r>
        <w:r>
          <w:t>3</w:t>
        </w:r>
        <w:r>
          <w:fldChar w:fldCharType="end"/>
        </w:r>
      </w:hyperlink>
    </w:p>
    <w:p>
      <w:pPr>
        <w:pStyle w:val="TOC2"/>
        <w:tabs>
          <w:tab w:val="right" w:leader="dot" w:pos="8306"/>
        </w:tabs>
      </w:pPr>
      <w:hyperlink w:anchor="_Toc20854" w:history="1">
        <w:r>
          <w:rPr>
            <w:rFonts w:ascii="仿宋" w:eastAsia="仿宋" w:hAnsi="仿宋" w:cs="仿宋" w:hint="eastAsia"/>
            <w:lang w:eastAsia="zh-CN"/>
          </w:rPr>
          <w:t>(一)、口腔清洁护理用品项目背景分析</w:t>
        </w:r>
        <w:r>
          <w:tab/>
        </w:r>
        <w:r>
          <w:fldChar w:fldCharType="begin"/>
        </w:r>
        <w:r>
          <w:instrText xml:space="preserve"> PAGEREF _Toc20854 \h </w:instrText>
        </w:r>
        <w:r>
          <w:fldChar w:fldCharType="separate"/>
        </w:r>
        <w:r>
          <w:t>3</w:t>
        </w:r>
        <w:r>
          <w:fldChar w:fldCharType="end"/>
        </w:r>
      </w:hyperlink>
    </w:p>
    <w:p>
      <w:pPr>
        <w:pStyle w:val="TOC2"/>
        <w:tabs>
          <w:tab w:val="right" w:leader="dot" w:pos="8306"/>
        </w:tabs>
      </w:pPr>
      <w:hyperlink w:anchor="_Toc12242" w:history="1">
        <w:r>
          <w:rPr>
            <w:rFonts w:ascii="仿宋" w:eastAsia="仿宋" w:hAnsi="仿宋" w:cs="仿宋" w:hint="eastAsia"/>
            <w:lang w:eastAsia="zh-CN"/>
          </w:rPr>
          <w:t>(二)、口腔清洁护理用品项目建设必要性分析</w:t>
        </w:r>
        <w:r>
          <w:tab/>
        </w:r>
        <w:r>
          <w:fldChar w:fldCharType="begin"/>
        </w:r>
        <w:r>
          <w:instrText xml:space="preserve"> PAGEREF _Toc12242 \h </w:instrText>
        </w:r>
        <w:r>
          <w:fldChar w:fldCharType="separate"/>
        </w:r>
        <w:r>
          <w:t>5</w:t>
        </w:r>
        <w:r>
          <w:fldChar w:fldCharType="end"/>
        </w:r>
      </w:hyperlink>
    </w:p>
    <w:p>
      <w:pPr>
        <w:pStyle w:val="TOC1"/>
        <w:tabs>
          <w:tab w:val="right" w:leader="dot" w:pos="8306"/>
        </w:tabs>
      </w:pPr>
      <w:hyperlink w:anchor="_Toc15260" w:history="1">
        <w:r>
          <w:rPr>
            <w:rFonts w:ascii="仿宋" w:eastAsia="仿宋" w:hAnsi="仿宋" w:cs="仿宋" w:hint="eastAsia"/>
            <w:lang w:eastAsia="zh-CN"/>
          </w:rPr>
          <w:t>二、口腔清洁护理用品项目可持续发展</w:t>
        </w:r>
        <w:r>
          <w:tab/>
        </w:r>
        <w:r>
          <w:fldChar w:fldCharType="begin"/>
        </w:r>
        <w:r>
          <w:instrText xml:space="preserve"> PAGEREF _Toc15260 \h </w:instrText>
        </w:r>
        <w:r>
          <w:fldChar w:fldCharType="separate"/>
        </w:r>
        <w:r>
          <w:t>6</w:t>
        </w:r>
        <w:r>
          <w:fldChar w:fldCharType="end"/>
        </w:r>
      </w:hyperlink>
    </w:p>
    <w:p>
      <w:pPr>
        <w:pStyle w:val="TOC2"/>
        <w:tabs>
          <w:tab w:val="right" w:leader="dot" w:pos="8306"/>
        </w:tabs>
      </w:pPr>
      <w:hyperlink w:anchor="_Toc11090" w:history="1">
        <w:r>
          <w:rPr>
            <w:rFonts w:ascii="仿宋" w:eastAsia="仿宋" w:hAnsi="仿宋" w:cs="仿宋" w:hint="eastAsia"/>
            <w:lang w:eastAsia="zh-CN"/>
          </w:rPr>
          <w:t>(一)、可持续战略与实践</w:t>
        </w:r>
        <w:r>
          <w:tab/>
        </w:r>
        <w:r>
          <w:fldChar w:fldCharType="begin"/>
        </w:r>
        <w:r>
          <w:instrText xml:space="preserve"> PAGEREF _Toc11090 \h </w:instrText>
        </w:r>
        <w:r>
          <w:fldChar w:fldCharType="separate"/>
        </w:r>
        <w:r>
          <w:t>6</w:t>
        </w:r>
        <w:r>
          <w:fldChar w:fldCharType="end"/>
        </w:r>
      </w:hyperlink>
    </w:p>
    <w:p>
      <w:pPr>
        <w:pStyle w:val="TOC2"/>
        <w:tabs>
          <w:tab w:val="right" w:leader="dot" w:pos="8306"/>
        </w:tabs>
      </w:pPr>
      <w:hyperlink w:anchor="_Toc19423" w:history="1">
        <w:r>
          <w:rPr>
            <w:rFonts w:ascii="仿宋" w:eastAsia="仿宋" w:hAnsi="仿宋" w:cs="仿宋" w:hint="eastAsia"/>
            <w:lang w:eastAsia="zh-CN"/>
          </w:rPr>
          <w:t>(二)、环保与社会责任</w:t>
        </w:r>
        <w:r>
          <w:tab/>
        </w:r>
        <w:r>
          <w:fldChar w:fldCharType="begin"/>
        </w:r>
        <w:r>
          <w:instrText xml:space="preserve"> PAGEREF _Toc19423 \h </w:instrText>
        </w:r>
        <w:r>
          <w:fldChar w:fldCharType="separate"/>
        </w:r>
        <w:r>
          <w:t>7</w:t>
        </w:r>
        <w:r>
          <w:fldChar w:fldCharType="end"/>
        </w:r>
      </w:hyperlink>
    </w:p>
    <w:p>
      <w:pPr>
        <w:pStyle w:val="TOC1"/>
        <w:tabs>
          <w:tab w:val="right" w:leader="dot" w:pos="8306"/>
        </w:tabs>
      </w:pPr>
      <w:hyperlink w:anchor="_Toc24665" w:history="1">
        <w:r>
          <w:rPr>
            <w:rFonts w:ascii="仿宋" w:eastAsia="仿宋" w:hAnsi="仿宋" w:cs="仿宋" w:hint="eastAsia"/>
            <w:lang w:eastAsia="zh-CN"/>
          </w:rPr>
          <w:t>三、口腔清洁护理用品项目建设单位说明</w:t>
        </w:r>
        <w:r>
          <w:tab/>
        </w:r>
        <w:r>
          <w:fldChar w:fldCharType="begin"/>
        </w:r>
        <w:r>
          <w:instrText xml:space="preserve"> PAGEREF _Toc24665 \h </w:instrText>
        </w:r>
        <w:r>
          <w:fldChar w:fldCharType="separate"/>
        </w:r>
        <w:r>
          <w:t>8</w:t>
        </w:r>
        <w:r>
          <w:fldChar w:fldCharType="end"/>
        </w:r>
      </w:hyperlink>
    </w:p>
    <w:p>
      <w:pPr>
        <w:pStyle w:val="TOC2"/>
        <w:tabs>
          <w:tab w:val="right" w:leader="dot" w:pos="8306"/>
        </w:tabs>
      </w:pPr>
      <w:hyperlink w:anchor="_Toc12534" w:history="1">
        <w:r>
          <w:rPr>
            <w:rFonts w:ascii="仿宋" w:eastAsia="仿宋" w:hAnsi="仿宋" w:cs="仿宋" w:hint="eastAsia"/>
            <w:lang w:eastAsia="zh-CN"/>
          </w:rPr>
          <w:t>(一)、口腔清洁护理用品项目承办单位基本情况</w:t>
        </w:r>
        <w:r>
          <w:tab/>
        </w:r>
        <w:r>
          <w:fldChar w:fldCharType="begin"/>
        </w:r>
        <w:r>
          <w:instrText xml:space="preserve"> PAGEREF _Toc12534 \h </w:instrText>
        </w:r>
        <w:r>
          <w:fldChar w:fldCharType="separate"/>
        </w:r>
        <w:r>
          <w:t>8</w:t>
        </w:r>
        <w:r>
          <w:fldChar w:fldCharType="end"/>
        </w:r>
      </w:hyperlink>
    </w:p>
    <w:p>
      <w:pPr>
        <w:pStyle w:val="TOC2"/>
        <w:tabs>
          <w:tab w:val="right" w:leader="dot" w:pos="8306"/>
        </w:tabs>
      </w:pPr>
      <w:hyperlink w:anchor="_Toc940" w:history="1">
        <w:r>
          <w:rPr>
            <w:rFonts w:ascii="仿宋" w:eastAsia="仿宋" w:hAnsi="仿宋" w:cs="仿宋" w:hint="eastAsia"/>
            <w:lang w:eastAsia="zh-CN"/>
          </w:rPr>
          <w:t>(二)、公司经济效益分析</w:t>
        </w:r>
        <w:r>
          <w:tab/>
        </w:r>
        <w:r>
          <w:fldChar w:fldCharType="begin"/>
        </w:r>
        <w:r>
          <w:instrText xml:space="preserve"> PAGEREF _Toc940 \h </w:instrText>
        </w:r>
        <w:r>
          <w:fldChar w:fldCharType="separate"/>
        </w:r>
        <w:r>
          <w:t>8</w:t>
        </w:r>
        <w:r>
          <w:fldChar w:fldCharType="end"/>
        </w:r>
      </w:hyperlink>
    </w:p>
    <w:p>
      <w:pPr>
        <w:pStyle w:val="TOC1"/>
        <w:tabs>
          <w:tab w:val="right" w:leader="dot" w:pos="8306"/>
        </w:tabs>
      </w:pPr>
      <w:hyperlink w:anchor="_Toc12758" w:history="1">
        <w:r>
          <w:rPr>
            <w:rFonts w:ascii="仿宋" w:eastAsia="仿宋" w:hAnsi="仿宋" w:cs="仿宋" w:hint="eastAsia"/>
            <w:lang w:eastAsia="zh-CN"/>
          </w:rPr>
          <w:t>四、口腔清洁护理用品项目概论</w:t>
        </w:r>
        <w:r>
          <w:tab/>
        </w:r>
        <w:r>
          <w:fldChar w:fldCharType="begin"/>
        </w:r>
        <w:r>
          <w:instrText xml:space="preserve"> PAGEREF _Toc12758 \h </w:instrText>
        </w:r>
        <w:r>
          <w:fldChar w:fldCharType="separate"/>
        </w:r>
        <w:r>
          <w:t>9</w:t>
        </w:r>
        <w:r>
          <w:fldChar w:fldCharType="end"/>
        </w:r>
      </w:hyperlink>
    </w:p>
    <w:p>
      <w:pPr>
        <w:pStyle w:val="TOC2"/>
        <w:tabs>
          <w:tab w:val="right" w:leader="dot" w:pos="8306"/>
        </w:tabs>
      </w:pPr>
      <w:hyperlink w:anchor="_Toc6309" w:history="1">
        <w:r>
          <w:rPr>
            <w:rFonts w:ascii="仿宋" w:eastAsia="仿宋" w:hAnsi="仿宋" w:cs="仿宋" w:hint="eastAsia"/>
            <w:lang w:eastAsia="zh-CN"/>
          </w:rPr>
          <w:t>(一)、口腔清洁护理用品项目概况</w:t>
        </w:r>
        <w:r>
          <w:tab/>
        </w:r>
        <w:r>
          <w:fldChar w:fldCharType="begin"/>
        </w:r>
        <w:r>
          <w:instrText xml:space="preserve"> PAGEREF _Toc6309 \h </w:instrText>
        </w:r>
        <w:r>
          <w:fldChar w:fldCharType="separate"/>
        </w:r>
        <w:r>
          <w:t>9</w:t>
        </w:r>
        <w:r>
          <w:fldChar w:fldCharType="end"/>
        </w:r>
      </w:hyperlink>
    </w:p>
    <w:p>
      <w:pPr>
        <w:pStyle w:val="TOC2"/>
        <w:tabs>
          <w:tab w:val="right" w:leader="dot" w:pos="8306"/>
        </w:tabs>
      </w:pPr>
      <w:hyperlink w:anchor="_Toc9150" w:history="1">
        <w:r>
          <w:rPr>
            <w:rFonts w:ascii="仿宋" w:eastAsia="仿宋" w:hAnsi="仿宋" w:cs="仿宋" w:hint="eastAsia"/>
            <w:lang w:eastAsia="zh-CN"/>
          </w:rPr>
          <w:t>(二)、口腔清洁护理用品项目目标</w:t>
        </w:r>
        <w:r>
          <w:tab/>
        </w:r>
        <w:r>
          <w:fldChar w:fldCharType="begin"/>
        </w:r>
        <w:r>
          <w:instrText xml:space="preserve"> PAGEREF _Toc9150 \h </w:instrText>
        </w:r>
        <w:r>
          <w:fldChar w:fldCharType="separate"/>
        </w:r>
        <w:r>
          <w:t>12</w:t>
        </w:r>
        <w:r>
          <w:fldChar w:fldCharType="end"/>
        </w:r>
      </w:hyperlink>
    </w:p>
    <w:p>
      <w:pPr>
        <w:pStyle w:val="TOC2"/>
        <w:tabs>
          <w:tab w:val="right" w:leader="dot" w:pos="8306"/>
        </w:tabs>
      </w:pPr>
      <w:hyperlink w:anchor="_Toc18835" w:history="1">
        <w:r>
          <w:rPr>
            <w:rFonts w:ascii="仿宋" w:eastAsia="仿宋" w:hAnsi="仿宋" w:cs="仿宋" w:hint="eastAsia"/>
            <w:lang w:eastAsia="zh-CN"/>
          </w:rPr>
          <w:t>(三)、口腔清洁护理用品项目提出的理由</w:t>
        </w:r>
        <w:r>
          <w:tab/>
        </w:r>
        <w:r>
          <w:fldChar w:fldCharType="begin"/>
        </w:r>
        <w:r>
          <w:instrText xml:space="preserve"> PAGEREF _Toc18835 \h </w:instrText>
        </w:r>
        <w:r>
          <w:fldChar w:fldCharType="separate"/>
        </w:r>
        <w:r>
          <w:t>13</w:t>
        </w:r>
        <w:r>
          <w:fldChar w:fldCharType="end"/>
        </w:r>
      </w:hyperlink>
    </w:p>
    <w:p>
      <w:pPr>
        <w:pStyle w:val="TOC2"/>
        <w:tabs>
          <w:tab w:val="right" w:leader="dot" w:pos="8306"/>
        </w:tabs>
      </w:pPr>
      <w:hyperlink w:anchor="_Toc12713" w:history="1">
        <w:r>
          <w:rPr>
            <w:rFonts w:ascii="仿宋" w:eastAsia="仿宋" w:hAnsi="仿宋" w:cs="仿宋" w:hint="eastAsia"/>
            <w:lang w:eastAsia="zh-CN"/>
          </w:rPr>
          <w:t>(四)、口腔清洁护理用品项目意义</w:t>
        </w:r>
        <w:r>
          <w:tab/>
        </w:r>
        <w:r>
          <w:fldChar w:fldCharType="begin"/>
        </w:r>
        <w:r>
          <w:instrText xml:space="preserve"> PAGEREF _Toc12713 \h </w:instrText>
        </w:r>
        <w:r>
          <w:fldChar w:fldCharType="separate"/>
        </w:r>
        <w:r>
          <w:t>14</w:t>
        </w:r>
        <w:r>
          <w:fldChar w:fldCharType="end"/>
        </w:r>
      </w:hyperlink>
    </w:p>
    <w:p>
      <w:pPr>
        <w:pStyle w:val="TOC2"/>
        <w:tabs>
          <w:tab w:val="right" w:leader="dot" w:pos="8306"/>
        </w:tabs>
      </w:pPr>
      <w:hyperlink w:anchor="_Toc8157" w:history="1">
        <w:r>
          <w:rPr>
            <w:rFonts w:ascii="仿宋" w:eastAsia="仿宋" w:hAnsi="仿宋" w:cs="仿宋" w:hint="eastAsia"/>
            <w:lang w:eastAsia="zh-CN"/>
          </w:rPr>
          <w:t>(五)、口腔清洁护理用品项目背景</w:t>
        </w:r>
        <w:r>
          <w:tab/>
        </w:r>
        <w:r>
          <w:fldChar w:fldCharType="begin"/>
        </w:r>
        <w:r>
          <w:instrText xml:space="preserve"> PAGEREF _Toc8157 \h </w:instrText>
        </w:r>
        <w:r>
          <w:fldChar w:fldCharType="separate"/>
        </w:r>
        <w:r>
          <w:t>15</w:t>
        </w:r>
        <w:r>
          <w:fldChar w:fldCharType="end"/>
        </w:r>
      </w:hyperlink>
    </w:p>
    <w:p>
      <w:pPr>
        <w:pStyle w:val="TOC1"/>
        <w:tabs>
          <w:tab w:val="right" w:leader="dot" w:pos="8306"/>
        </w:tabs>
      </w:pPr>
      <w:hyperlink w:anchor="_Toc2123" w:history="1">
        <w:r>
          <w:rPr>
            <w:rFonts w:ascii="仿宋" w:eastAsia="仿宋" w:hAnsi="仿宋" w:cs="仿宋" w:hint="eastAsia"/>
            <w:lang w:eastAsia="zh-CN"/>
          </w:rPr>
          <w:t>五、口腔清洁护理用品项目文档管理</w:t>
        </w:r>
        <w:r>
          <w:tab/>
        </w:r>
        <w:r>
          <w:fldChar w:fldCharType="begin"/>
        </w:r>
        <w:r>
          <w:instrText xml:space="preserve"> PAGEREF _Toc2123 \h </w:instrText>
        </w:r>
        <w:r>
          <w:fldChar w:fldCharType="separate"/>
        </w:r>
        <w:r>
          <w:t>16</w:t>
        </w:r>
        <w:r>
          <w:fldChar w:fldCharType="end"/>
        </w:r>
      </w:hyperlink>
    </w:p>
    <w:p>
      <w:pPr>
        <w:pStyle w:val="TOC2"/>
        <w:tabs>
          <w:tab w:val="right" w:leader="dot" w:pos="8306"/>
        </w:tabs>
      </w:pPr>
      <w:hyperlink w:anchor="_Toc656" w:history="1">
        <w:r>
          <w:rPr>
            <w:rFonts w:ascii="仿宋" w:eastAsia="仿宋" w:hAnsi="仿宋" w:cs="仿宋" w:hint="eastAsia"/>
            <w:lang w:eastAsia="zh-CN"/>
          </w:rPr>
          <w:t>(一)、文档编制与审查</w:t>
        </w:r>
        <w:r>
          <w:tab/>
        </w:r>
        <w:r>
          <w:fldChar w:fldCharType="begin"/>
        </w:r>
        <w:r>
          <w:instrText xml:space="preserve"> PAGEREF _Toc656 \h </w:instrText>
        </w:r>
        <w:r>
          <w:fldChar w:fldCharType="separate"/>
        </w:r>
        <w:r>
          <w:t>16</w:t>
        </w:r>
        <w:r>
          <w:fldChar w:fldCharType="end"/>
        </w:r>
      </w:hyperlink>
    </w:p>
    <w:p>
      <w:pPr>
        <w:pStyle w:val="TOC2"/>
        <w:tabs>
          <w:tab w:val="right" w:leader="dot" w:pos="8306"/>
        </w:tabs>
      </w:pPr>
      <w:hyperlink w:anchor="_Toc21256" w:history="1">
        <w:r>
          <w:rPr>
            <w:rFonts w:ascii="仿宋" w:eastAsia="仿宋" w:hAnsi="仿宋" w:cs="仿宋" w:hint="eastAsia"/>
            <w:lang w:eastAsia="zh-CN"/>
          </w:rPr>
          <w:t>(二)、文档发布与分发</w:t>
        </w:r>
        <w:r>
          <w:tab/>
        </w:r>
        <w:r>
          <w:fldChar w:fldCharType="begin"/>
        </w:r>
        <w:r>
          <w:instrText xml:space="preserve"> PAGEREF _Toc21256 \h </w:instrText>
        </w:r>
        <w:r>
          <w:fldChar w:fldCharType="separate"/>
        </w:r>
        <w:r>
          <w:t>18</w:t>
        </w:r>
        <w:r>
          <w:fldChar w:fldCharType="end"/>
        </w:r>
      </w:hyperlink>
    </w:p>
    <w:p>
      <w:pPr>
        <w:pStyle w:val="TOC2"/>
        <w:tabs>
          <w:tab w:val="right" w:leader="dot" w:pos="8306"/>
        </w:tabs>
      </w:pPr>
      <w:hyperlink w:anchor="_Toc22010" w:history="1">
        <w:r>
          <w:rPr>
            <w:rFonts w:ascii="仿宋" w:eastAsia="仿宋" w:hAnsi="仿宋" w:cs="仿宋" w:hint="eastAsia"/>
            <w:lang w:eastAsia="zh-CN"/>
          </w:rPr>
          <w:t>(三)、文档存档与归档</w:t>
        </w:r>
        <w:r>
          <w:tab/>
        </w:r>
        <w:r>
          <w:fldChar w:fldCharType="begin"/>
        </w:r>
        <w:r>
          <w:instrText xml:space="preserve"> PAGEREF _Toc22010 \h </w:instrText>
        </w:r>
        <w:r>
          <w:fldChar w:fldCharType="separate"/>
        </w:r>
        <w:r>
          <w:t>19</w:t>
        </w:r>
        <w:r>
          <w:fldChar w:fldCharType="end"/>
        </w:r>
      </w:hyperlink>
    </w:p>
    <w:p>
      <w:pPr>
        <w:pStyle w:val="TOC1"/>
        <w:tabs>
          <w:tab w:val="right" w:leader="dot" w:pos="8306"/>
        </w:tabs>
      </w:pPr>
      <w:hyperlink w:anchor="_Toc6531" w:history="1">
        <w:r>
          <w:rPr>
            <w:rFonts w:ascii="仿宋" w:eastAsia="仿宋" w:hAnsi="仿宋" w:cs="仿宋" w:hint="eastAsia"/>
            <w:lang w:eastAsia="zh-CN"/>
          </w:rPr>
          <w:t>六、工艺说明</w:t>
        </w:r>
        <w:r>
          <w:tab/>
        </w:r>
        <w:r>
          <w:fldChar w:fldCharType="begin"/>
        </w:r>
        <w:r>
          <w:instrText xml:space="preserve"> PAGEREF _Toc6531 \h </w:instrText>
        </w:r>
        <w:r>
          <w:fldChar w:fldCharType="separate"/>
        </w:r>
        <w:r>
          <w:t>20</w:t>
        </w:r>
        <w:r>
          <w:fldChar w:fldCharType="end"/>
        </w:r>
      </w:hyperlink>
    </w:p>
    <w:p>
      <w:pPr>
        <w:pStyle w:val="TOC2"/>
        <w:tabs>
          <w:tab w:val="right" w:leader="dot" w:pos="8306"/>
        </w:tabs>
      </w:pPr>
      <w:hyperlink w:anchor="_Toc11647" w:history="1">
        <w:r>
          <w:rPr>
            <w:rFonts w:ascii="仿宋" w:eastAsia="仿宋" w:hAnsi="仿宋" w:cs="仿宋" w:hint="eastAsia"/>
            <w:lang w:eastAsia="zh-CN"/>
          </w:rPr>
          <w:t>(一)、技术管理特点</w:t>
        </w:r>
        <w:r>
          <w:tab/>
        </w:r>
        <w:r>
          <w:fldChar w:fldCharType="begin"/>
        </w:r>
        <w:r>
          <w:instrText xml:space="preserve"> PAGEREF _Toc11647 \h </w:instrText>
        </w:r>
        <w:r>
          <w:fldChar w:fldCharType="separate"/>
        </w:r>
        <w:r>
          <w:t>20</w:t>
        </w:r>
        <w:r>
          <w:fldChar w:fldCharType="end"/>
        </w:r>
      </w:hyperlink>
    </w:p>
    <w:p>
      <w:pPr>
        <w:pStyle w:val="TOC2"/>
        <w:tabs>
          <w:tab w:val="right" w:leader="dot" w:pos="8306"/>
        </w:tabs>
      </w:pPr>
      <w:hyperlink w:anchor="_Toc19121" w:history="1">
        <w:r>
          <w:rPr>
            <w:rFonts w:ascii="仿宋" w:eastAsia="仿宋" w:hAnsi="仿宋" w:cs="仿宋" w:hint="eastAsia"/>
            <w:lang w:eastAsia="zh-CN"/>
          </w:rPr>
          <w:t>(二)、口腔清洁护理用品项目工艺技术设计方案</w:t>
        </w:r>
        <w:r>
          <w:tab/>
        </w:r>
        <w:r>
          <w:fldChar w:fldCharType="begin"/>
        </w:r>
        <w:r>
          <w:instrText xml:space="preserve"> PAGEREF _Toc19121 \h </w:instrText>
        </w:r>
        <w:r>
          <w:fldChar w:fldCharType="separate"/>
        </w:r>
        <w:r>
          <w:t>21</w:t>
        </w:r>
        <w:r>
          <w:fldChar w:fldCharType="end"/>
        </w:r>
      </w:hyperlink>
    </w:p>
    <w:p>
      <w:pPr>
        <w:pStyle w:val="TOC2"/>
        <w:tabs>
          <w:tab w:val="right" w:leader="dot" w:pos="8306"/>
        </w:tabs>
      </w:pPr>
      <w:hyperlink w:anchor="_Toc18647" w:history="1">
        <w:r>
          <w:rPr>
            <w:rFonts w:ascii="仿宋" w:eastAsia="仿宋" w:hAnsi="仿宋" w:cs="仿宋" w:hint="eastAsia"/>
            <w:lang w:eastAsia="zh-CN"/>
          </w:rPr>
          <w:t>(三)、设备选型方案</w:t>
        </w:r>
        <w:r>
          <w:tab/>
        </w:r>
        <w:r>
          <w:fldChar w:fldCharType="begin"/>
        </w:r>
        <w:r>
          <w:instrText xml:space="preserve"> PAGEREF _Toc18647 \h </w:instrText>
        </w:r>
        <w:r>
          <w:fldChar w:fldCharType="separate"/>
        </w:r>
        <w:r>
          <w:t>22</w:t>
        </w:r>
        <w:r>
          <w:fldChar w:fldCharType="end"/>
        </w:r>
      </w:hyperlink>
    </w:p>
    <w:p>
      <w:pPr>
        <w:pStyle w:val="TOC1"/>
        <w:tabs>
          <w:tab w:val="right" w:leader="dot" w:pos="8306"/>
        </w:tabs>
      </w:pPr>
      <w:hyperlink w:anchor="_Toc27041" w:history="1">
        <w:r>
          <w:rPr>
            <w:rFonts w:ascii="仿宋" w:eastAsia="仿宋" w:hAnsi="仿宋" w:cs="仿宋" w:hint="eastAsia"/>
            <w:lang w:eastAsia="zh-CN"/>
          </w:rPr>
          <w:t>七、口腔清洁护理用品项目风险管理</w:t>
        </w:r>
        <w:r>
          <w:tab/>
        </w:r>
        <w:r>
          <w:fldChar w:fldCharType="begin"/>
        </w:r>
        <w:r>
          <w:instrText xml:space="preserve"> PAGEREF _Toc27041 \h </w:instrText>
        </w:r>
        <w:r>
          <w:fldChar w:fldCharType="separate"/>
        </w:r>
        <w:r>
          <w:t>24</w:t>
        </w:r>
        <w:r>
          <w:fldChar w:fldCharType="end"/>
        </w:r>
      </w:hyperlink>
    </w:p>
    <w:p>
      <w:pPr>
        <w:pStyle w:val="TOC2"/>
        <w:tabs>
          <w:tab w:val="right" w:leader="dot" w:pos="8306"/>
        </w:tabs>
      </w:pPr>
      <w:hyperlink w:anchor="_Toc8260" w:history="1">
        <w:r>
          <w:rPr>
            <w:rFonts w:ascii="仿宋" w:eastAsia="仿宋" w:hAnsi="仿宋" w:cs="仿宋" w:hint="eastAsia"/>
            <w:lang w:eastAsia="zh-CN"/>
          </w:rPr>
          <w:t>(一)、风险识别与评估</w:t>
        </w:r>
        <w:r>
          <w:tab/>
        </w:r>
        <w:r>
          <w:fldChar w:fldCharType="begin"/>
        </w:r>
        <w:r>
          <w:instrText xml:space="preserve"> PAGEREF _Toc8260 \h </w:instrText>
        </w:r>
        <w:r>
          <w:fldChar w:fldCharType="separate"/>
        </w:r>
        <w:r>
          <w:t>24</w:t>
        </w:r>
        <w:r>
          <w:fldChar w:fldCharType="end"/>
        </w:r>
      </w:hyperlink>
    </w:p>
    <w:p>
      <w:pPr>
        <w:pStyle w:val="TOC2"/>
        <w:tabs>
          <w:tab w:val="right" w:leader="dot" w:pos="8306"/>
        </w:tabs>
      </w:pPr>
      <w:hyperlink w:anchor="_Toc12621" w:history="1">
        <w:r>
          <w:rPr>
            <w:rFonts w:ascii="仿宋" w:eastAsia="仿宋" w:hAnsi="仿宋" w:cs="仿宋" w:hint="eastAsia"/>
            <w:lang w:eastAsia="zh-CN"/>
          </w:rPr>
          <w:t>(二)、风险应对策略</w:t>
        </w:r>
        <w:r>
          <w:tab/>
        </w:r>
        <w:r>
          <w:fldChar w:fldCharType="begin"/>
        </w:r>
        <w:r>
          <w:instrText xml:space="preserve"> PAGEREF _Toc12621 \h </w:instrText>
        </w:r>
        <w:r>
          <w:fldChar w:fldCharType="separate"/>
        </w:r>
        <w:r>
          <w:t>25</w:t>
        </w:r>
        <w:r>
          <w:fldChar w:fldCharType="end"/>
        </w:r>
      </w:hyperlink>
    </w:p>
    <w:p>
      <w:pPr>
        <w:pStyle w:val="TOC2"/>
        <w:tabs>
          <w:tab w:val="right" w:leader="dot" w:pos="8306"/>
        </w:tabs>
      </w:pPr>
      <w:hyperlink w:anchor="_Toc8075" w:history="1">
        <w:r>
          <w:rPr>
            <w:rFonts w:ascii="仿宋" w:eastAsia="仿宋" w:hAnsi="仿宋" w:cs="仿宋" w:hint="eastAsia"/>
            <w:lang w:eastAsia="zh-CN"/>
          </w:rPr>
          <w:t>(三)、风险监控与控制</w:t>
        </w:r>
        <w:r>
          <w:tab/>
        </w:r>
        <w:r>
          <w:fldChar w:fldCharType="begin"/>
        </w:r>
        <w:r>
          <w:instrText xml:space="preserve"> PAGEREF _Toc8075 \h </w:instrText>
        </w:r>
        <w:r>
          <w:fldChar w:fldCharType="separate"/>
        </w:r>
        <w:r>
          <w:t>27</w:t>
        </w:r>
        <w:r>
          <w:fldChar w:fldCharType="end"/>
        </w:r>
      </w:hyperlink>
    </w:p>
    <w:p>
      <w:pPr>
        <w:pStyle w:val="TOC1"/>
        <w:tabs>
          <w:tab w:val="right" w:leader="dot" w:pos="8306"/>
        </w:tabs>
      </w:pPr>
      <w:hyperlink w:anchor="_Toc28725" w:history="1">
        <w:r>
          <w:rPr>
            <w:rFonts w:ascii="仿宋" w:eastAsia="仿宋" w:hAnsi="仿宋" w:cs="仿宋" w:hint="eastAsia"/>
            <w:lang w:eastAsia="zh-CN"/>
          </w:rPr>
          <w:t>八、口腔清洁护理用品项目技术管理</w:t>
        </w:r>
        <w:r>
          <w:tab/>
        </w:r>
        <w:r>
          <w:fldChar w:fldCharType="begin"/>
        </w:r>
        <w:r>
          <w:instrText xml:space="preserve"> PAGEREF _Toc28725 \h </w:instrText>
        </w:r>
        <w:r>
          <w:fldChar w:fldCharType="separate"/>
        </w:r>
        <w:r>
          <w:t>28</w:t>
        </w:r>
        <w:r>
          <w:fldChar w:fldCharType="end"/>
        </w:r>
      </w:hyperlink>
    </w:p>
    <w:p>
      <w:pPr>
        <w:pStyle w:val="TOC2"/>
        <w:tabs>
          <w:tab w:val="right" w:leader="dot" w:pos="8306"/>
        </w:tabs>
      </w:pPr>
      <w:hyperlink w:anchor="_Toc28090" w:history="1">
        <w:r>
          <w:rPr>
            <w:rFonts w:ascii="仿宋" w:eastAsia="仿宋" w:hAnsi="仿宋" w:cs="仿宋" w:hint="eastAsia"/>
            <w:lang w:eastAsia="zh-CN"/>
          </w:rPr>
          <w:t>(一)、技术方案选用方向</w:t>
        </w:r>
        <w:r>
          <w:tab/>
        </w:r>
        <w:r>
          <w:fldChar w:fldCharType="begin"/>
        </w:r>
        <w:r>
          <w:instrText xml:space="preserve"> PAGEREF _Toc28090 \h </w:instrText>
        </w:r>
        <w:r>
          <w:fldChar w:fldCharType="separate"/>
        </w:r>
        <w:r>
          <w:t>28</w:t>
        </w:r>
        <w:r>
          <w:fldChar w:fldCharType="end"/>
        </w:r>
      </w:hyperlink>
    </w:p>
    <w:p>
      <w:pPr>
        <w:pStyle w:val="TOC2"/>
        <w:tabs>
          <w:tab w:val="right" w:leader="dot" w:pos="8306"/>
        </w:tabs>
      </w:pPr>
      <w:hyperlink w:anchor="_Toc8596" w:history="1">
        <w:r>
          <w:rPr>
            <w:rFonts w:ascii="仿宋" w:eastAsia="仿宋" w:hAnsi="仿宋" w:cs="仿宋" w:hint="eastAsia"/>
            <w:lang w:eastAsia="zh-CN"/>
          </w:rPr>
          <w:t>(二)、工艺技术方案选用原则</w:t>
        </w:r>
        <w:r>
          <w:tab/>
        </w:r>
        <w:r>
          <w:fldChar w:fldCharType="begin"/>
        </w:r>
        <w:r>
          <w:instrText xml:space="preserve"> PAGEREF _Toc8596 \h </w:instrText>
        </w:r>
        <w:r>
          <w:fldChar w:fldCharType="separate"/>
        </w:r>
        <w:r>
          <w:t>29</w:t>
        </w:r>
        <w:r>
          <w:fldChar w:fldCharType="end"/>
        </w:r>
      </w:hyperlink>
    </w:p>
    <w:p>
      <w:pPr>
        <w:pStyle w:val="TOC2"/>
        <w:tabs>
          <w:tab w:val="right" w:leader="dot" w:pos="8306"/>
        </w:tabs>
      </w:pPr>
      <w:hyperlink w:anchor="_Toc20470" w:history="1">
        <w:r>
          <w:rPr>
            <w:rFonts w:ascii="仿宋" w:eastAsia="仿宋" w:hAnsi="仿宋" w:cs="仿宋" w:hint="eastAsia"/>
            <w:lang w:eastAsia="zh-CN"/>
          </w:rPr>
          <w:t>(三)、工艺技术方案要求</w:t>
        </w:r>
        <w:r>
          <w:tab/>
        </w:r>
        <w:r>
          <w:fldChar w:fldCharType="begin"/>
        </w:r>
        <w:r>
          <w:instrText xml:space="preserve"> PAGEREF _Toc20470 \h </w:instrText>
        </w:r>
        <w:r>
          <w:fldChar w:fldCharType="separate"/>
        </w:r>
        <w:r>
          <w:t>32</w:t>
        </w:r>
        <w:r>
          <w:fldChar w:fldCharType="end"/>
        </w:r>
      </w:hyperlink>
    </w:p>
    <w:p>
      <w:pPr>
        <w:pStyle w:val="TOC1"/>
        <w:tabs>
          <w:tab w:val="right" w:leader="dot" w:pos="8306"/>
        </w:tabs>
      </w:pPr>
      <w:hyperlink w:anchor="_Toc14699" w:history="1">
        <w:r>
          <w:rPr>
            <w:rFonts w:ascii="仿宋" w:eastAsia="仿宋" w:hAnsi="仿宋" w:cs="仿宋" w:hint="eastAsia"/>
            <w:lang w:eastAsia="zh-CN"/>
          </w:rPr>
          <w:t>九、口腔清洁护理用品项目社会影响</w:t>
        </w:r>
        <w:r>
          <w:tab/>
        </w:r>
        <w:r>
          <w:fldChar w:fldCharType="begin"/>
        </w:r>
        <w:r>
          <w:instrText xml:space="preserve"> PAGEREF _Toc14699 \h </w:instrText>
        </w:r>
        <w:r>
          <w:fldChar w:fldCharType="separate"/>
        </w:r>
        <w:r>
          <w:t>34</w:t>
        </w:r>
        <w:r>
          <w:fldChar w:fldCharType="end"/>
        </w:r>
      </w:hyperlink>
    </w:p>
    <w:p>
      <w:pPr>
        <w:pStyle w:val="TOC2"/>
        <w:tabs>
          <w:tab w:val="right" w:leader="dot" w:pos="8306"/>
        </w:tabs>
      </w:pPr>
      <w:hyperlink w:anchor="_Toc26604" w:history="1">
        <w:r>
          <w:rPr>
            <w:rFonts w:ascii="仿宋" w:eastAsia="仿宋" w:hAnsi="仿宋" w:cs="仿宋" w:hint="eastAsia"/>
            <w:lang w:eastAsia="zh-CN"/>
          </w:rPr>
          <w:t>(一)、社会责任与义务</w:t>
        </w:r>
        <w:r>
          <w:tab/>
        </w:r>
        <w:r>
          <w:fldChar w:fldCharType="begin"/>
        </w:r>
        <w:r>
          <w:instrText xml:space="preserve"> PAGEREF _Toc26604 \h </w:instrText>
        </w:r>
        <w:r>
          <w:fldChar w:fldCharType="separate"/>
        </w:r>
        <w:r>
          <w:t>34</w:t>
        </w:r>
        <w:r>
          <w:fldChar w:fldCharType="end"/>
        </w:r>
      </w:hyperlink>
    </w:p>
    <w:p>
      <w:pPr>
        <w:pStyle w:val="TOC2"/>
        <w:tabs>
          <w:tab w:val="right" w:leader="dot" w:pos="8306"/>
        </w:tabs>
      </w:pPr>
      <w:hyperlink w:anchor="_Toc440" w:history="1">
        <w:r>
          <w:rPr>
            <w:rFonts w:ascii="仿宋" w:eastAsia="仿宋" w:hAnsi="仿宋" w:cs="仿宋" w:hint="eastAsia"/>
            <w:lang w:eastAsia="zh-CN"/>
          </w:rPr>
          <w:t>(二)、社会参与与沟通</w:t>
        </w:r>
        <w:r>
          <w:tab/>
        </w:r>
        <w:r>
          <w:fldChar w:fldCharType="begin"/>
        </w:r>
        <w:r>
          <w:instrText xml:space="preserve"> PAGEREF _Toc440 \h </w:instrText>
        </w:r>
        <w:r>
          <w:fldChar w:fldCharType="separate"/>
        </w:r>
        <w:r>
          <w:t>35</w:t>
        </w:r>
        <w:r>
          <w:fldChar w:fldCharType="end"/>
        </w:r>
      </w:hyperlink>
    </w:p>
    <w:p>
      <w:pPr>
        <w:pStyle w:val="TOC1"/>
        <w:tabs>
          <w:tab w:val="right" w:leader="dot" w:pos="8306"/>
        </w:tabs>
      </w:pPr>
      <w:hyperlink w:anchor="_Toc21146" w:history="1">
        <w:r>
          <w:rPr>
            <w:rFonts w:ascii="仿宋" w:eastAsia="仿宋" w:hAnsi="仿宋" w:cs="仿宋" w:hint="eastAsia"/>
            <w:lang w:eastAsia="zh-CN"/>
          </w:rPr>
          <w:t>十、生产安全保护</w:t>
        </w:r>
        <w:r>
          <w:tab/>
        </w:r>
        <w:r>
          <w:fldChar w:fldCharType="begin"/>
        </w:r>
        <w:r>
          <w:instrText xml:space="preserve"> PAGEREF _Toc21146 \h </w:instrText>
        </w:r>
        <w:r>
          <w:fldChar w:fldCharType="separate"/>
        </w:r>
        <w:r>
          <w:t>36</w:t>
        </w:r>
        <w:r>
          <w:fldChar w:fldCharType="end"/>
        </w:r>
      </w:hyperlink>
    </w:p>
    <w:p>
      <w:pPr>
        <w:pStyle w:val="TOC2"/>
        <w:tabs>
          <w:tab w:val="right" w:leader="dot" w:pos="8306"/>
        </w:tabs>
      </w:pPr>
      <w:hyperlink w:anchor="_Toc6801" w:history="1">
        <w:r>
          <w:rPr>
            <w:rFonts w:ascii="仿宋" w:eastAsia="仿宋" w:hAnsi="仿宋" w:cs="仿宋" w:hint="eastAsia"/>
            <w:lang w:eastAsia="zh-CN"/>
          </w:rPr>
          <w:t>(一)、消防安全</w:t>
        </w:r>
        <w:r>
          <w:tab/>
        </w:r>
        <w:r>
          <w:fldChar w:fldCharType="begin"/>
        </w:r>
        <w:r>
          <w:instrText xml:space="preserve"> PAGEREF _Toc6801 \h </w:instrText>
        </w:r>
        <w:r>
          <w:fldChar w:fldCharType="separate"/>
        </w:r>
        <w:r>
          <w:t>36</w:t>
        </w:r>
        <w:r>
          <w:fldChar w:fldCharType="end"/>
        </w:r>
      </w:hyperlink>
    </w:p>
    <w:p>
      <w:pPr>
        <w:pStyle w:val="TOC2"/>
        <w:tabs>
          <w:tab w:val="right" w:leader="dot" w:pos="8306"/>
        </w:tabs>
      </w:pPr>
      <w:hyperlink w:anchor="_Toc4744" w:history="1">
        <w:r>
          <w:rPr>
            <w:rFonts w:ascii="仿宋" w:eastAsia="仿宋" w:hAnsi="仿宋" w:cs="仿宋" w:hint="eastAsia"/>
            <w:lang w:eastAsia="zh-CN"/>
          </w:rPr>
          <w:t>(二)、防火防爆总图布置措施</w:t>
        </w:r>
        <w:r>
          <w:tab/>
        </w:r>
        <w:r>
          <w:fldChar w:fldCharType="begin"/>
        </w:r>
        <w:r>
          <w:instrText xml:space="preserve"> PAGEREF _Toc4744 \h </w:instrText>
        </w:r>
        <w:r>
          <w:fldChar w:fldCharType="separate"/>
        </w:r>
        <w:r>
          <w:t>37</w:t>
        </w:r>
        <w:r>
          <w:fldChar w:fldCharType="end"/>
        </w:r>
      </w:hyperlink>
    </w:p>
    <w:p>
      <w:pPr>
        <w:pStyle w:val="TOC2"/>
        <w:tabs>
          <w:tab w:val="right" w:leader="dot" w:pos="8306"/>
        </w:tabs>
      </w:pPr>
      <w:hyperlink w:anchor="_Toc31745" w:history="1">
        <w:r>
          <w:rPr>
            <w:rFonts w:ascii="仿宋" w:eastAsia="仿宋" w:hAnsi="仿宋" w:cs="仿宋" w:hint="eastAsia"/>
            <w:lang w:eastAsia="zh-CN"/>
          </w:rPr>
          <w:t>(三)、自然灾害防范措施</w:t>
        </w:r>
        <w:r>
          <w:tab/>
        </w:r>
        <w:r>
          <w:fldChar w:fldCharType="begin"/>
        </w:r>
        <w:r>
          <w:instrText xml:space="preserve"> PAGEREF _Toc31745 \h </w:instrText>
        </w:r>
        <w:r>
          <w:fldChar w:fldCharType="separate"/>
        </w:r>
        <w:r>
          <w:t>38</w:t>
        </w:r>
        <w:r>
          <w:fldChar w:fldCharType="end"/>
        </w:r>
      </w:hyperlink>
    </w:p>
    <w:p>
      <w:pPr>
        <w:pStyle w:val="TOC2"/>
        <w:tabs>
          <w:tab w:val="right" w:leader="dot" w:pos="8306"/>
        </w:tabs>
      </w:pPr>
      <w:hyperlink w:anchor="_Toc18604" w:history="1">
        <w:r>
          <w:rPr>
            <w:rFonts w:ascii="仿宋" w:eastAsia="仿宋" w:hAnsi="仿宋" w:cs="仿宋" w:hint="eastAsia"/>
            <w:lang w:eastAsia="zh-CN"/>
          </w:rPr>
          <w:t>(四)、安全色及安全标志使用要求</w:t>
        </w:r>
        <w:r>
          <w:tab/>
        </w:r>
        <w:r>
          <w:fldChar w:fldCharType="begin"/>
        </w:r>
        <w:r>
          <w:instrText xml:space="preserve"> PAGEREF _Toc18604 \h </w:instrText>
        </w:r>
        <w:r>
          <w:fldChar w:fldCharType="separate"/>
        </w:r>
        <w:r>
          <w:t>39</w:t>
        </w:r>
        <w:r>
          <w:fldChar w:fldCharType="end"/>
        </w:r>
      </w:hyperlink>
    </w:p>
    <w:p>
      <w:pPr>
        <w:pStyle w:val="TOC2"/>
        <w:tabs>
          <w:tab w:val="right" w:leader="dot" w:pos="8306"/>
        </w:tabs>
      </w:pPr>
      <w:hyperlink w:anchor="_Toc4052" w:history="1">
        <w:r>
          <w:rPr>
            <w:rFonts w:ascii="仿宋" w:eastAsia="仿宋" w:hAnsi="仿宋" w:cs="仿宋" w:hint="eastAsia"/>
            <w:lang w:eastAsia="zh-CN"/>
          </w:rPr>
          <w:t>(五)、防尘防毒措施</w:t>
        </w:r>
        <w:r>
          <w:tab/>
        </w:r>
        <w:r>
          <w:fldChar w:fldCharType="begin"/>
        </w:r>
        <w:r>
          <w:instrText xml:space="preserve"> PAGEREF _Toc4052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44" w:history="1">
        <w:r>
          <w:rPr>
            <w:rFonts w:ascii="仿宋" w:eastAsia="仿宋" w:hAnsi="仿宋" w:cs="仿宋" w:hint="eastAsia"/>
            <w:lang w:eastAsia="zh-CN"/>
          </w:rPr>
          <w:t>(六)、防静电、触电防护及防雷措施</w:t>
        </w:r>
        <w:r>
          <w:tab/>
        </w:r>
        <w:r>
          <w:fldChar w:fldCharType="begin"/>
        </w:r>
        <w:r>
          <w:instrText xml:space="preserve"> PAGEREF _Toc6544 \h </w:instrText>
        </w:r>
        <w:r>
          <w:fldChar w:fldCharType="separate"/>
        </w:r>
        <w:r>
          <w:t>41</w:t>
        </w:r>
        <w:r>
          <w:fldChar w:fldCharType="end"/>
        </w:r>
      </w:hyperlink>
    </w:p>
    <w:p>
      <w:pPr>
        <w:pStyle w:val="TOC2"/>
        <w:tabs>
          <w:tab w:val="right" w:leader="dot" w:pos="8306"/>
        </w:tabs>
      </w:pPr>
      <w:hyperlink w:anchor="_Toc27316" w:history="1">
        <w:r>
          <w:rPr>
            <w:rFonts w:ascii="仿宋" w:eastAsia="仿宋" w:hAnsi="仿宋" w:cs="仿宋" w:hint="eastAsia"/>
            <w:lang w:eastAsia="zh-CN"/>
          </w:rPr>
          <w:t>(七)、机械设备安全保障措施</w:t>
        </w:r>
        <w:r>
          <w:tab/>
        </w:r>
        <w:r>
          <w:fldChar w:fldCharType="begin"/>
        </w:r>
        <w:r>
          <w:instrText xml:space="preserve"> PAGEREF _Toc27316 \h </w:instrText>
        </w:r>
        <w:r>
          <w:fldChar w:fldCharType="separate"/>
        </w:r>
        <w:r>
          <w:t>43</w:t>
        </w:r>
        <w:r>
          <w:fldChar w:fldCharType="end"/>
        </w:r>
      </w:hyperlink>
    </w:p>
    <w:p>
      <w:pPr>
        <w:pStyle w:val="TOC1"/>
        <w:tabs>
          <w:tab w:val="right" w:leader="dot" w:pos="8306"/>
        </w:tabs>
      </w:pPr>
      <w:hyperlink w:anchor="_Toc18539" w:history="1">
        <w:r>
          <w:rPr>
            <w:rFonts w:ascii="仿宋" w:eastAsia="仿宋" w:hAnsi="仿宋" w:cs="仿宋" w:hint="eastAsia"/>
            <w:lang w:eastAsia="zh-CN"/>
          </w:rPr>
          <w:t>十一、口腔清洁护理用品项目财务管理</w:t>
        </w:r>
        <w:r>
          <w:tab/>
        </w:r>
        <w:r>
          <w:fldChar w:fldCharType="begin"/>
        </w:r>
        <w:r>
          <w:instrText xml:space="preserve"> PAGEREF _Toc18539 \h </w:instrText>
        </w:r>
        <w:r>
          <w:fldChar w:fldCharType="separate"/>
        </w:r>
        <w:r>
          <w:t>44</w:t>
        </w:r>
        <w:r>
          <w:fldChar w:fldCharType="end"/>
        </w:r>
      </w:hyperlink>
    </w:p>
    <w:p>
      <w:pPr>
        <w:pStyle w:val="TOC2"/>
        <w:tabs>
          <w:tab w:val="right" w:leader="dot" w:pos="8306"/>
        </w:tabs>
      </w:pPr>
      <w:hyperlink w:anchor="_Toc10058" w:history="1">
        <w:r>
          <w:rPr>
            <w:rFonts w:ascii="仿宋" w:eastAsia="仿宋" w:hAnsi="仿宋" w:cs="仿宋" w:hint="eastAsia"/>
            <w:lang w:eastAsia="zh-CN"/>
          </w:rPr>
          <w:t>(一)、资金需求大</w:t>
        </w:r>
        <w:r>
          <w:tab/>
        </w:r>
        <w:r>
          <w:fldChar w:fldCharType="begin"/>
        </w:r>
        <w:r>
          <w:instrText xml:space="preserve"> PAGEREF _Toc10058 \h </w:instrText>
        </w:r>
        <w:r>
          <w:fldChar w:fldCharType="separate"/>
        </w:r>
        <w:r>
          <w:t>44</w:t>
        </w:r>
        <w:r>
          <w:fldChar w:fldCharType="end"/>
        </w:r>
      </w:hyperlink>
    </w:p>
    <w:p>
      <w:pPr>
        <w:pStyle w:val="TOC2"/>
        <w:tabs>
          <w:tab w:val="right" w:leader="dot" w:pos="8306"/>
        </w:tabs>
      </w:pPr>
      <w:hyperlink w:anchor="_Toc8275" w:history="1">
        <w:r>
          <w:rPr>
            <w:rFonts w:ascii="仿宋" w:eastAsia="仿宋" w:hAnsi="仿宋" w:cs="仿宋" w:hint="eastAsia"/>
            <w:lang w:eastAsia="zh-CN"/>
          </w:rPr>
          <w:t>(二)、研发周期长</w:t>
        </w:r>
        <w:r>
          <w:tab/>
        </w:r>
        <w:r>
          <w:fldChar w:fldCharType="begin"/>
        </w:r>
        <w:r>
          <w:instrText xml:space="preserve"> PAGEREF _Toc8275 \h </w:instrText>
        </w:r>
        <w:r>
          <w:fldChar w:fldCharType="separate"/>
        </w:r>
        <w:r>
          <w:t>45</w:t>
        </w:r>
        <w:r>
          <w:fldChar w:fldCharType="end"/>
        </w:r>
      </w:hyperlink>
    </w:p>
    <w:p>
      <w:pPr>
        <w:pStyle w:val="TOC2"/>
        <w:tabs>
          <w:tab w:val="right" w:leader="dot" w:pos="8306"/>
        </w:tabs>
      </w:pPr>
      <w:hyperlink w:anchor="_Toc15162" w:history="1">
        <w:r>
          <w:rPr>
            <w:rFonts w:ascii="仿宋" w:eastAsia="仿宋" w:hAnsi="仿宋" w:cs="仿宋" w:hint="eastAsia"/>
            <w:lang w:eastAsia="zh-CN"/>
          </w:rPr>
          <w:t>(三)、市场风险大</w:t>
        </w:r>
        <w:r>
          <w:tab/>
        </w:r>
        <w:r>
          <w:fldChar w:fldCharType="begin"/>
        </w:r>
        <w:r>
          <w:instrText xml:space="preserve"> PAGEREF _Toc15162 \h </w:instrText>
        </w:r>
        <w:r>
          <w:fldChar w:fldCharType="separate"/>
        </w:r>
        <w:r>
          <w:t>47</w:t>
        </w:r>
        <w:r>
          <w:fldChar w:fldCharType="end"/>
        </w:r>
      </w:hyperlink>
    </w:p>
    <w:p>
      <w:pPr>
        <w:pStyle w:val="TOC2"/>
        <w:tabs>
          <w:tab w:val="right" w:leader="dot" w:pos="8306"/>
        </w:tabs>
      </w:pPr>
      <w:hyperlink w:anchor="_Toc17329" w:history="1">
        <w:r>
          <w:rPr>
            <w:rFonts w:ascii="仿宋" w:eastAsia="仿宋" w:hAnsi="仿宋" w:cs="仿宋" w:hint="eastAsia"/>
            <w:lang w:eastAsia="zh-CN"/>
          </w:rPr>
          <w:t>(四)、利润率高</w:t>
        </w:r>
        <w:r>
          <w:tab/>
        </w:r>
        <w:r>
          <w:fldChar w:fldCharType="begin"/>
        </w:r>
        <w:r>
          <w:instrText xml:space="preserve"> PAGEREF _Toc17329 \h </w:instrText>
        </w:r>
        <w:r>
          <w:fldChar w:fldCharType="separate"/>
        </w:r>
        <w:r>
          <w:t>49</w:t>
        </w:r>
        <w:r>
          <w:fldChar w:fldCharType="end"/>
        </w:r>
      </w:hyperlink>
    </w:p>
    <w:p>
      <w:pPr>
        <w:pStyle w:val="TOC1"/>
        <w:tabs>
          <w:tab w:val="right" w:leader="dot" w:pos="8306"/>
        </w:tabs>
      </w:pPr>
      <w:hyperlink w:anchor="_Toc7478" w:history="1">
        <w:r>
          <w:rPr>
            <w:rFonts w:ascii="仿宋" w:eastAsia="仿宋" w:hAnsi="仿宋" w:cs="仿宋" w:hint="eastAsia"/>
            <w:lang w:eastAsia="zh-CN"/>
          </w:rPr>
          <w:t>十二、口腔清洁护理用品项目人力资源培养与发展</w:t>
        </w:r>
        <w:r>
          <w:tab/>
        </w:r>
        <w:r>
          <w:fldChar w:fldCharType="begin"/>
        </w:r>
        <w:r>
          <w:instrText xml:space="preserve"> PAGEREF _Toc7478 \h </w:instrText>
        </w:r>
        <w:r>
          <w:fldChar w:fldCharType="separate"/>
        </w:r>
        <w:r>
          <w:t>51</w:t>
        </w:r>
        <w:r>
          <w:fldChar w:fldCharType="end"/>
        </w:r>
      </w:hyperlink>
    </w:p>
    <w:p>
      <w:pPr>
        <w:pStyle w:val="TOC2"/>
        <w:tabs>
          <w:tab w:val="right" w:leader="dot" w:pos="8306"/>
        </w:tabs>
      </w:pPr>
      <w:hyperlink w:anchor="_Toc31900" w:history="1">
        <w:r>
          <w:rPr>
            <w:rFonts w:ascii="仿宋" w:eastAsia="仿宋" w:hAnsi="仿宋" w:cs="仿宋" w:hint="eastAsia"/>
            <w:lang w:eastAsia="zh-CN"/>
          </w:rPr>
          <w:t>(一)、人才需求与规划</w:t>
        </w:r>
        <w:r>
          <w:tab/>
        </w:r>
        <w:r>
          <w:fldChar w:fldCharType="begin"/>
        </w:r>
        <w:r>
          <w:instrText xml:space="preserve"> PAGEREF _Toc31900 \h </w:instrText>
        </w:r>
        <w:r>
          <w:fldChar w:fldCharType="separate"/>
        </w:r>
        <w:r>
          <w:t>51</w:t>
        </w:r>
        <w:r>
          <w:fldChar w:fldCharType="end"/>
        </w:r>
      </w:hyperlink>
    </w:p>
    <w:p>
      <w:pPr>
        <w:pStyle w:val="TOC2"/>
        <w:tabs>
          <w:tab w:val="right" w:leader="dot" w:pos="8306"/>
        </w:tabs>
      </w:pPr>
      <w:hyperlink w:anchor="_Toc3198" w:history="1">
        <w:r>
          <w:rPr>
            <w:rFonts w:ascii="仿宋" w:eastAsia="仿宋" w:hAnsi="仿宋" w:cs="仿宋" w:hint="eastAsia"/>
            <w:lang w:eastAsia="zh-CN"/>
          </w:rPr>
          <w:t>(二)、培训与发展计划</w:t>
        </w:r>
        <w:r>
          <w:tab/>
        </w:r>
        <w:r>
          <w:fldChar w:fldCharType="begin"/>
        </w:r>
        <w:r>
          <w:instrText xml:space="preserve"> PAGEREF _Toc3198 \h </w:instrText>
        </w:r>
        <w:r>
          <w:fldChar w:fldCharType="separate"/>
        </w:r>
        <w:r>
          <w:t>52</w:t>
        </w:r>
        <w:r>
          <w:fldChar w:fldCharType="end"/>
        </w:r>
      </w:hyperlink>
    </w:p>
    <w:p>
      <w:pPr>
        <w:pStyle w:val="TOC1"/>
        <w:tabs>
          <w:tab w:val="right" w:leader="dot" w:pos="8306"/>
        </w:tabs>
      </w:pPr>
      <w:hyperlink w:anchor="_Toc15560" w:history="1">
        <w:r>
          <w:rPr>
            <w:rFonts w:ascii="仿宋" w:eastAsia="仿宋" w:hAnsi="仿宋" w:cs="仿宋" w:hint="eastAsia"/>
            <w:lang w:eastAsia="zh-CN"/>
          </w:rPr>
          <w:t>十三、口腔清洁护理用品项目治理与监督</w:t>
        </w:r>
        <w:r>
          <w:tab/>
        </w:r>
        <w:r>
          <w:fldChar w:fldCharType="begin"/>
        </w:r>
        <w:r>
          <w:instrText xml:space="preserve"> PAGEREF _Toc15560 \h </w:instrText>
        </w:r>
        <w:r>
          <w:fldChar w:fldCharType="separate"/>
        </w:r>
        <w:r>
          <w:t>53</w:t>
        </w:r>
        <w:r>
          <w:fldChar w:fldCharType="end"/>
        </w:r>
      </w:hyperlink>
    </w:p>
    <w:p>
      <w:pPr>
        <w:pStyle w:val="TOC2"/>
        <w:tabs>
          <w:tab w:val="right" w:leader="dot" w:pos="8306"/>
        </w:tabs>
      </w:pPr>
      <w:hyperlink w:anchor="_Toc3463" w:history="1">
        <w:r>
          <w:rPr>
            <w:rFonts w:ascii="仿宋" w:eastAsia="仿宋" w:hAnsi="仿宋" w:cs="仿宋" w:hint="eastAsia"/>
            <w:lang w:eastAsia="zh-CN"/>
          </w:rPr>
          <w:t>(一)、口腔清洁护理用品项目治理结构</w:t>
        </w:r>
        <w:r>
          <w:tab/>
        </w:r>
        <w:r>
          <w:fldChar w:fldCharType="begin"/>
        </w:r>
        <w:r>
          <w:instrText xml:space="preserve"> PAGEREF _Toc3463 \h </w:instrText>
        </w:r>
        <w:r>
          <w:fldChar w:fldCharType="separate"/>
        </w:r>
        <w:r>
          <w:t>53</w:t>
        </w:r>
        <w:r>
          <w:fldChar w:fldCharType="end"/>
        </w:r>
      </w:hyperlink>
    </w:p>
    <w:p>
      <w:pPr>
        <w:pStyle w:val="TOC2"/>
        <w:tabs>
          <w:tab w:val="right" w:leader="dot" w:pos="8306"/>
        </w:tabs>
      </w:pPr>
      <w:hyperlink w:anchor="_Toc12841" w:history="1">
        <w:r>
          <w:rPr>
            <w:rFonts w:ascii="仿宋" w:eastAsia="仿宋" w:hAnsi="仿宋" w:cs="仿宋" w:hint="eastAsia"/>
            <w:lang w:eastAsia="zh-CN"/>
          </w:rPr>
          <w:t>(二)、监督与审计</w:t>
        </w:r>
        <w:r>
          <w:tab/>
        </w:r>
        <w:r>
          <w:fldChar w:fldCharType="begin"/>
        </w:r>
        <w:r>
          <w:instrText xml:space="preserve"> PAGEREF _Toc12841 \h </w:instrText>
        </w:r>
        <w:r>
          <w:fldChar w:fldCharType="separate"/>
        </w:r>
        <w:r>
          <w:t>54</w:t>
        </w:r>
        <w:r>
          <w:fldChar w:fldCharType="end"/>
        </w:r>
      </w:hyperlink>
    </w:p>
    <w:p>
      <w:pPr>
        <w:pStyle w:val="TOC1"/>
        <w:tabs>
          <w:tab w:val="right" w:leader="dot" w:pos="8306"/>
        </w:tabs>
      </w:pPr>
      <w:hyperlink w:anchor="_Toc3223" w:history="1">
        <w:r>
          <w:rPr>
            <w:rFonts w:ascii="仿宋" w:eastAsia="仿宋" w:hAnsi="仿宋" w:cs="仿宋" w:hint="eastAsia"/>
            <w:lang w:eastAsia="zh-CN"/>
          </w:rPr>
          <w:t>十四、质量管理体系</w:t>
        </w:r>
        <w:r>
          <w:tab/>
        </w:r>
        <w:r>
          <w:fldChar w:fldCharType="begin"/>
        </w:r>
        <w:r>
          <w:instrText xml:space="preserve"> PAGEREF _Toc3223 \h </w:instrText>
        </w:r>
        <w:r>
          <w:fldChar w:fldCharType="separate"/>
        </w:r>
        <w:r>
          <w:t>56</w:t>
        </w:r>
        <w:r>
          <w:fldChar w:fldCharType="end"/>
        </w:r>
      </w:hyperlink>
    </w:p>
    <w:p>
      <w:pPr>
        <w:pStyle w:val="TOC2"/>
        <w:tabs>
          <w:tab w:val="right" w:leader="dot" w:pos="8306"/>
        </w:tabs>
      </w:pPr>
      <w:hyperlink w:anchor="_Toc15742" w:history="1">
        <w:r>
          <w:rPr>
            <w:rFonts w:ascii="仿宋" w:eastAsia="仿宋" w:hAnsi="仿宋" w:cs="仿宋" w:hint="eastAsia"/>
            <w:lang w:eastAsia="zh-CN"/>
          </w:rPr>
          <w:t>(一)、质量目标与方针</w:t>
        </w:r>
        <w:r>
          <w:tab/>
        </w:r>
        <w:r>
          <w:fldChar w:fldCharType="begin"/>
        </w:r>
        <w:r>
          <w:instrText xml:space="preserve"> PAGEREF _Toc15742 \h </w:instrText>
        </w:r>
        <w:r>
          <w:fldChar w:fldCharType="separate"/>
        </w:r>
        <w:r>
          <w:t>56</w:t>
        </w:r>
        <w:r>
          <w:fldChar w:fldCharType="end"/>
        </w:r>
      </w:hyperlink>
    </w:p>
    <w:p>
      <w:pPr>
        <w:pStyle w:val="TOC2"/>
        <w:tabs>
          <w:tab w:val="right" w:leader="dot" w:pos="8306"/>
        </w:tabs>
      </w:pPr>
      <w:hyperlink w:anchor="_Toc24225" w:history="1">
        <w:r>
          <w:rPr>
            <w:rFonts w:ascii="仿宋" w:eastAsia="仿宋" w:hAnsi="仿宋" w:cs="仿宋" w:hint="eastAsia"/>
            <w:lang w:eastAsia="zh-CN"/>
          </w:rPr>
          <w:t>(二)、质量管理责任</w:t>
        </w:r>
        <w:r>
          <w:tab/>
        </w:r>
        <w:r>
          <w:fldChar w:fldCharType="begin"/>
        </w:r>
        <w:r>
          <w:instrText xml:space="preserve"> PAGEREF _Toc24225 \h </w:instrText>
        </w:r>
        <w:r>
          <w:fldChar w:fldCharType="separate"/>
        </w:r>
        <w:r>
          <w:t>57</w:t>
        </w:r>
        <w:r>
          <w:fldChar w:fldCharType="end"/>
        </w:r>
      </w:hyperlink>
    </w:p>
    <w:p>
      <w:pPr>
        <w:pStyle w:val="TOC2"/>
        <w:tabs>
          <w:tab w:val="right" w:leader="dot" w:pos="8306"/>
        </w:tabs>
      </w:pPr>
      <w:hyperlink w:anchor="_Toc16990" w:history="1">
        <w:r>
          <w:rPr>
            <w:rFonts w:ascii="仿宋" w:eastAsia="仿宋" w:hAnsi="仿宋" w:cs="仿宋" w:hint="eastAsia"/>
            <w:lang w:eastAsia="zh-CN"/>
          </w:rPr>
          <w:t>(三)、质量管理体系文件</w:t>
        </w:r>
        <w:r>
          <w:tab/>
        </w:r>
        <w:r>
          <w:fldChar w:fldCharType="begin"/>
        </w:r>
        <w:r>
          <w:instrText xml:space="preserve"> PAGEREF _Toc16990 \h </w:instrText>
        </w:r>
        <w:r>
          <w:fldChar w:fldCharType="separate"/>
        </w:r>
        <w:r>
          <w:t>58</w:t>
        </w:r>
        <w:r>
          <w:fldChar w:fldCharType="end"/>
        </w:r>
      </w:hyperlink>
    </w:p>
    <w:p>
      <w:pPr>
        <w:pStyle w:val="TOC2"/>
        <w:tabs>
          <w:tab w:val="right" w:leader="dot" w:pos="8306"/>
        </w:tabs>
      </w:pPr>
      <w:hyperlink w:anchor="_Toc22951" w:history="1">
        <w:r>
          <w:rPr>
            <w:rFonts w:ascii="仿宋" w:eastAsia="仿宋" w:hAnsi="仿宋" w:cs="仿宋" w:hint="eastAsia"/>
            <w:lang w:eastAsia="zh-CN"/>
          </w:rPr>
          <w:t>(四)、质量培训与教育</w:t>
        </w:r>
        <w:r>
          <w:tab/>
        </w:r>
        <w:r>
          <w:fldChar w:fldCharType="begin"/>
        </w:r>
        <w:r>
          <w:instrText xml:space="preserve"> PAGEREF _Toc22951 \h </w:instrText>
        </w:r>
        <w:r>
          <w:fldChar w:fldCharType="separate"/>
        </w:r>
        <w:r>
          <w:t>60</w:t>
        </w:r>
        <w:r>
          <w:fldChar w:fldCharType="end"/>
        </w:r>
      </w:hyperlink>
    </w:p>
    <w:p>
      <w:pPr>
        <w:pStyle w:val="TOC2"/>
        <w:tabs>
          <w:tab w:val="right" w:leader="dot" w:pos="8306"/>
        </w:tabs>
      </w:pPr>
      <w:hyperlink w:anchor="_Toc17532" w:history="1">
        <w:r>
          <w:rPr>
            <w:rFonts w:ascii="仿宋" w:eastAsia="仿宋" w:hAnsi="仿宋" w:cs="仿宋" w:hint="eastAsia"/>
            <w:lang w:eastAsia="zh-CN"/>
          </w:rPr>
          <w:t>(五)、质量审核与评价</w:t>
        </w:r>
        <w:r>
          <w:tab/>
        </w:r>
        <w:r>
          <w:fldChar w:fldCharType="begin"/>
        </w:r>
        <w:r>
          <w:instrText xml:space="preserve"> PAGEREF _Toc17532 \h </w:instrText>
        </w:r>
        <w:r>
          <w:fldChar w:fldCharType="separate"/>
        </w:r>
        <w:r>
          <w:t>61</w:t>
        </w:r>
        <w:r>
          <w:fldChar w:fldCharType="end"/>
        </w:r>
      </w:hyperlink>
    </w:p>
    <w:p>
      <w:pPr>
        <w:pStyle w:val="TOC2"/>
        <w:tabs>
          <w:tab w:val="right" w:leader="dot" w:pos="8306"/>
        </w:tabs>
      </w:pPr>
      <w:hyperlink w:anchor="_Toc18784" w:history="1">
        <w:r>
          <w:rPr>
            <w:rFonts w:ascii="仿宋" w:eastAsia="仿宋" w:hAnsi="仿宋" w:cs="仿宋" w:hint="eastAsia"/>
            <w:lang w:eastAsia="zh-CN"/>
          </w:rPr>
          <w:t>(六)、不符合与纠正措施</w:t>
        </w:r>
        <w:r>
          <w:tab/>
        </w:r>
        <w:r>
          <w:fldChar w:fldCharType="begin"/>
        </w:r>
        <w:r>
          <w:instrText xml:space="preserve"> PAGEREF _Toc18784 \h </w:instrText>
        </w:r>
        <w:r>
          <w:fldChar w:fldCharType="separate"/>
        </w:r>
        <w:r>
          <w:t>63</w:t>
        </w:r>
        <w:r>
          <w:fldChar w:fldCharType="end"/>
        </w:r>
      </w:hyperlink>
    </w:p>
    <w:p>
      <w:pPr>
        <w:pStyle w:val="TOC1"/>
        <w:tabs>
          <w:tab w:val="right" w:leader="dot" w:pos="8306"/>
        </w:tabs>
      </w:pPr>
      <w:hyperlink w:anchor="_Toc9275" w:history="1">
        <w:r>
          <w:rPr>
            <w:rFonts w:ascii="仿宋" w:eastAsia="仿宋" w:hAnsi="仿宋" w:cs="仿宋" w:hint="eastAsia"/>
            <w:lang w:eastAsia="zh-CN"/>
          </w:rPr>
          <w:t>十五、口腔清洁护理用品项目实施保障措施</w:t>
        </w:r>
        <w:r>
          <w:tab/>
        </w:r>
        <w:r>
          <w:fldChar w:fldCharType="begin"/>
        </w:r>
        <w:r>
          <w:instrText xml:space="preserve"> PAGEREF _Toc9275 \h </w:instrText>
        </w:r>
        <w:r>
          <w:fldChar w:fldCharType="separate"/>
        </w:r>
        <w:r>
          <w:t>64</w:t>
        </w:r>
        <w:r>
          <w:fldChar w:fldCharType="end"/>
        </w:r>
      </w:hyperlink>
    </w:p>
    <w:p>
      <w:pPr>
        <w:pStyle w:val="TOC2"/>
        <w:tabs>
          <w:tab w:val="right" w:leader="dot" w:pos="8306"/>
        </w:tabs>
      </w:pPr>
      <w:hyperlink w:anchor="_Toc27139" w:history="1">
        <w:r>
          <w:rPr>
            <w:rFonts w:ascii="仿宋" w:eastAsia="仿宋" w:hAnsi="仿宋" w:cs="仿宋" w:hint="eastAsia"/>
            <w:lang w:eastAsia="zh-CN"/>
          </w:rPr>
          <w:t>(一)、口腔清洁护理用品项目实施保障机制</w:t>
        </w:r>
        <w:r>
          <w:tab/>
        </w:r>
        <w:r>
          <w:fldChar w:fldCharType="begin"/>
        </w:r>
        <w:r>
          <w:instrText xml:space="preserve"> PAGEREF _Toc27139 \h </w:instrText>
        </w:r>
        <w:r>
          <w:fldChar w:fldCharType="separate"/>
        </w:r>
        <w:r>
          <w:t>64</w:t>
        </w:r>
        <w:r>
          <w:fldChar w:fldCharType="end"/>
        </w:r>
      </w:hyperlink>
    </w:p>
    <w:p>
      <w:pPr>
        <w:pStyle w:val="TOC2"/>
        <w:tabs>
          <w:tab w:val="right" w:leader="dot" w:pos="8306"/>
        </w:tabs>
      </w:pPr>
      <w:hyperlink w:anchor="_Toc7379" w:history="1">
        <w:r>
          <w:rPr>
            <w:rFonts w:ascii="仿宋" w:eastAsia="仿宋" w:hAnsi="仿宋" w:cs="仿宋" w:hint="eastAsia"/>
            <w:lang w:eastAsia="zh-CN"/>
          </w:rPr>
          <w:t>(二)、口腔清洁护理用品项目法律合规要求</w:t>
        </w:r>
        <w:r>
          <w:tab/>
        </w:r>
        <w:r>
          <w:fldChar w:fldCharType="begin"/>
        </w:r>
        <w:r>
          <w:instrText xml:space="preserve"> PAGEREF _Toc7379 \h </w:instrText>
        </w:r>
        <w:r>
          <w:fldChar w:fldCharType="separate"/>
        </w:r>
        <w:r>
          <w:t>68</w:t>
        </w:r>
        <w:r>
          <w:fldChar w:fldCharType="end"/>
        </w:r>
      </w:hyperlink>
    </w:p>
    <w:p>
      <w:pPr>
        <w:pStyle w:val="TOC2"/>
        <w:tabs>
          <w:tab w:val="right" w:leader="dot" w:pos="8306"/>
        </w:tabs>
      </w:pPr>
      <w:hyperlink w:anchor="_Toc8794" w:history="1">
        <w:r>
          <w:rPr>
            <w:rFonts w:ascii="仿宋" w:eastAsia="仿宋" w:hAnsi="仿宋" w:cs="仿宋" w:hint="eastAsia"/>
            <w:lang w:eastAsia="zh-CN"/>
          </w:rPr>
          <w:t>(三)、口腔清洁护理用品项目合同管理与法律事务</w:t>
        </w:r>
        <w:r>
          <w:tab/>
        </w:r>
        <w:r>
          <w:fldChar w:fldCharType="begin"/>
        </w:r>
        <w:r>
          <w:instrText xml:space="preserve"> PAGEREF _Toc8794 \h </w:instrText>
        </w:r>
        <w:r>
          <w:fldChar w:fldCharType="separate"/>
        </w:r>
        <w:r>
          <w:t>72</w:t>
        </w:r>
        <w:r>
          <w:fldChar w:fldCharType="end"/>
        </w:r>
      </w:hyperlink>
    </w:p>
    <w:p>
      <w:pPr>
        <w:pStyle w:val="TOC2"/>
        <w:tabs>
          <w:tab w:val="right" w:leader="dot" w:pos="8306"/>
        </w:tabs>
      </w:pPr>
      <w:hyperlink w:anchor="_Toc30860" w:history="1">
        <w:r>
          <w:rPr>
            <w:rFonts w:ascii="仿宋" w:eastAsia="仿宋" w:hAnsi="仿宋" w:cs="仿宋" w:hint="eastAsia"/>
            <w:lang w:eastAsia="zh-CN"/>
          </w:rPr>
          <w:t>(四)、口腔清洁护理用品项目知识产权保护策略</w:t>
        </w:r>
        <w:r>
          <w:tab/>
        </w:r>
        <w:r>
          <w:fldChar w:fldCharType="begin"/>
        </w:r>
        <w:r>
          <w:instrText xml:space="preserve"> PAGEREF _Toc30860 \h </w:instrText>
        </w:r>
        <w:r>
          <w:fldChar w:fldCharType="separate"/>
        </w:r>
        <w:r>
          <w:t>78</w:t>
        </w:r>
        <w:r>
          <w:fldChar w:fldCharType="end"/>
        </w:r>
      </w:hyperlink>
    </w:p>
    <w:p>
      <w:pPr>
        <w:pStyle w:val="TOC1"/>
        <w:tabs>
          <w:tab w:val="right" w:leader="dot" w:pos="8306"/>
        </w:tabs>
      </w:pPr>
      <w:hyperlink w:anchor="_Toc16276" w:history="1">
        <w:r>
          <w:rPr>
            <w:rFonts w:ascii="仿宋" w:eastAsia="仿宋" w:hAnsi="仿宋" w:cs="仿宋" w:hint="eastAsia"/>
            <w:lang w:eastAsia="zh-CN"/>
          </w:rPr>
          <w:t>十六、口腔清洁护理用品项目实施时间节点</w:t>
        </w:r>
        <w:r>
          <w:tab/>
        </w:r>
        <w:r>
          <w:fldChar w:fldCharType="begin"/>
        </w:r>
        <w:r>
          <w:instrText xml:space="preserve"> PAGEREF _Toc16276 \h </w:instrText>
        </w:r>
        <w:r>
          <w:fldChar w:fldCharType="separate"/>
        </w:r>
        <w:r>
          <w:t>81</w:t>
        </w:r>
        <w:r>
          <w:fldChar w:fldCharType="end"/>
        </w:r>
      </w:hyperlink>
    </w:p>
    <w:p>
      <w:pPr>
        <w:pStyle w:val="TOC2"/>
        <w:tabs>
          <w:tab w:val="right" w:leader="dot" w:pos="8306"/>
        </w:tabs>
      </w:pPr>
      <w:hyperlink w:anchor="_Toc21464" w:history="1">
        <w:r>
          <w:rPr>
            <w:rFonts w:ascii="仿宋" w:eastAsia="仿宋" w:hAnsi="仿宋" w:cs="仿宋" w:hint="eastAsia"/>
            <w:lang w:eastAsia="zh-CN"/>
          </w:rPr>
          <w:t>(一)、口腔清洁护理用品项目启动阶段时间节点</w:t>
        </w:r>
        <w:r>
          <w:tab/>
        </w:r>
        <w:r>
          <w:fldChar w:fldCharType="begin"/>
        </w:r>
        <w:r>
          <w:instrText xml:space="preserve"> PAGEREF _Toc21464 \h </w:instrText>
        </w:r>
        <w:r>
          <w:fldChar w:fldCharType="separate"/>
        </w:r>
        <w:r>
          <w:t>81</w:t>
        </w:r>
        <w:r>
          <w:fldChar w:fldCharType="end"/>
        </w:r>
      </w:hyperlink>
    </w:p>
    <w:p>
      <w:pPr>
        <w:pStyle w:val="TOC2"/>
        <w:tabs>
          <w:tab w:val="right" w:leader="dot" w:pos="8306"/>
        </w:tabs>
      </w:pPr>
      <w:hyperlink w:anchor="_Toc18533" w:history="1">
        <w:r>
          <w:rPr>
            <w:rFonts w:ascii="仿宋" w:eastAsia="仿宋" w:hAnsi="仿宋" w:cs="仿宋" w:hint="eastAsia"/>
            <w:lang w:eastAsia="zh-CN"/>
          </w:rPr>
          <w:t>(二)、口腔清洁护理用品项目执行阶段时间节点</w:t>
        </w:r>
        <w:r>
          <w:tab/>
        </w:r>
        <w:r>
          <w:fldChar w:fldCharType="begin"/>
        </w:r>
        <w:r>
          <w:instrText xml:space="preserve"> PAGEREF _Toc18533 \h </w:instrText>
        </w:r>
        <w:r>
          <w:fldChar w:fldCharType="separate"/>
        </w:r>
        <w:r>
          <w:t>82</w:t>
        </w:r>
        <w:r>
          <w:fldChar w:fldCharType="end"/>
        </w:r>
      </w:hyperlink>
    </w:p>
    <w:p>
      <w:pPr>
        <w:pStyle w:val="TOC2"/>
        <w:tabs>
          <w:tab w:val="right" w:leader="dot" w:pos="8306"/>
        </w:tabs>
      </w:pPr>
      <w:hyperlink w:anchor="_Toc20063" w:history="1">
        <w:r>
          <w:rPr>
            <w:rFonts w:ascii="仿宋" w:eastAsia="仿宋" w:hAnsi="仿宋" w:cs="仿宋" w:hint="eastAsia"/>
            <w:lang w:eastAsia="zh-CN"/>
          </w:rPr>
          <w:t>(三)、口腔清洁护理用品项目完成阶段时间节点</w:t>
        </w:r>
        <w:r>
          <w:tab/>
        </w:r>
        <w:r>
          <w:fldChar w:fldCharType="begin"/>
        </w:r>
        <w:r>
          <w:instrText xml:space="preserve"> PAGEREF _Toc20063 \h </w:instrText>
        </w:r>
        <w:r>
          <w:fldChar w:fldCharType="separate"/>
        </w:r>
        <w:r>
          <w:t>83</w:t>
        </w:r>
        <w:r>
          <w:fldChar w:fldCharType="end"/>
        </w:r>
      </w:hyperlink>
    </w:p>
    <w:p>
      <w:pPr>
        <w:pStyle w:val="TOC1"/>
        <w:tabs>
          <w:tab w:val="right" w:leader="dot" w:pos="8306"/>
        </w:tabs>
      </w:pPr>
      <w:hyperlink w:anchor="_Toc27261" w:history="1">
        <w:r>
          <w:rPr>
            <w:rFonts w:ascii="仿宋" w:eastAsia="仿宋" w:hAnsi="仿宋" w:cs="仿宋" w:hint="eastAsia"/>
            <w:lang w:eastAsia="zh-CN"/>
          </w:rPr>
          <w:t>十七、供应链管理</w:t>
        </w:r>
        <w:r>
          <w:tab/>
        </w:r>
        <w:r>
          <w:fldChar w:fldCharType="begin"/>
        </w:r>
        <w:r>
          <w:instrText xml:space="preserve"> PAGEREF _Toc27261 \h </w:instrText>
        </w:r>
        <w:r>
          <w:fldChar w:fldCharType="separate"/>
        </w:r>
        <w:r>
          <w:t>84</w:t>
        </w:r>
        <w:r>
          <w:fldChar w:fldCharType="end"/>
        </w:r>
      </w:hyperlink>
    </w:p>
    <w:p>
      <w:pPr>
        <w:pStyle w:val="TOC2"/>
        <w:tabs>
          <w:tab w:val="right" w:leader="dot" w:pos="8306"/>
        </w:tabs>
      </w:pPr>
      <w:hyperlink w:anchor="_Toc16690" w:history="1">
        <w:r>
          <w:rPr>
            <w:rFonts w:ascii="仿宋" w:eastAsia="仿宋" w:hAnsi="仿宋" w:cs="仿宋" w:hint="eastAsia"/>
            <w:lang w:eastAsia="zh-CN"/>
          </w:rPr>
          <w:t>(一)、供应链战略规划</w:t>
        </w:r>
        <w:r>
          <w:tab/>
        </w:r>
        <w:r>
          <w:fldChar w:fldCharType="begin"/>
        </w:r>
        <w:r>
          <w:instrText xml:space="preserve"> PAGEREF _Toc16690 \h </w:instrText>
        </w:r>
        <w:r>
          <w:fldChar w:fldCharType="separate"/>
        </w:r>
        <w:r>
          <w:t>84</w:t>
        </w:r>
        <w:r>
          <w:fldChar w:fldCharType="end"/>
        </w:r>
      </w:hyperlink>
    </w:p>
    <w:p>
      <w:pPr>
        <w:pStyle w:val="TOC2"/>
        <w:tabs>
          <w:tab w:val="right" w:leader="dot" w:pos="8306"/>
        </w:tabs>
      </w:pPr>
      <w:hyperlink w:anchor="_Toc23642" w:history="1">
        <w:r>
          <w:rPr>
            <w:rFonts w:ascii="仿宋" w:eastAsia="仿宋" w:hAnsi="仿宋" w:cs="仿宋" w:hint="eastAsia"/>
            <w:lang w:eastAsia="zh-CN"/>
          </w:rPr>
          <w:t>(二)、供应商选择与合作</w:t>
        </w:r>
        <w:r>
          <w:tab/>
        </w:r>
        <w:r>
          <w:fldChar w:fldCharType="begin"/>
        </w:r>
        <w:r>
          <w:instrText xml:space="preserve"> PAGEREF _Toc23642 \h </w:instrText>
        </w:r>
        <w:r>
          <w:fldChar w:fldCharType="separate"/>
        </w:r>
        <w:r>
          <w:t>86</w:t>
        </w:r>
        <w:r>
          <w:fldChar w:fldCharType="end"/>
        </w:r>
      </w:hyperlink>
    </w:p>
    <w:p>
      <w:pPr>
        <w:pStyle w:val="TOC2"/>
        <w:tabs>
          <w:tab w:val="right" w:leader="dot" w:pos="8306"/>
        </w:tabs>
      </w:pPr>
      <w:hyperlink w:anchor="_Toc3003" w:history="1">
        <w:r>
          <w:rPr>
            <w:rFonts w:ascii="仿宋" w:eastAsia="仿宋" w:hAnsi="仿宋" w:cs="仿宋" w:hint="eastAsia"/>
            <w:lang w:eastAsia="zh-CN"/>
          </w:rPr>
          <w:t>(三)、物流与库存管理</w:t>
        </w:r>
        <w:r>
          <w:tab/>
        </w:r>
        <w:r>
          <w:fldChar w:fldCharType="begin"/>
        </w:r>
        <w:r>
          <w:instrText xml:space="preserve"> PAGEREF _Toc3003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77"/>
      <w:r>
        <w:rPr>
          <w:rFonts w:ascii="仿宋" w:eastAsia="仿宋" w:hAnsi="仿宋" w:cs="仿宋" w:hint="eastAsia"/>
          <w:sz w:val="28"/>
          <w:lang w:eastAsia="zh-CN"/>
        </w:rPr>
        <w:t>一、口腔清洁护理用品项目建设背景及必要性分析</w:t>
      </w:r>
      <w:bookmarkEnd w:id="2"/>
    </w:p>
    <w:p>
      <w:pPr>
        <w:pStyle w:val="Heading2"/>
        <w:rPr>
          <w:rFonts w:ascii="仿宋" w:eastAsia="仿宋" w:hAnsi="仿宋" w:cs="仿宋" w:hint="eastAsia"/>
          <w:lang w:eastAsia="zh-CN"/>
        </w:rPr>
      </w:pPr>
      <w:bookmarkStart w:id="3" w:name="_Toc20854"/>
      <w:r>
        <w:rPr>
          <w:rFonts w:ascii="仿宋" w:eastAsia="仿宋" w:hAnsi="仿宋" w:cs="仿宋" w:hint="eastAsia"/>
          <w:lang w:eastAsia="zh-CN"/>
        </w:rPr>
        <w:t>(一)、口腔清洁护理用品项目背景分析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洁护理用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口腔清洁护理用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口腔清洁护理用品项目在这个潮流中的定位。同时，我们将关注行业内涌现的新兴机遇，以便口腔清洁护理用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口腔清洁护理用品项目提供了强大的发展动力。我们将聚焦于行业内最新的技术发展趋势，包括但不限于人工智能、大数据分析、物联网等领域。通过深度的技术研究，我们将确保口腔清洁护理用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口腔清洁护理用品项目发展的源泉。我们将投入更多的精力对市场需求进行深入剖析，超越表面的需求，深入挖掘潜在的市场痛点和机遇。通过对市场需求的细致了解，口腔清洁护理用品项目将更有针对性地设计解决方案，满足市场的多样化需求，从而更好地促进口腔清洁护理用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口腔清洁护理用品项目战略至关重要。我们将对竞争态势进行更为深入的分析，包括但不限于市场份额、产品特点、客户满意度等多个维度。通过深度的竞争分析，口腔清洁护理用品项目将能够更准确地把握市场脉搏，制定具有竞争力的口腔清洁护理用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口腔清洁护理用品项目的发展具有直接的影响。我们将进行更为全面的法规和政策分析，了解行业发展中的潜在法律风险和合规挑战。通过充分了解和遵守相关法规，口腔清洁护理用品项目将确保在法律框架内合法合规运营，为口腔清洁护理用品项目的稳健发展提供有力支持。</w:t>
      </w:r>
    </w:p>
    <w:p>
      <w:pPr>
        <w:pStyle w:val="Heading2"/>
        <w:ind w:firstLine="560" w:firstLineChars="200"/>
        <w:rPr>
          <w:rFonts w:ascii="仿宋" w:eastAsia="仿宋" w:hAnsi="仿宋" w:cs="仿宋" w:hint="eastAsia"/>
          <w:sz w:val="28"/>
          <w:lang w:eastAsia="zh-CN"/>
        </w:rPr>
      </w:pPr>
      <w:bookmarkStart w:id="4" w:name="_Toc12242"/>
      <w:r>
        <w:rPr>
          <w:rFonts w:ascii="仿宋" w:eastAsia="仿宋" w:hAnsi="仿宋" w:cs="仿宋" w:hint="eastAsia"/>
          <w:sz w:val="28"/>
          <w:lang w:eastAsia="zh-CN"/>
        </w:rPr>
        <w:t>(二)、口腔清洁护理用品项目建设必要性分析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洁护理用品项目建设的迫切性源于对行业发展趋势的深刻洞察。我们正处于一个行业变革的时代，科技创新、数字化转型成为企业发展的关键动力。口腔清洁护理用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洁护理用品项目建设不仅仅是为了跟上潮流，更是为了通过技术创新推动企业的持续发展。通过引入先进的技术和解决方案，口腔清洁护理用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口腔清洁护理用品项目的建设成为必然选择，通过提高产品质量、拓展服务领域，从而在竞争中获得更多的机会。口腔清洁护理用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口腔清洁护理用品项目建设的必要性体现在对客户需求更精准的满足。通过口腔清洁护理用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洁护理用品项目建设的背后是对企业持续创新的追求。只有通过不断创新，企业才能在竞争中立于不败之地。口腔清洁护理用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5260"/>
      <w:r>
        <w:rPr>
          <w:rFonts w:ascii="仿宋" w:eastAsia="仿宋" w:hAnsi="仿宋" w:cs="仿宋" w:hint="eastAsia"/>
          <w:sz w:val="28"/>
          <w:lang w:eastAsia="zh-CN"/>
        </w:rPr>
        <w:t>二、口腔清洁护理用品项目可持续发展</w:t>
      </w:r>
      <w:bookmarkEnd w:id="5"/>
    </w:p>
    <w:p>
      <w:pPr>
        <w:pStyle w:val="Heading2"/>
        <w:rPr>
          <w:rFonts w:ascii="仿宋" w:eastAsia="仿宋" w:hAnsi="仿宋" w:cs="仿宋" w:hint="eastAsia"/>
          <w:lang w:eastAsia="zh-CN"/>
        </w:rPr>
      </w:pPr>
      <w:bookmarkStart w:id="6" w:name="_Toc11090"/>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口腔清洁护理用品项目中，口腔清洁护理用品项目团队着眼于未来，明确了可持续发展的战略方向。制定的具体可持续发展目标包括降低资源使用、采用环保技术、最大化社会效益等。这一步骤不仅有助于口腔清洁护理用品项目在环保和社会责任方面达到最高标准，也为未来提供了明确的指引，确保口腔清洁护理用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可持续实践的融入口腔清洁护理用品项目管理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口腔清洁护理用品项目管理周期。从口腔清洁护理用品项目规划开始，口腔清洁护理用品项目团队就考虑了环境和社会的因素。在执行阶段，口腔清洁护理用品项目团队积极推动绿色技术的应用，优化资源利用。此外，关注员工的社会责任，通过培训和沟通活动提高员工对可持续发展的认知，使他们能够在日常工作中践行可持续实践。这些举措不仅为口腔清洁护理用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9423"/>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口腔清洁护理用品项目的可持续发展理念，我们深信环保与社会责任是口腔清洁护理用品项目成功的关键支柱。在口腔清洁护理用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洁护理用品项目团队通过引入先进的环保技术、建立高效的废物处理系统以及推动能源节约措施，积极履行环保责任。定期的环保监测和评估确保口腔清洁护理用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洁护理用品项目不仅致力于自身可持续发展，还注重对社会的回馈。通过支持社区口腔清洁护理用品项目、参与慈善事业、提供培训机会等方式，口腔清洁护理用品项目积极履行社会责任。与当地社区建立积极互动，关注员工的工作与生活平衡，以及员工的身心健康，是口腔清洁护理用品项目在社会责任层面的关键举措。这样的实践不仅增强了口腔清洁护理用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4665"/>
      <w:r>
        <w:rPr>
          <w:rFonts w:ascii="仿宋" w:eastAsia="仿宋" w:hAnsi="仿宋" w:cs="仿宋" w:hint="eastAsia"/>
          <w:sz w:val="28"/>
          <w:lang w:eastAsia="zh-CN"/>
        </w:rPr>
        <w:t>三、口腔清洁护理用品项目建设单位说明</w:t>
      </w:r>
      <w:bookmarkEnd w:id="8"/>
    </w:p>
    <w:p>
      <w:pPr>
        <w:pStyle w:val="Heading2"/>
        <w:rPr>
          <w:rFonts w:ascii="仿宋" w:eastAsia="仿宋" w:hAnsi="仿宋" w:cs="仿宋" w:hint="eastAsia"/>
          <w:lang w:eastAsia="zh-CN"/>
        </w:rPr>
      </w:pPr>
      <w:bookmarkStart w:id="9" w:name="_Toc12534"/>
      <w:r>
        <w:rPr>
          <w:rFonts w:ascii="仿宋" w:eastAsia="仿宋" w:hAnsi="仿宋" w:cs="仿宋" w:hint="eastAsia"/>
          <w:lang w:eastAsia="zh-CN"/>
        </w:rPr>
        <w:t>(一)、口腔清洁护理用品项目承办单位基本情况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940"/>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口腔清洁护理用品项目承办单位的XXXX，我们着眼于实现可持续的经济效益。通过技术创新和解决方案的提供，公司预计在口腔清洁护理用品项目执行期间将获得可观的收入增长。这一收入来源主要包括口腔清洁护理用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同时，我们注重成本控制和效率提升，以确保口腔清洁护理用品项目的可持续盈利。透过精细的管理和资源优化，公司期望实现口腔清洁护理用品项目利润最大化。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口腔清洁护理用品项目实施进行全面的投资评估，包括口腔清洁护理用品项目启动阶段的资金投入和后续运营成本。通过对口腔清洁护理用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口腔清洁护理用品项目实施过程中具备足够的资金流动性，公司将进行详尽的现金流分析。这包括资金需求的合理预测、口腔清洁护理用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2758"/>
      <w:r>
        <w:rPr>
          <w:rFonts w:ascii="仿宋" w:eastAsia="仿宋" w:hAnsi="仿宋" w:cs="仿宋" w:hint="eastAsia"/>
          <w:sz w:val="28"/>
          <w:lang w:eastAsia="zh-CN"/>
        </w:rPr>
        <w:t>四、口腔清洁护理用品项目概论</w:t>
      </w:r>
      <w:bookmarkEnd w:id="11"/>
    </w:p>
    <w:p>
      <w:pPr>
        <w:pStyle w:val="Heading2"/>
        <w:rPr>
          <w:rFonts w:ascii="仿宋" w:eastAsia="仿宋" w:hAnsi="仿宋" w:cs="仿宋" w:hint="eastAsia"/>
          <w:lang w:eastAsia="zh-CN"/>
        </w:rPr>
      </w:pPr>
      <w:bookmarkStart w:id="12" w:name="_Toc6309"/>
      <w:r>
        <w:rPr>
          <w:rFonts w:ascii="仿宋" w:eastAsia="仿宋" w:hAnsi="仿宋" w:cs="仿宋" w:hint="eastAsia"/>
          <w:lang w:eastAsia="zh-CN"/>
        </w:rPr>
        <w:t>(一)、口腔清洁护理用品项目概况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洁护理用品项目的起源追溯至对市场的深入洞察。市场的不断演变与变革为口腔清洁护理用品项目提供了难得的机遇。当前市场存在的需求缺口和变革的大环境共同构成了口腔清洁护理用品项目的背景。这个口腔清洁护理用品项目旨在充分利用市场机遇，填补行业中尚未满足的需求，为客户提供全新的解决方案。市场的变革和需求的增长使得这个口腔清洁护理用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口腔清洁护理用品项目名称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洁护理用品项目正式命名为口腔清洁护理用品。这个名称不仅仅是一个标识，更代表了口腔清洁护理用品项目的核心理念和愿景。它蕴含着口腔清洁护理用品项目所要解决问题的关键字，具有强烈的表达和辨识度，为口腔清洁护理用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口腔清洁护理用品项目目标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洁护理用品项目的核心目标是提供一种全新、高效的解决方案，满足客户日益增长的需求。口腔清洁护理用品项目追求的不仅仅是满足市场需求，更是在市场中获得卓越的竞争优势。通过不断提升产品或服务的质量和创新水平，口腔清洁护理用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口腔清洁护理用品项目范围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洁护理用品项目全面涵盖了产品研发、制造、市场推广和售后服务，确保从产品设计到最终用户体验的全方位关注。这一全面的口腔清洁护理用品项目范围是为了确保口腔清洁护理用品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1.5 口腔清洁护理用品项目时间表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口腔清洁护理用品项目计划在未来18个月内完成，包括研发、测试、市场试点和正式推出等不同阶段。这个时间表的合理设计是为了确保口腔清洁护理用品项目各个阶段的顺利推进，以便按时交付高质量的成果。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口腔清洁护理用品项目预算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洁护理用品项目总预算估算为XX百万美元，主要分配在研发、市场推广、人员培训和运营等方面。这一充足的预算为口腔清洁护理用品项目提供了充足的资源，确保口腔清洁护理用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口腔清洁护理用品项目风险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洁护理用品项目可能面临的风险包括市场接受度低、技术难题、竞争激烈等。口腔清洁护理用品项目团队已经制定了相应的风险应对计划，通过前瞻性的风险管理，确保口腔清洁护理用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口腔清洁护理用品项目团队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口腔清洁护理用品项目汇聚了一支经验丰富、多领域专业素养的核心团队，确保口腔清洁护理用品项目在各个方面都能拥有高水平的执行力。团队的协同作战是口腔清洁护理用品项目成功的关键因素之一。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口腔清洁护理用品项目背景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口腔清洁护理用品项目的背景根植于市场对更高效、创新产品的渴望，同时也受到科技发展对行业格局的深刻改变的影响。这为口腔清洁护理用品项目提供了广阔的发展空间和市场需求。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口腔清洁护理用品项目现状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截至目前，口腔清洁护理用品项目已完成市场调研和技术验证，取得了初步的成功。这为口腔清洁护理用品项目在未来的发展奠定了坚实的基础，为更远大的目标打下了坚实的基石。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9150"/>
      <w:r>
        <w:rPr>
          <w:rFonts w:ascii="仿宋" w:eastAsia="仿宋" w:hAnsi="仿宋" w:cs="仿宋" w:hint="eastAsia"/>
          <w:sz w:val="28"/>
          <w:lang w:eastAsia="zh-CN"/>
        </w:rPr>
        <w:t>(二)、口腔清洁护理用品项目目标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口腔清洁护理用品项目首要业务目标是在市场中占据有利地位，实现产品/服务的成功推广和销售。通过不断提升产品质量、创新性，口腔清洁护理用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在科技迅速发展的时代，口腔清洁护理用品项目着眼于技术创新。通过持续的研发和技术升级，口腔清洁护理用品项目旨在推出更具创新性的产品或服务，以满足市场对新鲜、先进解决方案的需求。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口腔清洁护理用品项目设定了客户满意度目标。通过提供卓越的产品质量和优质的客户服务，口腔清洁护理用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口腔清洁护理用品项目注重社会责任和可持续发展。通过实施环保、社会责任口腔清洁护理用品项目，口腔清洁护理用品项目致力于在经济发展的同时保护环境，促进社会公平，实现可持续经营。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口腔清洁护理用品项目的团队是实现目标的核心驱动力。因此，口腔清洁护理用品项目设定了团队发展目标，包括提升团队成员的专业技能、培养领导力，以及搭建协同高效的团队工作氛围。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8835"/>
      <w:r>
        <w:rPr>
          <w:rFonts w:ascii="仿宋" w:eastAsia="仿宋" w:hAnsi="仿宋" w:cs="仿宋" w:hint="eastAsia"/>
          <w:sz w:val="28"/>
          <w:lang w:eastAsia="zh-CN"/>
        </w:rPr>
        <w:t>(三)、口腔清洁护理用品项目提出的理由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口腔清洁护理用品项目提出的理由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洁护理用品项目的提出源于对市场机遇的深刻洞察。当前市场中存在的需求缺口和行业发展趋势表明，有巨大的商业机会等待被开发。通过准确捕捉市场机遇，口腔清洁护理用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洁护理用品项目的理念基于对技术创新的信仰。通过持续的研发和技术投入，口腔清洁护理用品项目有望推出更具创新性的产品或服务。在科技飞速发展的当下，口腔清洁护理用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洁护理用品项目的提出是为了增强企业的行业竞争力。通过提升产品或服务的质量和独特性，口腔清洁护理用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洁护理用品项目响应了消费者需求的变化。随着社会和科技的不断发展，消费者对产品和服务的需求也在发生变化。通过深入了解并及时回应消费者的新需求，口腔清洁护理用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洁护理用品项目的提出是企业战略发展规划的一部分。在面对日益激烈的市场竞争和不断变化的商业环境中，口腔清洁护理用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洁护理用品项目的提出不仅仅是基于商业考量，还注重社会责任。通过推出环保、社会责任等方面的口腔清洁护理用品项目，口腔清洁护理用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口腔清洁护理用品项目的提出反映了对利益相关者期望的关注。包括客户、员工、投资者等利益相关者在企业发展中都有着各自的期望，口腔清洁护理用品项目力求在满足这些期望的同时，取得更大的共赢。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2713"/>
      <w:r>
        <w:rPr>
          <w:rFonts w:ascii="仿宋" w:eastAsia="仿宋" w:hAnsi="仿宋" w:cs="仿宋" w:hint="eastAsia"/>
          <w:sz w:val="28"/>
          <w:lang w:eastAsia="zh-CN"/>
        </w:rPr>
        <w:t>(四)、口腔清洁护理用品项目意义</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在实施口腔清洁护理用品项目的过程中，我们不仅仅是在追逐商业成功，更是为企业和社会的多个层面创造了深远的意义。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清洁护理用品项目的首要意义在于提升企业的市场竞争力。通过持续的创新和对产品质量的高标准要求，口腔清洁护理用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口腔清洁护理用品项目的推进将促使行业技术水平的提升。通过引入先进技术和创新性解决方案，口腔清洁护理用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口腔清洁护理用品项目不仅创造了大量就业机会，提高了就业水平，还注重社会责任和环保。通过参与社会公益事业和推动环保口腔清洁护理用品项目，口腔清洁护理用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综合而言，口腔清洁护理用品项目意义重大，不仅推动了企业的发展，也为行业和社会的进步贡献了积极力量。这是一个全面而深刻的影响，将在未来产生可持续的正面效应。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8157"/>
      <w:r>
        <w:rPr>
          <w:rFonts w:ascii="仿宋" w:eastAsia="仿宋" w:hAnsi="仿宋" w:cs="仿宋" w:hint="eastAsia"/>
          <w:sz w:val="28"/>
          <w:lang w:eastAsia="zh-CN"/>
        </w:rPr>
        <w:t>(五)、口腔清洁护理用品项目背景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在当今迅猛发展的商业环境中，口腔清洁护理用品项目的动因根植于对多方面因素的审慎考量。这个口腔清洁护理用品项目的提出并非孤立的决策，而是对企业所处背景深入思考的产物。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口腔清洁护理用品项目背后的首要原因。科技的迅速发展和全球市场的快速变化使得企业必须灵活应对。口腔清洁护理用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竞争的激烈程度也是口腔清洁护理用品项目背景中不可忽视的一环。企业需要在激烈竞争中脱颖而出，为此，口腔清洁护理用品项目致力于打破常规，提供独特的价值主张，以吸引客户并确保市场份额的增长。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技术的迅速发展为企业带来了机遇与挑战。作为口腔清洁护理用品项目启动的背景之一，对新兴技术的应用将有助于提升企业的技术水平，使其在不断演进的商业环境中保持竞争优势。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此外，社会对企业责任的期望也在逐渐升高。口腔清洁护理用品项目充分融入了社会责任的理念，通过可持续经营和社会公益口腔清洁护理用品项目，企图为社会贡献一份力量，在商业成功的同时关注社会价值。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123"/>
      <w:r>
        <w:rPr>
          <w:rFonts w:ascii="仿宋" w:eastAsia="仿宋" w:hAnsi="仿宋" w:cs="仿宋" w:hint="eastAsia"/>
          <w:sz w:val="28"/>
          <w:lang w:eastAsia="zh-CN"/>
        </w:rPr>
        <w:t>五、口腔清洁护理用品项目文档管理</w:t>
      </w:r>
      <w:bookmarkEnd w:id="17"/>
    </w:p>
    <w:p>
      <w:pPr>
        <w:pStyle w:val="Heading2"/>
        <w:rPr>
          <w:rFonts w:ascii="仿宋" w:eastAsia="仿宋" w:hAnsi="仿宋" w:cs="仿宋" w:hint="eastAsia"/>
          <w:lang w:eastAsia="zh-CN"/>
        </w:rPr>
      </w:pPr>
      <w:bookmarkStart w:id="18" w:name="_Toc656"/>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口腔清洁护理用品项目高度重视文档的质量和准确性，以支持口腔清洁护理用品项目的各项活动和决策。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https://d.book118.com/026210053010010102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口腔清洁护理用品项目规划设计蓝图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口腔清洁护理用品项目规划设计蓝图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口腔清洁护理用品项目规划设计蓝图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口腔清洁护理用品项目规划设计蓝图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口腔清洁护理用品项目规划设计蓝图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口腔清洁护理用品项目规划设计蓝图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口腔清洁护理用品项目规划设计蓝图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口腔清洁护理用品项目规划设计蓝图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口腔清洁护理用品项目规划设计蓝图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口腔清洁护理用品项目规划设计蓝图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口腔清洁护理用品项目规划设计蓝图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口腔清洁护理用品项目规划设计蓝图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口腔清洁护理用品项目规划设计蓝图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口腔清洁护理用品项目规划设计蓝图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口腔清洁护理用品项目规划设计蓝图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口腔清洁护理用品项目规划设计蓝图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口腔清洁护理用品项目规划设计蓝图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896CA1"/>
    <w:rsid w:val="48896C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6210053010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2024-03-01T15:05:00Z</dcterms:created>
  <dcterms:modified xsi:type="dcterms:W3CDTF">2024-03-01T15:06:15Z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88C8430DC51B44C6973AFC5F90EFD685_11</vt:lpwstr>
  </property>
  <property fmtid="{D5CDD505-2E9C-101B-9397-08002B2CF9AE}" pid="3" name="KSOProductBuildVer">
    <vt:lpwstr>2052-12.1.0.16388</vt:lpwstr>
  </property>
</Properties>
</file>