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空气干燥机项目规划设计纲要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776" w:history="1">
        <w:r>
          <w:rPr>
            <w:rFonts w:ascii="仿宋" w:eastAsia="仿宋" w:hAnsi="仿宋" w:cs="仿宋" w:hint="eastAsia"/>
            <w:lang w:eastAsia="zh-CN"/>
          </w:rPr>
          <w:t>概论</w:t>
        </w:r>
        <w:r>
          <w:tab/>
        </w:r>
        <w:r>
          <w:fldChar w:fldCharType="begin"/>
        </w:r>
        <w:r>
          <w:instrText xml:space="preserve"> PAGEREF _Toc14776 \h </w:instrText>
        </w:r>
        <w:r>
          <w:fldChar w:fldCharType="separate"/>
        </w:r>
        <w:r>
          <w:t>3</w:t>
        </w:r>
        <w:r>
          <w:fldChar w:fldCharType="end"/>
        </w:r>
      </w:hyperlink>
    </w:p>
    <w:p>
      <w:pPr>
        <w:pStyle w:val="TOC1"/>
        <w:tabs>
          <w:tab w:val="right" w:leader="dot" w:pos="8306"/>
        </w:tabs>
      </w:pPr>
      <w:hyperlink w:anchor="_Toc8796" w:history="1">
        <w:r>
          <w:rPr>
            <w:rFonts w:ascii="仿宋" w:eastAsia="仿宋" w:hAnsi="仿宋" w:cs="仿宋" w:hint="eastAsia"/>
            <w:lang w:eastAsia="zh-CN"/>
          </w:rPr>
          <w:t>一、工艺说明</w:t>
        </w:r>
        <w:r>
          <w:tab/>
        </w:r>
        <w:r>
          <w:fldChar w:fldCharType="begin"/>
        </w:r>
        <w:r>
          <w:instrText xml:space="preserve"> PAGEREF _Toc8796 \h </w:instrText>
        </w:r>
        <w:r>
          <w:fldChar w:fldCharType="separate"/>
        </w:r>
        <w:r>
          <w:t>3</w:t>
        </w:r>
        <w:r>
          <w:fldChar w:fldCharType="end"/>
        </w:r>
      </w:hyperlink>
    </w:p>
    <w:p>
      <w:pPr>
        <w:pStyle w:val="TOC2"/>
        <w:tabs>
          <w:tab w:val="right" w:leader="dot" w:pos="8306"/>
        </w:tabs>
      </w:pPr>
      <w:hyperlink w:anchor="_Toc8098" w:history="1">
        <w:r>
          <w:rPr>
            <w:rFonts w:ascii="仿宋" w:eastAsia="仿宋" w:hAnsi="仿宋" w:cs="仿宋" w:hint="eastAsia"/>
            <w:lang w:eastAsia="zh-CN"/>
          </w:rPr>
          <w:t>(一)、技术管理特点</w:t>
        </w:r>
        <w:r>
          <w:tab/>
        </w:r>
        <w:r>
          <w:fldChar w:fldCharType="begin"/>
        </w:r>
        <w:r>
          <w:instrText xml:space="preserve"> PAGEREF _Toc8098 \h </w:instrText>
        </w:r>
        <w:r>
          <w:fldChar w:fldCharType="separate"/>
        </w:r>
        <w:r>
          <w:t>3</w:t>
        </w:r>
        <w:r>
          <w:fldChar w:fldCharType="end"/>
        </w:r>
      </w:hyperlink>
    </w:p>
    <w:p>
      <w:pPr>
        <w:pStyle w:val="TOC2"/>
        <w:tabs>
          <w:tab w:val="right" w:leader="dot" w:pos="8306"/>
        </w:tabs>
      </w:pPr>
      <w:hyperlink w:anchor="_Toc4969" w:history="1">
        <w:r>
          <w:rPr>
            <w:rFonts w:ascii="仿宋" w:eastAsia="仿宋" w:hAnsi="仿宋" w:cs="仿宋" w:hint="eastAsia"/>
            <w:lang w:eastAsia="zh-CN"/>
          </w:rPr>
          <w:t>(二)、空气干燥机项目工艺技术设计方案</w:t>
        </w:r>
        <w:r>
          <w:tab/>
        </w:r>
        <w:r>
          <w:fldChar w:fldCharType="begin"/>
        </w:r>
        <w:r>
          <w:instrText xml:space="preserve"> PAGEREF _Toc4969 \h </w:instrText>
        </w:r>
        <w:r>
          <w:fldChar w:fldCharType="separate"/>
        </w:r>
        <w:r>
          <w:t>4</w:t>
        </w:r>
        <w:r>
          <w:fldChar w:fldCharType="end"/>
        </w:r>
      </w:hyperlink>
    </w:p>
    <w:p>
      <w:pPr>
        <w:pStyle w:val="TOC2"/>
        <w:tabs>
          <w:tab w:val="right" w:leader="dot" w:pos="8306"/>
        </w:tabs>
      </w:pPr>
      <w:hyperlink w:anchor="_Toc444" w:history="1">
        <w:r>
          <w:rPr>
            <w:rFonts w:ascii="仿宋" w:eastAsia="仿宋" w:hAnsi="仿宋" w:cs="仿宋" w:hint="eastAsia"/>
            <w:lang w:eastAsia="zh-CN"/>
          </w:rPr>
          <w:t>(三)、设备选型方案</w:t>
        </w:r>
        <w:r>
          <w:tab/>
        </w:r>
        <w:r>
          <w:fldChar w:fldCharType="begin"/>
        </w:r>
        <w:r>
          <w:instrText xml:space="preserve"> PAGEREF _Toc444 \h </w:instrText>
        </w:r>
        <w:r>
          <w:fldChar w:fldCharType="separate"/>
        </w:r>
        <w:r>
          <w:t>5</w:t>
        </w:r>
        <w:r>
          <w:fldChar w:fldCharType="end"/>
        </w:r>
      </w:hyperlink>
    </w:p>
    <w:p>
      <w:pPr>
        <w:pStyle w:val="TOC1"/>
        <w:tabs>
          <w:tab w:val="right" w:leader="dot" w:pos="8306"/>
        </w:tabs>
      </w:pPr>
      <w:hyperlink w:anchor="_Toc29821" w:history="1">
        <w:r>
          <w:rPr>
            <w:rFonts w:ascii="仿宋" w:eastAsia="仿宋" w:hAnsi="仿宋" w:cs="仿宋" w:hint="eastAsia"/>
            <w:lang w:eastAsia="zh-CN"/>
          </w:rPr>
          <w:t>二、空气干燥机项目绩效评估</w:t>
        </w:r>
        <w:r>
          <w:tab/>
        </w:r>
        <w:r>
          <w:fldChar w:fldCharType="begin"/>
        </w:r>
        <w:r>
          <w:instrText xml:space="preserve"> PAGEREF _Toc29821 \h </w:instrText>
        </w:r>
        <w:r>
          <w:fldChar w:fldCharType="separate"/>
        </w:r>
        <w:r>
          <w:t>7</w:t>
        </w:r>
        <w:r>
          <w:fldChar w:fldCharType="end"/>
        </w:r>
      </w:hyperlink>
    </w:p>
    <w:p>
      <w:pPr>
        <w:pStyle w:val="TOC2"/>
        <w:tabs>
          <w:tab w:val="right" w:leader="dot" w:pos="8306"/>
        </w:tabs>
      </w:pPr>
      <w:hyperlink w:anchor="_Toc21240" w:history="1">
        <w:r>
          <w:rPr>
            <w:rFonts w:ascii="仿宋" w:eastAsia="仿宋" w:hAnsi="仿宋" w:cs="仿宋" w:hint="eastAsia"/>
            <w:lang w:eastAsia="zh-CN"/>
          </w:rPr>
          <w:t>(一)、绩效评估指标</w:t>
        </w:r>
        <w:r>
          <w:tab/>
        </w:r>
        <w:r>
          <w:fldChar w:fldCharType="begin"/>
        </w:r>
        <w:r>
          <w:instrText xml:space="preserve"> PAGEREF _Toc21240 \h </w:instrText>
        </w:r>
        <w:r>
          <w:fldChar w:fldCharType="separate"/>
        </w:r>
        <w:r>
          <w:t>7</w:t>
        </w:r>
        <w:r>
          <w:fldChar w:fldCharType="end"/>
        </w:r>
      </w:hyperlink>
    </w:p>
    <w:p>
      <w:pPr>
        <w:pStyle w:val="TOC2"/>
        <w:tabs>
          <w:tab w:val="right" w:leader="dot" w:pos="8306"/>
        </w:tabs>
      </w:pPr>
      <w:hyperlink w:anchor="_Toc893" w:history="1">
        <w:r>
          <w:rPr>
            <w:rFonts w:ascii="仿宋" w:eastAsia="仿宋" w:hAnsi="仿宋" w:cs="仿宋" w:hint="eastAsia"/>
            <w:lang w:eastAsia="zh-CN"/>
          </w:rPr>
          <w:t>(二)、绩效评估方法</w:t>
        </w:r>
        <w:r>
          <w:tab/>
        </w:r>
        <w:r>
          <w:fldChar w:fldCharType="begin"/>
        </w:r>
        <w:r>
          <w:instrText xml:space="preserve"> PAGEREF _Toc893 \h </w:instrText>
        </w:r>
        <w:r>
          <w:fldChar w:fldCharType="separate"/>
        </w:r>
        <w:r>
          <w:t>8</w:t>
        </w:r>
        <w:r>
          <w:fldChar w:fldCharType="end"/>
        </w:r>
      </w:hyperlink>
    </w:p>
    <w:p>
      <w:pPr>
        <w:pStyle w:val="TOC2"/>
        <w:tabs>
          <w:tab w:val="right" w:leader="dot" w:pos="8306"/>
        </w:tabs>
      </w:pPr>
      <w:hyperlink w:anchor="_Toc32128" w:history="1">
        <w:r>
          <w:rPr>
            <w:rFonts w:ascii="仿宋" w:eastAsia="仿宋" w:hAnsi="仿宋" w:cs="仿宋" w:hint="eastAsia"/>
            <w:lang w:eastAsia="zh-CN"/>
          </w:rPr>
          <w:t>(三)、绩效评估周期</w:t>
        </w:r>
        <w:r>
          <w:tab/>
        </w:r>
        <w:r>
          <w:fldChar w:fldCharType="begin"/>
        </w:r>
        <w:r>
          <w:instrText xml:space="preserve"> PAGEREF _Toc32128 \h </w:instrText>
        </w:r>
        <w:r>
          <w:fldChar w:fldCharType="separate"/>
        </w:r>
        <w:r>
          <w:t>9</w:t>
        </w:r>
        <w:r>
          <w:fldChar w:fldCharType="end"/>
        </w:r>
      </w:hyperlink>
    </w:p>
    <w:p>
      <w:pPr>
        <w:pStyle w:val="TOC1"/>
        <w:tabs>
          <w:tab w:val="right" w:leader="dot" w:pos="8306"/>
        </w:tabs>
      </w:pPr>
      <w:hyperlink w:anchor="_Toc24180" w:history="1">
        <w:r>
          <w:rPr>
            <w:rFonts w:ascii="仿宋" w:eastAsia="仿宋" w:hAnsi="仿宋" w:cs="仿宋" w:hint="eastAsia"/>
            <w:lang w:eastAsia="zh-CN"/>
          </w:rPr>
          <w:t>三、空气干燥机项目危机管理</w:t>
        </w:r>
        <w:r>
          <w:tab/>
        </w:r>
        <w:r>
          <w:fldChar w:fldCharType="begin"/>
        </w:r>
        <w:r>
          <w:instrText xml:space="preserve"> PAGEREF _Toc24180 \h </w:instrText>
        </w:r>
        <w:r>
          <w:fldChar w:fldCharType="separate"/>
        </w:r>
        <w:r>
          <w:t>10</w:t>
        </w:r>
        <w:r>
          <w:fldChar w:fldCharType="end"/>
        </w:r>
      </w:hyperlink>
    </w:p>
    <w:p>
      <w:pPr>
        <w:pStyle w:val="TOC2"/>
        <w:tabs>
          <w:tab w:val="right" w:leader="dot" w:pos="8306"/>
        </w:tabs>
      </w:pPr>
      <w:hyperlink w:anchor="_Toc14734" w:history="1">
        <w:r>
          <w:rPr>
            <w:rFonts w:ascii="仿宋" w:eastAsia="仿宋" w:hAnsi="仿宋" w:cs="仿宋" w:hint="eastAsia"/>
            <w:lang w:eastAsia="zh-CN"/>
          </w:rPr>
          <w:t>(一)、危机预警与识别</w:t>
        </w:r>
        <w:r>
          <w:tab/>
        </w:r>
        <w:r>
          <w:fldChar w:fldCharType="begin"/>
        </w:r>
        <w:r>
          <w:instrText xml:space="preserve"> PAGEREF _Toc14734 \h </w:instrText>
        </w:r>
        <w:r>
          <w:fldChar w:fldCharType="separate"/>
        </w:r>
        <w:r>
          <w:t>10</w:t>
        </w:r>
        <w:r>
          <w:fldChar w:fldCharType="end"/>
        </w:r>
      </w:hyperlink>
    </w:p>
    <w:p>
      <w:pPr>
        <w:pStyle w:val="TOC2"/>
        <w:tabs>
          <w:tab w:val="right" w:leader="dot" w:pos="8306"/>
        </w:tabs>
      </w:pPr>
      <w:hyperlink w:anchor="_Toc11662" w:history="1">
        <w:r>
          <w:rPr>
            <w:rFonts w:ascii="仿宋" w:eastAsia="仿宋" w:hAnsi="仿宋" w:cs="仿宋" w:hint="eastAsia"/>
            <w:lang w:eastAsia="zh-CN"/>
          </w:rPr>
          <w:t>(二)、危机应对与恢复</w:t>
        </w:r>
        <w:r>
          <w:tab/>
        </w:r>
        <w:r>
          <w:fldChar w:fldCharType="begin"/>
        </w:r>
        <w:r>
          <w:instrText xml:space="preserve"> PAGEREF _Toc11662 \h </w:instrText>
        </w:r>
        <w:r>
          <w:fldChar w:fldCharType="separate"/>
        </w:r>
        <w:r>
          <w:t>11</w:t>
        </w:r>
        <w:r>
          <w:fldChar w:fldCharType="end"/>
        </w:r>
      </w:hyperlink>
    </w:p>
    <w:p>
      <w:pPr>
        <w:pStyle w:val="TOC1"/>
        <w:tabs>
          <w:tab w:val="right" w:leader="dot" w:pos="8306"/>
        </w:tabs>
      </w:pPr>
      <w:hyperlink w:anchor="_Toc1044" w:history="1">
        <w:r>
          <w:rPr>
            <w:rFonts w:ascii="仿宋" w:eastAsia="仿宋" w:hAnsi="仿宋" w:cs="仿宋" w:hint="eastAsia"/>
            <w:lang w:eastAsia="zh-CN"/>
          </w:rPr>
          <w:t>四、空气干燥机项目土建工程</w:t>
        </w:r>
        <w:r>
          <w:tab/>
        </w:r>
        <w:r>
          <w:fldChar w:fldCharType="begin"/>
        </w:r>
        <w:r>
          <w:instrText xml:space="preserve"> PAGEREF _Toc1044 \h </w:instrText>
        </w:r>
        <w:r>
          <w:fldChar w:fldCharType="separate"/>
        </w:r>
        <w:r>
          <w:t>12</w:t>
        </w:r>
        <w:r>
          <w:fldChar w:fldCharType="end"/>
        </w:r>
      </w:hyperlink>
    </w:p>
    <w:p>
      <w:pPr>
        <w:pStyle w:val="TOC2"/>
        <w:tabs>
          <w:tab w:val="right" w:leader="dot" w:pos="8306"/>
        </w:tabs>
      </w:pPr>
      <w:hyperlink w:anchor="_Toc24991" w:history="1">
        <w:r>
          <w:rPr>
            <w:rFonts w:ascii="仿宋" w:eastAsia="仿宋" w:hAnsi="仿宋" w:cs="仿宋" w:hint="eastAsia"/>
            <w:lang w:eastAsia="zh-CN"/>
          </w:rPr>
          <w:t>(一)、建筑工程设计原则</w:t>
        </w:r>
        <w:r>
          <w:tab/>
        </w:r>
        <w:r>
          <w:fldChar w:fldCharType="begin"/>
        </w:r>
        <w:r>
          <w:instrText xml:space="preserve"> PAGEREF _Toc24991 \h </w:instrText>
        </w:r>
        <w:r>
          <w:fldChar w:fldCharType="separate"/>
        </w:r>
        <w:r>
          <w:t>12</w:t>
        </w:r>
        <w:r>
          <w:fldChar w:fldCharType="end"/>
        </w:r>
      </w:hyperlink>
    </w:p>
    <w:p>
      <w:pPr>
        <w:pStyle w:val="TOC2"/>
        <w:tabs>
          <w:tab w:val="right" w:leader="dot" w:pos="8306"/>
        </w:tabs>
      </w:pPr>
      <w:hyperlink w:anchor="_Toc31639" w:history="1">
        <w:r>
          <w:rPr>
            <w:rFonts w:ascii="仿宋" w:eastAsia="仿宋" w:hAnsi="仿宋" w:cs="仿宋" w:hint="eastAsia"/>
            <w:lang w:eastAsia="zh-CN"/>
          </w:rPr>
          <w:t>(二)、土建工程设计年限及安全等级</w:t>
        </w:r>
        <w:r>
          <w:tab/>
        </w:r>
        <w:r>
          <w:fldChar w:fldCharType="begin"/>
        </w:r>
        <w:r>
          <w:instrText xml:space="preserve"> PAGEREF _Toc31639 \h </w:instrText>
        </w:r>
        <w:r>
          <w:fldChar w:fldCharType="separate"/>
        </w:r>
        <w:r>
          <w:t>13</w:t>
        </w:r>
        <w:r>
          <w:fldChar w:fldCharType="end"/>
        </w:r>
      </w:hyperlink>
    </w:p>
    <w:p>
      <w:pPr>
        <w:pStyle w:val="TOC2"/>
        <w:tabs>
          <w:tab w:val="right" w:leader="dot" w:pos="8306"/>
        </w:tabs>
      </w:pPr>
      <w:hyperlink w:anchor="_Toc21523" w:history="1">
        <w:r>
          <w:rPr>
            <w:rFonts w:ascii="仿宋" w:eastAsia="仿宋" w:hAnsi="仿宋" w:cs="仿宋" w:hint="eastAsia"/>
            <w:lang w:eastAsia="zh-CN"/>
          </w:rPr>
          <w:t>(三)、建筑工程设计总体要求</w:t>
        </w:r>
        <w:r>
          <w:tab/>
        </w:r>
        <w:r>
          <w:fldChar w:fldCharType="begin"/>
        </w:r>
        <w:r>
          <w:instrText xml:space="preserve"> PAGEREF _Toc21523 \h </w:instrText>
        </w:r>
        <w:r>
          <w:fldChar w:fldCharType="separate"/>
        </w:r>
        <w:r>
          <w:t>15</w:t>
        </w:r>
        <w:r>
          <w:fldChar w:fldCharType="end"/>
        </w:r>
      </w:hyperlink>
    </w:p>
    <w:p>
      <w:pPr>
        <w:pStyle w:val="TOC2"/>
        <w:tabs>
          <w:tab w:val="right" w:leader="dot" w:pos="8306"/>
        </w:tabs>
      </w:pPr>
      <w:hyperlink w:anchor="_Toc23784" w:history="1">
        <w:r>
          <w:rPr>
            <w:rFonts w:ascii="仿宋" w:eastAsia="仿宋" w:hAnsi="仿宋" w:cs="仿宋" w:hint="eastAsia"/>
            <w:lang w:eastAsia="zh-CN"/>
          </w:rPr>
          <w:t>(四)、土建工程建设指标</w:t>
        </w:r>
        <w:r>
          <w:tab/>
        </w:r>
        <w:r>
          <w:fldChar w:fldCharType="begin"/>
        </w:r>
        <w:r>
          <w:instrText xml:space="preserve"> PAGEREF _Toc23784 \h </w:instrText>
        </w:r>
        <w:r>
          <w:fldChar w:fldCharType="separate"/>
        </w:r>
        <w:r>
          <w:t>15</w:t>
        </w:r>
        <w:r>
          <w:fldChar w:fldCharType="end"/>
        </w:r>
      </w:hyperlink>
    </w:p>
    <w:p>
      <w:pPr>
        <w:pStyle w:val="TOC1"/>
        <w:tabs>
          <w:tab w:val="right" w:leader="dot" w:pos="8306"/>
        </w:tabs>
      </w:pPr>
      <w:hyperlink w:anchor="_Toc15168" w:history="1">
        <w:r>
          <w:rPr>
            <w:rFonts w:ascii="仿宋" w:eastAsia="仿宋" w:hAnsi="仿宋" w:cs="仿宋" w:hint="eastAsia"/>
            <w:lang w:eastAsia="zh-CN"/>
          </w:rPr>
          <w:t>五、产品规划分析</w:t>
        </w:r>
        <w:r>
          <w:tab/>
        </w:r>
        <w:r>
          <w:fldChar w:fldCharType="begin"/>
        </w:r>
        <w:r>
          <w:instrText xml:space="preserve"> PAGEREF _Toc15168 \h </w:instrText>
        </w:r>
        <w:r>
          <w:fldChar w:fldCharType="separate"/>
        </w:r>
        <w:r>
          <w:t>15</w:t>
        </w:r>
        <w:r>
          <w:fldChar w:fldCharType="end"/>
        </w:r>
      </w:hyperlink>
    </w:p>
    <w:p>
      <w:pPr>
        <w:pStyle w:val="TOC2"/>
        <w:tabs>
          <w:tab w:val="right" w:leader="dot" w:pos="8306"/>
        </w:tabs>
      </w:pPr>
      <w:hyperlink w:anchor="_Toc26272" w:history="1">
        <w:r>
          <w:rPr>
            <w:rFonts w:ascii="仿宋" w:eastAsia="仿宋" w:hAnsi="仿宋" w:cs="仿宋" w:hint="eastAsia"/>
            <w:lang w:eastAsia="zh-CN"/>
          </w:rPr>
          <w:t>(一)、产品规划</w:t>
        </w:r>
        <w:r>
          <w:tab/>
        </w:r>
        <w:r>
          <w:fldChar w:fldCharType="begin"/>
        </w:r>
        <w:r>
          <w:instrText xml:space="preserve"> PAGEREF _Toc26272 \h </w:instrText>
        </w:r>
        <w:r>
          <w:fldChar w:fldCharType="separate"/>
        </w:r>
        <w:r>
          <w:t>15</w:t>
        </w:r>
        <w:r>
          <w:fldChar w:fldCharType="end"/>
        </w:r>
      </w:hyperlink>
    </w:p>
    <w:p>
      <w:pPr>
        <w:pStyle w:val="TOC2"/>
        <w:tabs>
          <w:tab w:val="right" w:leader="dot" w:pos="8306"/>
        </w:tabs>
      </w:pPr>
      <w:hyperlink w:anchor="_Toc15988" w:history="1">
        <w:r>
          <w:rPr>
            <w:rFonts w:ascii="仿宋" w:eastAsia="仿宋" w:hAnsi="仿宋" w:cs="仿宋" w:hint="eastAsia"/>
            <w:lang w:eastAsia="zh-CN"/>
          </w:rPr>
          <w:t>(二)、建设规模</w:t>
        </w:r>
        <w:r>
          <w:tab/>
        </w:r>
        <w:r>
          <w:fldChar w:fldCharType="begin"/>
        </w:r>
        <w:r>
          <w:instrText xml:space="preserve"> PAGEREF _Toc15988 \h </w:instrText>
        </w:r>
        <w:r>
          <w:fldChar w:fldCharType="separate"/>
        </w:r>
        <w:r>
          <w:t>16</w:t>
        </w:r>
        <w:r>
          <w:fldChar w:fldCharType="end"/>
        </w:r>
      </w:hyperlink>
    </w:p>
    <w:p>
      <w:pPr>
        <w:pStyle w:val="TOC1"/>
        <w:tabs>
          <w:tab w:val="right" w:leader="dot" w:pos="8306"/>
        </w:tabs>
      </w:pPr>
      <w:hyperlink w:anchor="_Toc24974" w:history="1">
        <w:r>
          <w:rPr>
            <w:rFonts w:ascii="仿宋" w:eastAsia="仿宋" w:hAnsi="仿宋" w:cs="仿宋" w:hint="eastAsia"/>
            <w:lang w:eastAsia="zh-CN"/>
          </w:rPr>
          <w:t>六、空气干燥机项目可持续发展</w:t>
        </w:r>
        <w:r>
          <w:tab/>
        </w:r>
        <w:r>
          <w:fldChar w:fldCharType="begin"/>
        </w:r>
        <w:r>
          <w:instrText xml:space="preserve"> PAGEREF _Toc24974 \h </w:instrText>
        </w:r>
        <w:r>
          <w:fldChar w:fldCharType="separate"/>
        </w:r>
        <w:r>
          <w:t>17</w:t>
        </w:r>
        <w:r>
          <w:fldChar w:fldCharType="end"/>
        </w:r>
      </w:hyperlink>
    </w:p>
    <w:p>
      <w:pPr>
        <w:pStyle w:val="TOC2"/>
        <w:tabs>
          <w:tab w:val="right" w:leader="dot" w:pos="8306"/>
        </w:tabs>
      </w:pPr>
      <w:hyperlink w:anchor="_Toc3886" w:history="1">
        <w:r>
          <w:rPr>
            <w:rFonts w:ascii="仿宋" w:eastAsia="仿宋" w:hAnsi="仿宋" w:cs="仿宋" w:hint="eastAsia"/>
            <w:lang w:eastAsia="zh-CN"/>
          </w:rPr>
          <w:t>(一)、可持续战略与实践</w:t>
        </w:r>
        <w:r>
          <w:tab/>
        </w:r>
        <w:r>
          <w:fldChar w:fldCharType="begin"/>
        </w:r>
        <w:r>
          <w:instrText xml:space="preserve"> PAGEREF _Toc3886 \h </w:instrText>
        </w:r>
        <w:r>
          <w:fldChar w:fldCharType="separate"/>
        </w:r>
        <w:r>
          <w:t>17</w:t>
        </w:r>
        <w:r>
          <w:fldChar w:fldCharType="end"/>
        </w:r>
      </w:hyperlink>
    </w:p>
    <w:p>
      <w:pPr>
        <w:pStyle w:val="TOC2"/>
        <w:tabs>
          <w:tab w:val="right" w:leader="dot" w:pos="8306"/>
        </w:tabs>
      </w:pPr>
      <w:hyperlink w:anchor="_Toc15731" w:history="1">
        <w:r>
          <w:rPr>
            <w:rFonts w:ascii="仿宋" w:eastAsia="仿宋" w:hAnsi="仿宋" w:cs="仿宋" w:hint="eastAsia"/>
            <w:lang w:eastAsia="zh-CN"/>
          </w:rPr>
          <w:t>(二)、环保与社会责任</w:t>
        </w:r>
        <w:r>
          <w:tab/>
        </w:r>
        <w:r>
          <w:fldChar w:fldCharType="begin"/>
        </w:r>
        <w:r>
          <w:instrText xml:space="preserve"> PAGEREF _Toc15731 \h </w:instrText>
        </w:r>
        <w:r>
          <w:fldChar w:fldCharType="separate"/>
        </w:r>
        <w:r>
          <w:t>18</w:t>
        </w:r>
        <w:r>
          <w:fldChar w:fldCharType="end"/>
        </w:r>
      </w:hyperlink>
    </w:p>
    <w:p>
      <w:pPr>
        <w:pStyle w:val="TOC1"/>
        <w:tabs>
          <w:tab w:val="right" w:leader="dot" w:pos="8306"/>
        </w:tabs>
      </w:pPr>
      <w:hyperlink w:anchor="_Toc22884" w:history="1">
        <w:r>
          <w:rPr>
            <w:rFonts w:ascii="仿宋" w:eastAsia="仿宋" w:hAnsi="仿宋" w:cs="仿宋" w:hint="eastAsia"/>
            <w:lang w:eastAsia="zh-CN"/>
          </w:rPr>
          <w:t>七、空气干燥机项目人力资源管理</w:t>
        </w:r>
        <w:r>
          <w:tab/>
        </w:r>
        <w:r>
          <w:fldChar w:fldCharType="begin"/>
        </w:r>
        <w:r>
          <w:instrText xml:space="preserve"> PAGEREF _Toc22884 \h </w:instrText>
        </w:r>
        <w:r>
          <w:fldChar w:fldCharType="separate"/>
        </w:r>
        <w:r>
          <w:t>19</w:t>
        </w:r>
        <w:r>
          <w:fldChar w:fldCharType="end"/>
        </w:r>
      </w:hyperlink>
    </w:p>
    <w:p>
      <w:pPr>
        <w:pStyle w:val="TOC2"/>
        <w:tabs>
          <w:tab w:val="right" w:leader="dot" w:pos="8306"/>
        </w:tabs>
      </w:pPr>
      <w:hyperlink w:anchor="_Toc27841" w:history="1">
        <w:r>
          <w:rPr>
            <w:rFonts w:ascii="仿宋" w:eastAsia="仿宋" w:hAnsi="仿宋" w:cs="仿宋" w:hint="eastAsia"/>
            <w:lang w:eastAsia="zh-CN"/>
          </w:rPr>
          <w:t>(一)、建立健全的预算管理制度</w:t>
        </w:r>
        <w:r>
          <w:tab/>
        </w:r>
        <w:r>
          <w:fldChar w:fldCharType="begin"/>
        </w:r>
        <w:r>
          <w:instrText xml:space="preserve"> PAGEREF _Toc27841 \h </w:instrText>
        </w:r>
        <w:r>
          <w:fldChar w:fldCharType="separate"/>
        </w:r>
        <w:r>
          <w:t>19</w:t>
        </w:r>
        <w:r>
          <w:fldChar w:fldCharType="end"/>
        </w:r>
      </w:hyperlink>
    </w:p>
    <w:p>
      <w:pPr>
        <w:pStyle w:val="TOC2"/>
        <w:tabs>
          <w:tab w:val="right" w:leader="dot" w:pos="8306"/>
        </w:tabs>
      </w:pPr>
      <w:hyperlink w:anchor="_Toc10955" w:history="1">
        <w:r>
          <w:rPr>
            <w:rFonts w:ascii="仿宋" w:eastAsia="仿宋" w:hAnsi="仿宋" w:cs="仿宋" w:hint="eastAsia"/>
            <w:lang w:eastAsia="zh-CN"/>
          </w:rPr>
          <w:t>(二)、加强资金流动监控</w:t>
        </w:r>
        <w:r>
          <w:tab/>
        </w:r>
        <w:r>
          <w:fldChar w:fldCharType="begin"/>
        </w:r>
        <w:r>
          <w:instrText xml:space="preserve"> PAGEREF _Toc10955 \h </w:instrText>
        </w:r>
        <w:r>
          <w:fldChar w:fldCharType="separate"/>
        </w:r>
        <w:r>
          <w:t>21</w:t>
        </w:r>
        <w:r>
          <w:fldChar w:fldCharType="end"/>
        </w:r>
      </w:hyperlink>
    </w:p>
    <w:p>
      <w:pPr>
        <w:pStyle w:val="TOC2"/>
        <w:tabs>
          <w:tab w:val="right" w:leader="dot" w:pos="8306"/>
        </w:tabs>
      </w:pPr>
      <w:hyperlink w:anchor="_Toc16188" w:history="1">
        <w:r>
          <w:rPr>
            <w:rFonts w:ascii="仿宋" w:eastAsia="仿宋" w:hAnsi="仿宋" w:cs="仿宋" w:hint="eastAsia"/>
            <w:lang w:eastAsia="zh-CN"/>
          </w:rPr>
          <w:t>(三)、制定完善的风险控制机制</w:t>
        </w:r>
        <w:r>
          <w:tab/>
        </w:r>
        <w:r>
          <w:fldChar w:fldCharType="begin"/>
        </w:r>
        <w:r>
          <w:instrText xml:space="preserve"> PAGEREF _Toc16188 \h </w:instrText>
        </w:r>
        <w:r>
          <w:fldChar w:fldCharType="separate"/>
        </w:r>
        <w:r>
          <w:t>22</w:t>
        </w:r>
        <w:r>
          <w:fldChar w:fldCharType="end"/>
        </w:r>
      </w:hyperlink>
    </w:p>
    <w:p>
      <w:pPr>
        <w:pStyle w:val="TOC2"/>
        <w:tabs>
          <w:tab w:val="right" w:leader="dot" w:pos="8306"/>
        </w:tabs>
      </w:pPr>
      <w:hyperlink w:anchor="_Toc12657" w:history="1">
        <w:r>
          <w:rPr>
            <w:rFonts w:ascii="仿宋" w:eastAsia="仿宋" w:hAnsi="仿宋" w:cs="仿宋" w:hint="eastAsia"/>
            <w:lang w:eastAsia="zh-CN"/>
          </w:rPr>
          <w:t>(四)、优化成本管理</w:t>
        </w:r>
        <w:r>
          <w:tab/>
        </w:r>
        <w:r>
          <w:fldChar w:fldCharType="begin"/>
        </w:r>
        <w:r>
          <w:instrText xml:space="preserve"> PAGEREF _Toc12657 \h </w:instrText>
        </w:r>
        <w:r>
          <w:fldChar w:fldCharType="separate"/>
        </w:r>
        <w:r>
          <w:t>23</w:t>
        </w:r>
        <w:r>
          <w:fldChar w:fldCharType="end"/>
        </w:r>
      </w:hyperlink>
    </w:p>
    <w:p>
      <w:pPr>
        <w:pStyle w:val="TOC1"/>
        <w:tabs>
          <w:tab w:val="right" w:leader="dot" w:pos="8306"/>
        </w:tabs>
      </w:pPr>
      <w:hyperlink w:anchor="_Toc15015" w:history="1">
        <w:r>
          <w:rPr>
            <w:rFonts w:ascii="仿宋" w:eastAsia="仿宋" w:hAnsi="仿宋" w:cs="仿宋" w:hint="eastAsia"/>
            <w:lang w:eastAsia="zh-CN"/>
          </w:rPr>
          <w:t>八、空气干燥机项目投资规划</w:t>
        </w:r>
        <w:r>
          <w:tab/>
        </w:r>
        <w:r>
          <w:fldChar w:fldCharType="begin"/>
        </w:r>
        <w:r>
          <w:instrText xml:space="preserve"> PAGEREF _Toc15015 \h </w:instrText>
        </w:r>
        <w:r>
          <w:fldChar w:fldCharType="separate"/>
        </w:r>
        <w:r>
          <w:t>24</w:t>
        </w:r>
        <w:r>
          <w:fldChar w:fldCharType="end"/>
        </w:r>
      </w:hyperlink>
    </w:p>
    <w:p>
      <w:pPr>
        <w:pStyle w:val="TOC2"/>
        <w:tabs>
          <w:tab w:val="right" w:leader="dot" w:pos="8306"/>
        </w:tabs>
      </w:pPr>
      <w:hyperlink w:anchor="_Toc29749" w:history="1">
        <w:r>
          <w:rPr>
            <w:rFonts w:ascii="仿宋" w:eastAsia="仿宋" w:hAnsi="仿宋" w:cs="仿宋" w:hint="eastAsia"/>
            <w:lang w:eastAsia="zh-CN"/>
          </w:rPr>
          <w:t>(一)、空气干燥机项目总投资估算</w:t>
        </w:r>
        <w:r>
          <w:tab/>
        </w:r>
        <w:r>
          <w:fldChar w:fldCharType="begin"/>
        </w:r>
        <w:r>
          <w:instrText xml:space="preserve"> PAGEREF _Toc29749 \h </w:instrText>
        </w:r>
        <w:r>
          <w:fldChar w:fldCharType="separate"/>
        </w:r>
        <w:r>
          <w:t>24</w:t>
        </w:r>
        <w:r>
          <w:fldChar w:fldCharType="end"/>
        </w:r>
      </w:hyperlink>
    </w:p>
    <w:p>
      <w:pPr>
        <w:pStyle w:val="TOC2"/>
        <w:tabs>
          <w:tab w:val="right" w:leader="dot" w:pos="8306"/>
        </w:tabs>
      </w:pPr>
      <w:hyperlink w:anchor="_Toc10730" w:history="1">
        <w:r>
          <w:rPr>
            <w:rFonts w:ascii="仿宋" w:eastAsia="仿宋" w:hAnsi="仿宋" w:cs="仿宋" w:hint="eastAsia"/>
            <w:lang w:eastAsia="zh-CN"/>
          </w:rPr>
          <w:t>(二)、资金筹措</w:t>
        </w:r>
        <w:r>
          <w:tab/>
        </w:r>
        <w:r>
          <w:fldChar w:fldCharType="begin"/>
        </w:r>
        <w:r>
          <w:instrText xml:space="preserve"> PAGEREF _Toc10730 \h </w:instrText>
        </w:r>
        <w:r>
          <w:fldChar w:fldCharType="separate"/>
        </w:r>
        <w:r>
          <w:t>26</w:t>
        </w:r>
        <w:r>
          <w:fldChar w:fldCharType="end"/>
        </w:r>
      </w:hyperlink>
    </w:p>
    <w:p>
      <w:pPr>
        <w:pStyle w:val="TOC1"/>
        <w:tabs>
          <w:tab w:val="right" w:leader="dot" w:pos="8306"/>
        </w:tabs>
      </w:pPr>
      <w:hyperlink w:anchor="_Toc31705" w:history="1">
        <w:r>
          <w:rPr>
            <w:rFonts w:ascii="仿宋" w:eastAsia="仿宋" w:hAnsi="仿宋" w:cs="仿宋" w:hint="eastAsia"/>
            <w:lang w:eastAsia="zh-CN"/>
          </w:rPr>
          <w:t>九、空气干燥机项目技术管理</w:t>
        </w:r>
        <w:r>
          <w:tab/>
        </w:r>
        <w:r>
          <w:fldChar w:fldCharType="begin"/>
        </w:r>
        <w:r>
          <w:instrText xml:space="preserve"> PAGEREF _Toc31705 \h </w:instrText>
        </w:r>
        <w:r>
          <w:fldChar w:fldCharType="separate"/>
        </w:r>
        <w:r>
          <w:t>26</w:t>
        </w:r>
        <w:r>
          <w:fldChar w:fldCharType="end"/>
        </w:r>
      </w:hyperlink>
    </w:p>
    <w:p>
      <w:pPr>
        <w:pStyle w:val="TOC2"/>
        <w:tabs>
          <w:tab w:val="right" w:leader="dot" w:pos="8306"/>
        </w:tabs>
      </w:pPr>
      <w:hyperlink w:anchor="_Toc7763" w:history="1">
        <w:r>
          <w:rPr>
            <w:rFonts w:ascii="仿宋" w:eastAsia="仿宋" w:hAnsi="仿宋" w:cs="仿宋" w:hint="eastAsia"/>
            <w:lang w:eastAsia="zh-CN"/>
          </w:rPr>
          <w:t>(一)、技术方案选用方向</w:t>
        </w:r>
        <w:r>
          <w:tab/>
        </w:r>
        <w:r>
          <w:fldChar w:fldCharType="begin"/>
        </w:r>
        <w:r>
          <w:instrText xml:space="preserve"> PAGEREF _Toc7763 \h </w:instrText>
        </w:r>
        <w:r>
          <w:fldChar w:fldCharType="separate"/>
        </w:r>
        <w:r>
          <w:t>26</w:t>
        </w:r>
        <w:r>
          <w:fldChar w:fldCharType="end"/>
        </w:r>
      </w:hyperlink>
    </w:p>
    <w:p>
      <w:pPr>
        <w:pStyle w:val="TOC2"/>
        <w:tabs>
          <w:tab w:val="right" w:leader="dot" w:pos="8306"/>
        </w:tabs>
      </w:pPr>
      <w:hyperlink w:anchor="_Toc22977" w:history="1">
        <w:r>
          <w:rPr>
            <w:rFonts w:ascii="仿宋" w:eastAsia="仿宋" w:hAnsi="仿宋" w:cs="仿宋" w:hint="eastAsia"/>
            <w:lang w:eastAsia="zh-CN"/>
          </w:rPr>
          <w:t>(二)、工艺技术方案选用原则</w:t>
        </w:r>
        <w:r>
          <w:tab/>
        </w:r>
        <w:r>
          <w:fldChar w:fldCharType="begin"/>
        </w:r>
        <w:r>
          <w:instrText xml:space="preserve"> PAGEREF _Toc22977 \h </w:instrText>
        </w:r>
        <w:r>
          <w:fldChar w:fldCharType="separate"/>
        </w:r>
        <w:r>
          <w:t>28</w:t>
        </w:r>
        <w:r>
          <w:fldChar w:fldCharType="end"/>
        </w:r>
      </w:hyperlink>
    </w:p>
    <w:p>
      <w:pPr>
        <w:pStyle w:val="TOC2"/>
        <w:tabs>
          <w:tab w:val="right" w:leader="dot" w:pos="8306"/>
        </w:tabs>
      </w:pPr>
      <w:hyperlink w:anchor="_Toc15320" w:history="1">
        <w:r>
          <w:rPr>
            <w:rFonts w:ascii="仿宋" w:eastAsia="仿宋" w:hAnsi="仿宋" w:cs="仿宋" w:hint="eastAsia"/>
            <w:lang w:eastAsia="zh-CN"/>
          </w:rPr>
          <w:t>(三)、工艺技术方案要求</w:t>
        </w:r>
        <w:r>
          <w:tab/>
        </w:r>
        <w:r>
          <w:fldChar w:fldCharType="begin"/>
        </w:r>
        <w:r>
          <w:instrText xml:space="preserve"> PAGEREF _Toc15320 \h </w:instrText>
        </w:r>
        <w:r>
          <w:fldChar w:fldCharType="separate"/>
        </w:r>
        <w:r>
          <w:t>30</w:t>
        </w:r>
        <w:r>
          <w:fldChar w:fldCharType="end"/>
        </w:r>
      </w:hyperlink>
    </w:p>
    <w:p>
      <w:pPr>
        <w:pStyle w:val="TOC1"/>
        <w:tabs>
          <w:tab w:val="right" w:leader="dot" w:pos="8306"/>
        </w:tabs>
      </w:pPr>
      <w:hyperlink w:anchor="_Toc8608" w:history="1">
        <w:r>
          <w:rPr>
            <w:rFonts w:ascii="仿宋" w:eastAsia="仿宋" w:hAnsi="仿宋" w:cs="仿宋" w:hint="eastAsia"/>
            <w:lang w:eastAsia="zh-CN"/>
          </w:rPr>
          <w:t>十、空气干燥机项目创新与研发</w:t>
        </w:r>
        <w:r>
          <w:tab/>
        </w:r>
        <w:r>
          <w:fldChar w:fldCharType="begin"/>
        </w:r>
        <w:r>
          <w:instrText xml:space="preserve"> PAGEREF _Toc8608 \h </w:instrText>
        </w:r>
        <w:r>
          <w:fldChar w:fldCharType="separate"/>
        </w:r>
        <w:r>
          <w:t>33</w:t>
        </w:r>
        <w:r>
          <w:fldChar w:fldCharType="end"/>
        </w:r>
      </w:hyperlink>
    </w:p>
    <w:p>
      <w:pPr>
        <w:pStyle w:val="TOC2"/>
        <w:tabs>
          <w:tab w:val="right" w:leader="dot" w:pos="8306"/>
        </w:tabs>
      </w:pPr>
      <w:hyperlink w:anchor="_Toc12430" w:history="1">
        <w:r>
          <w:rPr>
            <w:rFonts w:ascii="仿宋" w:eastAsia="仿宋" w:hAnsi="仿宋" w:cs="仿宋" w:hint="eastAsia"/>
            <w:lang w:eastAsia="zh-CN"/>
          </w:rPr>
          <w:t>(一)、创新策略与方向</w:t>
        </w:r>
        <w:r>
          <w:tab/>
        </w:r>
        <w:r>
          <w:fldChar w:fldCharType="begin"/>
        </w:r>
        <w:r>
          <w:instrText xml:space="preserve"> PAGEREF _Toc12430 \h </w:instrText>
        </w:r>
        <w:r>
          <w:fldChar w:fldCharType="separate"/>
        </w:r>
        <w:r>
          <w:t>33</w:t>
        </w:r>
        <w:r>
          <w:fldChar w:fldCharType="end"/>
        </w:r>
      </w:hyperlink>
    </w:p>
    <w:p>
      <w:pPr>
        <w:pStyle w:val="TOC2"/>
        <w:tabs>
          <w:tab w:val="right" w:leader="dot" w:pos="8306"/>
        </w:tabs>
      </w:pPr>
      <w:hyperlink w:anchor="_Toc21925" w:history="1">
        <w:r>
          <w:rPr>
            <w:rFonts w:ascii="仿宋" w:eastAsia="仿宋" w:hAnsi="仿宋" w:cs="仿宋" w:hint="eastAsia"/>
            <w:lang w:eastAsia="zh-CN"/>
          </w:rPr>
          <w:t>(二)、研发规划与投入</w:t>
        </w:r>
        <w:r>
          <w:tab/>
        </w:r>
        <w:r>
          <w:fldChar w:fldCharType="begin"/>
        </w:r>
        <w:r>
          <w:instrText xml:space="preserve"> PAGEREF _Toc21925 \h </w:instrText>
        </w:r>
        <w:r>
          <w:fldChar w:fldCharType="separate"/>
        </w:r>
        <w:r>
          <w:t>34</w:t>
        </w:r>
        <w:r>
          <w:fldChar w:fldCharType="end"/>
        </w:r>
      </w:hyperlink>
    </w:p>
    <w:p>
      <w:pPr>
        <w:pStyle w:val="TOC1"/>
        <w:tabs>
          <w:tab w:val="right" w:leader="dot" w:pos="8306"/>
        </w:tabs>
      </w:pPr>
      <w:hyperlink w:anchor="_Toc30893" w:history="1">
        <w:r>
          <w:rPr>
            <w:rFonts w:ascii="仿宋" w:eastAsia="仿宋" w:hAnsi="仿宋" w:cs="仿宋" w:hint="eastAsia"/>
            <w:lang w:eastAsia="zh-CN"/>
          </w:rPr>
          <w:t>十一、空气干燥机项目财务管理</w:t>
        </w:r>
        <w:r>
          <w:tab/>
        </w:r>
        <w:r>
          <w:fldChar w:fldCharType="begin"/>
        </w:r>
        <w:r>
          <w:instrText xml:space="preserve"> PAGEREF _Toc30893 \h </w:instrText>
        </w:r>
        <w:r>
          <w:fldChar w:fldCharType="separate"/>
        </w:r>
        <w:r>
          <w:t>36</w:t>
        </w:r>
        <w:r>
          <w:fldChar w:fldCharType="end"/>
        </w:r>
      </w:hyperlink>
    </w:p>
    <w:p>
      <w:pPr>
        <w:pStyle w:val="TOC2"/>
        <w:tabs>
          <w:tab w:val="right" w:leader="dot" w:pos="8306"/>
        </w:tabs>
      </w:pPr>
      <w:hyperlink w:anchor="_Toc223" w:history="1">
        <w:r>
          <w:rPr>
            <w:rFonts w:ascii="仿宋" w:eastAsia="仿宋" w:hAnsi="仿宋" w:cs="仿宋" w:hint="eastAsia"/>
            <w:lang w:eastAsia="zh-CN"/>
          </w:rPr>
          <w:t>(一)、资金需求大</w:t>
        </w:r>
        <w:r>
          <w:tab/>
        </w:r>
        <w:r>
          <w:fldChar w:fldCharType="begin"/>
        </w:r>
        <w:r>
          <w:instrText xml:space="preserve"> PAGEREF _Toc223 \h </w:instrText>
        </w:r>
        <w:r>
          <w:fldChar w:fldCharType="separate"/>
        </w:r>
        <w:r>
          <w:t>36</w:t>
        </w:r>
        <w:r>
          <w:fldChar w:fldCharType="end"/>
        </w:r>
      </w:hyperlink>
    </w:p>
    <w:p>
      <w:pPr>
        <w:pStyle w:val="TOC2"/>
        <w:tabs>
          <w:tab w:val="right" w:leader="dot" w:pos="8306"/>
        </w:tabs>
      </w:pPr>
      <w:hyperlink w:anchor="_Toc23511" w:history="1">
        <w:r>
          <w:rPr>
            <w:rFonts w:ascii="仿宋" w:eastAsia="仿宋" w:hAnsi="仿宋" w:cs="仿宋" w:hint="eastAsia"/>
            <w:lang w:eastAsia="zh-CN"/>
          </w:rPr>
          <w:t>(二)、研发周期长</w:t>
        </w:r>
        <w:r>
          <w:tab/>
        </w:r>
        <w:r>
          <w:fldChar w:fldCharType="begin"/>
        </w:r>
        <w:r>
          <w:instrText xml:space="preserve"> PAGEREF _Toc23511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28" w:history="1">
        <w:r>
          <w:rPr>
            <w:rFonts w:ascii="仿宋" w:eastAsia="仿宋" w:hAnsi="仿宋" w:cs="仿宋" w:hint="eastAsia"/>
            <w:lang w:eastAsia="zh-CN"/>
          </w:rPr>
          <w:t>(三)、市场风险大</w:t>
        </w:r>
        <w:r>
          <w:tab/>
        </w:r>
        <w:r>
          <w:fldChar w:fldCharType="begin"/>
        </w:r>
        <w:r>
          <w:instrText xml:space="preserve"> PAGEREF _Toc23028 \h </w:instrText>
        </w:r>
        <w:r>
          <w:fldChar w:fldCharType="separate"/>
        </w:r>
        <w:r>
          <w:t>38</w:t>
        </w:r>
        <w:r>
          <w:fldChar w:fldCharType="end"/>
        </w:r>
      </w:hyperlink>
    </w:p>
    <w:p>
      <w:pPr>
        <w:pStyle w:val="TOC2"/>
        <w:tabs>
          <w:tab w:val="right" w:leader="dot" w:pos="8306"/>
        </w:tabs>
      </w:pPr>
      <w:hyperlink w:anchor="_Toc13697" w:history="1">
        <w:r>
          <w:rPr>
            <w:rFonts w:ascii="仿宋" w:eastAsia="仿宋" w:hAnsi="仿宋" w:cs="仿宋" w:hint="eastAsia"/>
            <w:lang w:eastAsia="zh-CN"/>
          </w:rPr>
          <w:t>(四)、利润率高</w:t>
        </w:r>
        <w:r>
          <w:tab/>
        </w:r>
        <w:r>
          <w:fldChar w:fldCharType="begin"/>
        </w:r>
        <w:r>
          <w:instrText xml:space="preserve"> PAGEREF _Toc13697 \h </w:instrText>
        </w:r>
        <w:r>
          <w:fldChar w:fldCharType="separate"/>
        </w:r>
        <w:r>
          <w:t>41</w:t>
        </w:r>
        <w:r>
          <w:fldChar w:fldCharType="end"/>
        </w:r>
      </w:hyperlink>
    </w:p>
    <w:p>
      <w:pPr>
        <w:pStyle w:val="TOC1"/>
        <w:tabs>
          <w:tab w:val="right" w:leader="dot" w:pos="8306"/>
        </w:tabs>
      </w:pPr>
      <w:hyperlink w:anchor="_Toc22623" w:history="1">
        <w:r>
          <w:rPr>
            <w:rFonts w:ascii="仿宋" w:eastAsia="仿宋" w:hAnsi="仿宋" w:cs="仿宋" w:hint="eastAsia"/>
            <w:lang w:eastAsia="zh-CN"/>
          </w:rPr>
          <w:t>十二、空气干燥机项目人力资源培养与发展</w:t>
        </w:r>
        <w:r>
          <w:tab/>
        </w:r>
        <w:r>
          <w:fldChar w:fldCharType="begin"/>
        </w:r>
        <w:r>
          <w:instrText xml:space="preserve"> PAGEREF _Toc22623 \h </w:instrText>
        </w:r>
        <w:r>
          <w:fldChar w:fldCharType="separate"/>
        </w:r>
        <w:r>
          <w:t>43</w:t>
        </w:r>
        <w:r>
          <w:fldChar w:fldCharType="end"/>
        </w:r>
      </w:hyperlink>
    </w:p>
    <w:p>
      <w:pPr>
        <w:pStyle w:val="TOC2"/>
        <w:tabs>
          <w:tab w:val="right" w:leader="dot" w:pos="8306"/>
        </w:tabs>
      </w:pPr>
      <w:hyperlink w:anchor="_Toc27048" w:history="1">
        <w:r>
          <w:rPr>
            <w:rFonts w:ascii="仿宋" w:eastAsia="仿宋" w:hAnsi="仿宋" w:cs="仿宋" w:hint="eastAsia"/>
            <w:lang w:eastAsia="zh-CN"/>
          </w:rPr>
          <w:t>(一)、人才需求与规划</w:t>
        </w:r>
        <w:r>
          <w:tab/>
        </w:r>
        <w:r>
          <w:fldChar w:fldCharType="begin"/>
        </w:r>
        <w:r>
          <w:instrText xml:space="preserve"> PAGEREF _Toc27048 \h </w:instrText>
        </w:r>
        <w:r>
          <w:fldChar w:fldCharType="separate"/>
        </w:r>
        <w:r>
          <w:t>43</w:t>
        </w:r>
        <w:r>
          <w:fldChar w:fldCharType="end"/>
        </w:r>
      </w:hyperlink>
    </w:p>
    <w:p>
      <w:pPr>
        <w:pStyle w:val="TOC2"/>
        <w:tabs>
          <w:tab w:val="right" w:leader="dot" w:pos="8306"/>
        </w:tabs>
      </w:pPr>
      <w:hyperlink w:anchor="_Toc14544" w:history="1">
        <w:r>
          <w:rPr>
            <w:rFonts w:ascii="仿宋" w:eastAsia="仿宋" w:hAnsi="仿宋" w:cs="仿宋" w:hint="eastAsia"/>
            <w:lang w:eastAsia="zh-CN"/>
          </w:rPr>
          <w:t>(二)、培训与发展计划</w:t>
        </w:r>
        <w:r>
          <w:tab/>
        </w:r>
        <w:r>
          <w:fldChar w:fldCharType="begin"/>
        </w:r>
        <w:r>
          <w:instrText xml:space="preserve"> PAGEREF _Toc14544 \h </w:instrText>
        </w:r>
        <w:r>
          <w:fldChar w:fldCharType="separate"/>
        </w:r>
        <w:r>
          <w:t>43</w:t>
        </w:r>
        <w:r>
          <w:fldChar w:fldCharType="end"/>
        </w:r>
      </w:hyperlink>
    </w:p>
    <w:p>
      <w:pPr>
        <w:pStyle w:val="TOC1"/>
        <w:tabs>
          <w:tab w:val="right" w:leader="dot" w:pos="8306"/>
        </w:tabs>
      </w:pPr>
      <w:hyperlink w:anchor="_Toc12353" w:history="1">
        <w:r>
          <w:rPr>
            <w:rFonts w:ascii="仿宋" w:eastAsia="仿宋" w:hAnsi="仿宋" w:cs="仿宋" w:hint="eastAsia"/>
            <w:lang w:eastAsia="zh-CN"/>
          </w:rPr>
          <w:t>十三、风险识别与分类</w:t>
        </w:r>
        <w:r>
          <w:tab/>
        </w:r>
        <w:r>
          <w:fldChar w:fldCharType="begin"/>
        </w:r>
        <w:r>
          <w:instrText xml:space="preserve"> PAGEREF _Toc12353 \h </w:instrText>
        </w:r>
        <w:r>
          <w:fldChar w:fldCharType="separate"/>
        </w:r>
        <w:r>
          <w:t>44</w:t>
        </w:r>
        <w:r>
          <w:fldChar w:fldCharType="end"/>
        </w:r>
      </w:hyperlink>
    </w:p>
    <w:p>
      <w:pPr>
        <w:pStyle w:val="TOC2"/>
        <w:tabs>
          <w:tab w:val="right" w:leader="dot" w:pos="8306"/>
        </w:tabs>
      </w:pPr>
      <w:hyperlink w:anchor="_Toc4454" w:history="1">
        <w:r>
          <w:rPr>
            <w:rFonts w:ascii="仿宋" w:eastAsia="仿宋" w:hAnsi="仿宋" w:cs="仿宋" w:hint="eastAsia"/>
            <w:lang w:eastAsia="zh-CN"/>
          </w:rPr>
          <w:t>(一)、风险识别</w:t>
        </w:r>
        <w:r>
          <w:tab/>
        </w:r>
        <w:r>
          <w:fldChar w:fldCharType="begin"/>
        </w:r>
        <w:r>
          <w:instrText xml:space="preserve"> PAGEREF _Toc4454 \h </w:instrText>
        </w:r>
        <w:r>
          <w:fldChar w:fldCharType="separate"/>
        </w:r>
        <w:r>
          <w:t>44</w:t>
        </w:r>
        <w:r>
          <w:fldChar w:fldCharType="end"/>
        </w:r>
      </w:hyperlink>
    </w:p>
    <w:p>
      <w:pPr>
        <w:pStyle w:val="TOC2"/>
        <w:tabs>
          <w:tab w:val="right" w:leader="dot" w:pos="8306"/>
        </w:tabs>
      </w:pPr>
      <w:hyperlink w:anchor="_Toc29947" w:history="1">
        <w:r>
          <w:rPr>
            <w:rFonts w:ascii="仿宋" w:eastAsia="仿宋" w:hAnsi="仿宋" w:cs="仿宋" w:hint="eastAsia"/>
            <w:lang w:eastAsia="zh-CN"/>
          </w:rPr>
          <w:t>(二)、风险分类</w:t>
        </w:r>
        <w:r>
          <w:tab/>
        </w:r>
        <w:r>
          <w:fldChar w:fldCharType="begin"/>
        </w:r>
        <w:r>
          <w:instrText xml:space="preserve"> PAGEREF _Toc29947 \h </w:instrText>
        </w:r>
        <w:r>
          <w:fldChar w:fldCharType="separate"/>
        </w:r>
        <w:r>
          <w:t>45</w:t>
        </w:r>
        <w:r>
          <w:fldChar w:fldCharType="end"/>
        </w:r>
      </w:hyperlink>
    </w:p>
    <w:p>
      <w:pPr>
        <w:pStyle w:val="TOC1"/>
        <w:tabs>
          <w:tab w:val="right" w:leader="dot" w:pos="8306"/>
        </w:tabs>
      </w:pPr>
      <w:hyperlink w:anchor="_Toc23771" w:history="1">
        <w:r>
          <w:rPr>
            <w:rFonts w:ascii="仿宋" w:eastAsia="仿宋" w:hAnsi="仿宋" w:cs="仿宋" w:hint="eastAsia"/>
            <w:lang w:eastAsia="zh-CN"/>
          </w:rPr>
          <w:t>十四、空气干燥机项目治理与监督</w:t>
        </w:r>
        <w:r>
          <w:tab/>
        </w:r>
        <w:r>
          <w:fldChar w:fldCharType="begin"/>
        </w:r>
        <w:r>
          <w:instrText xml:space="preserve"> PAGEREF _Toc23771 \h </w:instrText>
        </w:r>
        <w:r>
          <w:fldChar w:fldCharType="separate"/>
        </w:r>
        <w:r>
          <w:t>47</w:t>
        </w:r>
        <w:r>
          <w:fldChar w:fldCharType="end"/>
        </w:r>
      </w:hyperlink>
    </w:p>
    <w:p>
      <w:pPr>
        <w:pStyle w:val="TOC2"/>
        <w:tabs>
          <w:tab w:val="right" w:leader="dot" w:pos="8306"/>
        </w:tabs>
      </w:pPr>
      <w:hyperlink w:anchor="_Toc13908" w:history="1">
        <w:r>
          <w:rPr>
            <w:rFonts w:ascii="仿宋" w:eastAsia="仿宋" w:hAnsi="仿宋" w:cs="仿宋" w:hint="eastAsia"/>
            <w:lang w:eastAsia="zh-CN"/>
          </w:rPr>
          <w:t>(一)、空气干燥机项目治理结构</w:t>
        </w:r>
        <w:r>
          <w:tab/>
        </w:r>
        <w:r>
          <w:fldChar w:fldCharType="begin"/>
        </w:r>
        <w:r>
          <w:instrText xml:space="preserve"> PAGEREF _Toc13908 \h </w:instrText>
        </w:r>
        <w:r>
          <w:fldChar w:fldCharType="separate"/>
        </w:r>
        <w:r>
          <w:t>47</w:t>
        </w:r>
        <w:r>
          <w:fldChar w:fldCharType="end"/>
        </w:r>
      </w:hyperlink>
    </w:p>
    <w:p>
      <w:pPr>
        <w:pStyle w:val="TOC2"/>
        <w:tabs>
          <w:tab w:val="right" w:leader="dot" w:pos="8306"/>
        </w:tabs>
      </w:pPr>
      <w:hyperlink w:anchor="_Toc23505" w:history="1">
        <w:r>
          <w:rPr>
            <w:rFonts w:ascii="仿宋" w:eastAsia="仿宋" w:hAnsi="仿宋" w:cs="仿宋" w:hint="eastAsia"/>
            <w:lang w:eastAsia="zh-CN"/>
          </w:rPr>
          <w:t>(二)、监督与审计</w:t>
        </w:r>
        <w:r>
          <w:tab/>
        </w:r>
        <w:r>
          <w:fldChar w:fldCharType="begin"/>
        </w:r>
        <w:r>
          <w:instrText xml:space="preserve"> PAGEREF _Toc23505 \h </w:instrText>
        </w:r>
        <w:r>
          <w:fldChar w:fldCharType="separate"/>
        </w:r>
        <w:r>
          <w:t>49</w:t>
        </w:r>
        <w:r>
          <w:fldChar w:fldCharType="end"/>
        </w:r>
      </w:hyperlink>
    </w:p>
    <w:p>
      <w:pPr>
        <w:pStyle w:val="TOC1"/>
        <w:tabs>
          <w:tab w:val="right" w:leader="dot" w:pos="8306"/>
        </w:tabs>
      </w:pPr>
      <w:hyperlink w:anchor="_Toc26125" w:history="1">
        <w:r>
          <w:rPr>
            <w:rFonts w:ascii="仿宋" w:eastAsia="仿宋" w:hAnsi="仿宋" w:cs="仿宋" w:hint="eastAsia"/>
            <w:lang w:eastAsia="zh-CN"/>
          </w:rPr>
          <w:t>十五、空气干燥机项目变更管理</w:t>
        </w:r>
        <w:r>
          <w:tab/>
        </w:r>
        <w:r>
          <w:fldChar w:fldCharType="begin"/>
        </w:r>
        <w:r>
          <w:instrText xml:space="preserve"> PAGEREF _Toc26125 \h </w:instrText>
        </w:r>
        <w:r>
          <w:fldChar w:fldCharType="separate"/>
        </w:r>
        <w:r>
          <w:t>50</w:t>
        </w:r>
        <w:r>
          <w:fldChar w:fldCharType="end"/>
        </w:r>
      </w:hyperlink>
    </w:p>
    <w:p>
      <w:pPr>
        <w:pStyle w:val="TOC2"/>
        <w:tabs>
          <w:tab w:val="right" w:leader="dot" w:pos="8306"/>
        </w:tabs>
      </w:pPr>
      <w:hyperlink w:anchor="_Toc26094" w:history="1">
        <w:r>
          <w:rPr>
            <w:rFonts w:ascii="仿宋" w:eastAsia="仿宋" w:hAnsi="仿宋" w:cs="仿宋" w:hint="eastAsia"/>
            <w:lang w:eastAsia="zh-CN"/>
          </w:rPr>
          <w:t>(一)、变更申请与评估</w:t>
        </w:r>
        <w:r>
          <w:tab/>
        </w:r>
        <w:r>
          <w:fldChar w:fldCharType="begin"/>
        </w:r>
        <w:r>
          <w:instrText xml:space="preserve"> PAGEREF _Toc26094 \h </w:instrText>
        </w:r>
        <w:r>
          <w:fldChar w:fldCharType="separate"/>
        </w:r>
        <w:r>
          <w:t>50</w:t>
        </w:r>
        <w:r>
          <w:fldChar w:fldCharType="end"/>
        </w:r>
      </w:hyperlink>
    </w:p>
    <w:p>
      <w:pPr>
        <w:pStyle w:val="TOC2"/>
        <w:tabs>
          <w:tab w:val="right" w:leader="dot" w:pos="8306"/>
        </w:tabs>
      </w:pPr>
      <w:hyperlink w:anchor="_Toc7806" w:history="1">
        <w:r>
          <w:rPr>
            <w:rFonts w:ascii="仿宋" w:eastAsia="仿宋" w:hAnsi="仿宋" w:cs="仿宋" w:hint="eastAsia"/>
            <w:lang w:eastAsia="zh-CN"/>
          </w:rPr>
          <w:t>(二)、变更实施与控制</w:t>
        </w:r>
        <w:r>
          <w:tab/>
        </w:r>
        <w:r>
          <w:fldChar w:fldCharType="begin"/>
        </w:r>
        <w:r>
          <w:instrText xml:space="preserve"> PAGEREF _Toc7806 \h </w:instrText>
        </w:r>
        <w:r>
          <w:fldChar w:fldCharType="separate"/>
        </w:r>
        <w:r>
          <w:t>50</w:t>
        </w:r>
        <w:r>
          <w:fldChar w:fldCharType="end"/>
        </w:r>
      </w:hyperlink>
    </w:p>
    <w:p>
      <w:pPr>
        <w:pStyle w:val="TOC1"/>
        <w:tabs>
          <w:tab w:val="right" w:leader="dot" w:pos="8306"/>
        </w:tabs>
      </w:pPr>
      <w:hyperlink w:anchor="_Toc20579" w:history="1">
        <w:r>
          <w:rPr>
            <w:rFonts w:ascii="仿宋" w:eastAsia="仿宋" w:hAnsi="仿宋" w:cs="仿宋" w:hint="eastAsia"/>
            <w:lang w:eastAsia="zh-CN"/>
          </w:rPr>
          <w:t>十六、空气干燥机项目实施时间节点</w:t>
        </w:r>
        <w:r>
          <w:tab/>
        </w:r>
        <w:r>
          <w:fldChar w:fldCharType="begin"/>
        </w:r>
        <w:r>
          <w:instrText xml:space="preserve"> PAGEREF _Toc20579 \h </w:instrText>
        </w:r>
        <w:r>
          <w:fldChar w:fldCharType="separate"/>
        </w:r>
        <w:r>
          <w:t>51</w:t>
        </w:r>
        <w:r>
          <w:fldChar w:fldCharType="end"/>
        </w:r>
      </w:hyperlink>
    </w:p>
    <w:p>
      <w:pPr>
        <w:pStyle w:val="TOC2"/>
        <w:tabs>
          <w:tab w:val="right" w:leader="dot" w:pos="8306"/>
        </w:tabs>
      </w:pPr>
      <w:hyperlink w:anchor="_Toc23394" w:history="1">
        <w:r>
          <w:rPr>
            <w:rFonts w:ascii="仿宋" w:eastAsia="仿宋" w:hAnsi="仿宋" w:cs="仿宋" w:hint="eastAsia"/>
            <w:lang w:eastAsia="zh-CN"/>
          </w:rPr>
          <w:t>(一)、空气干燥机项目启动阶段时间节点</w:t>
        </w:r>
        <w:r>
          <w:tab/>
        </w:r>
        <w:r>
          <w:fldChar w:fldCharType="begin"/>
        </w:r>
        <w:r>
          <w:instrText xml:space="preserve"> PAGEREF _Toc23394 \h </w:instrText>
        </w:r>
        <w:r>
          <w:fldChar w:fldCharType="separate"/>
        </w:r>
        <w:r>
          <w:t>51</w:t>
        </w:r>
        <w:r>
          <w:fldChar w:fldCharType="end"/>
        </w:r>
      </w:hyperlink>
    </w:p>
    <w:p>
      <w:pPr>
        <w:pStyle w:val="TOC2"/>
        <w:tabs>
          <w:tab w:val="right" w:leader="dot" w:pos="8306"/>
        </w:tabs>
      </w:pPr>
      <w:hyperlink w:anchor="_Toc32270" w:history="1">
        <w:r>
          <w:rPr>
            <w:rFonts w:ascii="仿宋" w:eastAsia="仿宋" w:hAnsi="仿宋" w:cs="仿宋" w:hint="eastAsia"/>
            <w:lang w:eastAsia="zh-CN"/>
          </w:rPr>
          <w:t>(二)、空气干燥机项目执行阶段时间节点</w:t>
        </w:r>
        <w:r>
          <w:tab/>
        </w:r>
        <w:r>
          <w:fldChar w:fldCharType="begin"/>
        </w:r>
        <w:r>
          <w:instrText xml:space="preserve"> PAGEREF _Toc32270 \h </w:instrText>
        </w:r>
        <w:r>
          <w:fldChar w:fldCharType="separate"/>
        </w:r>
        <w:r>
          <w:t>52</w:t>
        </w:r>
        <w:r>
          <w:fldChar w:fldCharType="end"/>
        </w:r>
      </w:hyperlink>
    </w:p>
    <w:p>
      <w:pPr>
        <w:pStyle w:val="TOC2"/>
        <w:tabs>
          <w:tab w:val="right" w:leader="dot" w:pos="8306"/>
        </w:tabs>
      </w:pPr>
      <w:hyperlink w:anchor="_Toc6661" w:history="1">
        <w:r>
          <w:rPr>
            <w:rFonts w:ascii="仿宋" w:eastAsia="仿宋" w:hAnsi="仿宋" w:cs="仿宋" w:hint="eastAsia"/>
            <w:lang w:eastAsia="zh-CN"/>
          </w:rPr>
          <w:t>(三)、空气干燥机项目完成阶段时间节点</w:t>
        </w:r>
        <w:r>
          <w:tab/>
        </w:r>
        <w:r>
          <w:fldChar w:fldCharType="begin"/>
        </w:r>
        <w:r>
          <w:instrText xml:space="preserve"> PAGEREF _Toc6661 \h </w:instrText>
        </w:r>
        <w:r>
          <w:fldChar w:fldCharType="separate"/>
        </w:r>
        <w:r>
          <w:t>53</w:t>
        </w:r>
        <w:r>
          <w:fldChar w:fldCharType="end"/>
        </w:r>
      </w:hyperlink>
    </w:p>
    <w:p>
      <w:pPr>
        <w:pStyle w:val="TOC1"/>
        <w:tabs>
          <w:tab w:val="right" w:leader="dot" w:pos="8306"/>
        </w:tabs>
      </w:pPr>
      <w:hyperlink w:anchor="_Toc3421" w:history="1">
        <w:r>
          <w:rPr>
            <w:rFonts w:ascii="仿宋" w:eastAsia="仿宋" w:hAnsi="仿宋" w:cs="仿宋" w:hint="eastAsia"/>
            <w:lang w:eastAsia="zh-CN"/>
          </w:rPr>
          <w:t>十七、空气干燥机项目工程方案分析</w:t>
        </w:r>
        <w:r>
          <w:tab/>
        </w:r>
        <w:r>
          <w:fldChar w:fldCharType="begin"/>
        </w:r>
        <w:r>
          <w:instrText xml:space="preserve"> PAGEREF _Toc3421 \h </w:instrText>
        </w:r>
        <w:r>
          <w:fldChar w:fldCharType="separate"/>
        </w:r>
        <w:r>
          <w:t>54</w:t>
        </w:r>
        <w:r>
          <w:fldChar w:fldCharType="end"/>
        </w:r>
      </w:hyperlink>
    </w:p>
    <w:p>
      <w:pPr>
        <w:pStyle w:val="TOC2"/>
        <w:tabs>
          <w:tab w:val="right" w:leader="dot" w:pos="8306"/>
        </w:tabs>
      </w:pPr>
      <w:hyperlink w:anchor="_Toc9225" w:history="1">
        <w:r>
          <w:rPr>
            <w:rFonts w:ascii="仿宋" w:eastAsia="仿宋" w:hAnsi="仿宋" w:cs="仿宋" w:hint="eastAsia"/>
            <w:lang w:eastAsia="zh-CN"/>
          </w:rPr>
          <w:t>(一)、建筑工程设计原则</w:t>
        </w:r>
        <w:r>
          <w:tab/>
        </w:r>
        <w:r>
          <w:fldChar w:fldCharType="begin"/>
        </w:r>
        <w:r>
          <w:instrText xml:space="preserve"> PAGEREF _Toc9225 \h </w:instrText>
        </w:r>
        <w:r>
          <w:fldChar w:fldCharType="separate"/>
        </w:r>
        <w:r>
          <w:t>54</w:t>
        </w:r>
        <w:r>
          <w:fldChar w:fldCharType="end"/>
        </w:r>
      </w:hyperlink>
    </w:p>
    <w:p>
      <w:pPr>
        <w:pStyle w:val="TOC2"/>
        <w:tabs>
          <w:tab w:val="right" w:leader="dot" w:pos="8306"/>
        </w:tabs>
      </w:pPr>
      <w:hyperlink w:anchor="_Toc31387" w:history="1">
        <w:r>
          <w:rPr>
            <w:rFonts w:ascii="仿宋" w:eastAsia="仿宋" w:hAnsi="仿宋" w:cs="仿宋" w:hint="eastAsia"/>
            <w:lang w:eastAsia="zh-CN"/>
          </w:rPr>
          <w:t>(二)、土建工程建设指标</w:t>
        </w:r>
        <w:r>
          <w:tab/>
        </w:r>
        <w:r>
          <w:fldChar w:fldCharType="begin"/>
        </w:r>
        <w:r>
          <w:instrText xml:space="preserve"> PAGEREF _Toc31387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7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796"/>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809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空气干燥机项目的技术管理特点体现在其创新导向。通过引入最先进的技术趋势和解决方案，空气干燥机项目致力于提升科技含量、提高质量和效率水平。这意味着我们将采用最新的工具和方法，确保空气干燥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空气干燥机项目技术管理的显著特征。通过整合不同领域的技术资源，我们实现了跨学科的协同工作。这有助于优化技术架构，提高整体效能。此外，整合性策略还促进了不同技术团队之间的紧密沟通和高效合作，确保空气干燥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空气干燥机项目所采用的技术。通过不断优化技术方案，空气干燥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空气干燥机项目团队将在空气干燥机项目初期识别可能的技术风险，并采取相应的预防和应对措施。通过建立健全的风险评估机制，空气干燥机项目能够在实施过程中及时发现并解决潜在的技术问题，保障空气干燥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空气干燥机项目中，技术将成为空气干燥机项目成功的有力支持。这一深度剖析揭示了技术管理在空气干燥机项目实施中的关键作用，为空气干燥机项目的技术基础奠定了坚实的基础。</w:t>
      </w:r>
    </w:p>
    <w:p>
      <w:pPr>
        <w:pStyle w:val="Heading2"/>
        <w:ind w:firstLine="560" w:firstLineChars="200"/>
        <w:rPr>
          <w:rFonts w:ascii="仿宋" w:eastAsia="仿宋" w:hAnsi="仿宋" w:cs="仿宋" w:hint="eastAsia"/>
          <w:sz w:val="28"/>
          <w:lang w:eastAsia="zh-CN"/>
        </w:rPr>
      </w:pPr>
      <w:bookmarkStart w:id="4" w:name="_Toc4969"/>
      <w:r>
        <w:rPr>
          <w:rFonts w:ascii="仿宋" w:eastAsia="仿宋" w:hAnsi="仿宋" w:cs="仿宋" w:hint="eastAsia"/>
          <w:sz w:val="28"/>
          <w:lang w:eastAsia="zh-CN"/>
        </w:rPr>
        <w:t>(二)、空气干燥机项目工艺技术设计方案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空气干燥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空气干燥机项目将严格按照相关行业规范要求进行组织。通过有效控制产品质量，空气干燥机项目将致力于为顾客提供优质的空气干燥机项目产品和良好的服务。这体现了空气干燥机项目对于生产活动合规性和质量标准的高度重视，为空气干燥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空气干燥机项目注重生态效益和清洁生产原则。空气干燥机项目建设将紧密结合地方特色经济发展，与社会经济发展规划和区域环境保护规划方案相协调一致。通过与当地区域自然生态系统的结合，空气干燥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空气干燥机项目产品具有多样化的客户需求和个性化的特点。因此，空气干燥机项目产品规格品种多样，且单批生产数量较小。为满足这一特点，空气干燥机项目承办单位将建设先进的柔性制造生产线。通过广泛应用柔性制造技术，空气干燥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空气干燥机项目采用的技术具有较高的技术含量和自动化水平，处于国内先进水平。这一技术选用不仅体现了对生产效率、质量和环境友好性的高标准要求，同时为空气干燥机项目的可持续发展奠定了坚实的基础。</w:t>
      </w:r>
    </w:p>
    <w:p>
      <w:pPr>
        <w:pStyle w:val="Heading2"/>
        <w:ind w:firstLine="560" w:firstLineChars="200"/>
        <w:rPr>
          <w:rFonts w:ascii="仿宋" w:eastAsia="仿宋" w:hAnsi="仿宋" w:cs="仿宋" w:hint="eastAsia"/>
          <w:sz w:val="28"/>
          <w:lang w:eastAsia="zh-CN"/>
        </w:rPr>
      </w:pPr>
      <w:bookmarkStart w:id="5" w:name="_Toc44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为确保空气干燥机项目的高效生产和技术实施，我们制定了一套精心设计的设备选型方案，以满足空气干燥机项目生产、质量和环保的要求。该方案的主要特点如下：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空气干燥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针对空气干燥机项目产品的多样性和小批量生产的特点，我们将建设柔性制造生产线。通过在设备选型中考虑柔性制造技术，可以灵活应对不同产品规格和生产需求，实现生产线的高度灵活性和适应性。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9821"/>
      <w:r>
        <w:rPr>
          <w:rFonts w:ascii="仿宋" w:eastAsia="仿宋" w:hAnsi="仿宋" w:cs="仿宋" w:hint="eastAsia"/>
          <w:sz w:val="28"/>
          <w:lang w:eastAsia="zh-CN"/>
        </w:rPr>
        <w:t>二、空气干燥机项目绩效评估</w:t>
      </w:r>
      <w:bookmarkEnd w:id="6"/>
    </w:p>
    <w:p>
      <w:pPr>
        <w:pStyle w:val="Heading2"/>
        <w:rPr>
          <w:rFonts w:ascii="仿宋" w:eastAsia="仿宋" w:hAnsi="仿宋" w:cs="仿宋" w:hint="eastAsia"/>
          <w:lang w:eastAsia="zh-CN"/>
        </w:rPr>
      </w:pPr>
      <w:bookmarkStart w:id="7" w:name="_Toc21240"/>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空气干燥机项目中，我们设计了一套全面的绩效评估指标，以确保空气干燥机项目的可控和成功交付。这些指标跨足空气干燥机项目目标、成本、进度和质量等多个维度，为我们提供了全面洞察空气干燥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干燥机项目目标达成率是我们关注的首要指标。我们设定了明确的目标，并通过定期监测和评估，迅速发现并应对潜在的目标偏差。这为空气干燥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成本绩效是另一个核心关注点。通过实际成本与预算成本的对比分析，我们深入了解成本差异的原因，及时调整资源分配，保持空气干燥机项目在经济效益方面的合理水平。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干燥机项目进度作为关键的绩效指标之一，得到了精心的关注。我们制定了详细的空气干燥机项目进度计划，并设立了进度符合度指标，确保实际进度与计划进度保持一致。这使我们能够快速发现和解决潜在的进度问题，保持空气干燥机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空气干燥机项目绩效的不可或缺的一环。我们引入了一系列的质量标准和客户满意度指标，以确保空气干燥机项目交付的成果在质量上达到或超越预期水平。通过持续监测这些指标，我们努力提升空气干燥机项目整体质量水平，为空气干燥机项目的成功交付提供有力保障。通过这些科学且全面的绩效评估，我们能够更好地引导空气干燥机项目的持续改进，确保空气干燥机项目目标的顺利达成。</w:t>
      </w:r>
    </w:p>
    <w:p>
      <w:pPr>
        <w:pStyle w:val="Heading2"/>
        <w:ind w:firstLine="560" w:firstLineChars="200"/>
        <w:rPr>
          <w:rFonts w:ascii="仿宋" w:eastAsia="仿宋" w:hAnsi="仿宋" w:cs="仿宋" w:hint="eastAsia"/>
          <w:sz w:val="28"/>
          <w:lang w:eastAsia="zh-CN"/>
        </w:rPr>
      </w:pPr>
      <w:bookmarkStart w:id="8" w:name="_Toc893"/>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绩效评估是空气干燥机项目中的关键环节，为确保空气干燥机项目达到预期目标，我们采用了多层次、多维度的绩效评估方法。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空气干燥机项目的战略目标对齐，确保每个决策和行动都与空气干燥机项目整体目标保持一致。团队会定期召开战略对齐会议，审视当前工作与空气干燥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空气干燥机项目进度、质量、成本和风险等方面。这些指标通过数据收集和分析，为空气干燥机项目管理团队提供了客观的评估依据。例如，我们通过空气干燥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绩效评估不仅仅停留在空气干燥机项目内部，还考虑了空气干燥机项目对外部环境的影响。我们定期进行干系人满意度调查，以了解各利益相关方对空气干燥机项目的期望和满意度，并及时做出调整。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这种多层次、多角度的绩效评估方法，使得我们能够全面了解空气干燥机项目的运行状态，及时做出调整，确保空气干燥机项目在不断变化的环境中保持稳健前行。</w:t>
      </w:r>
    </w:p>
    <w:p>
      <w:pPr>
        <w:pStyle w:val="Heading2"/>
        <w:ind w:firstLine="560" w:firstLineChars="200"/>
        <w:rPr>
          <w:rFonts w:ascii="仿宋" w:eastAsia="仿宋" w:hAnsi="仿宋" w:cs="仿宋" w:hint="eastAsia"/>
          <w:sz w:val="28"/>
          <w:lang w:eastAsia="zh-CN"/>
        </w:rPr>
      </w:pPr>
      <w:bookmarkStart w:id="9" w:name="_Toc32128"/>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为了确保空气干燥机项目的有效管理和不断优化，我们采用了精心设计的绩效评估周期。这个周期旨在实现灵活、实时和全面的评估，以适应空气干燥机项目执行中的各种挑战。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空气干燥机项目的不同需求，分为短期、中期和长期。短期评估关注每个迭代或工作周期，以及时发现和解决当前任务中的问题。中期评估涵盖几个迭代，深入了解整体空气干燥机项目的趋势和性能。长期评估则着眼于整个空气干燥机项目阶段，确保空气干燥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空气干燥机项目管理工具和协作平台，团队成员能够随时更新和分享空气干燥机项目数据。这种实时性的反馈机制使我们能够及时察觉潜在问题，快速调整，保持空气干燥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空气干燥机项目的决策制定密不可分。每个周期的空气干燥机项目回顾会议成为集体总结经验、识别问题深层次原因并找到创新解决方案的平台。这种定期的反思与调整机制使空气干燥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24180"/>
      <w:r>
        <w:rPr>
          <w:rFonts w:ascii="仿宋" w:eastAsia="仿宋" w:hAnsi="仿宋" w:cs="仿宋" w:hint="eastAsia"/>
          <w:sz w:val="28"/>
          <w:lang w:eastAsia="zh-CN"/>
        </w:rPr>
        <w:t>三、空气干燥机项目危机管理</w:t>
      </w:r>
      <w:bookmarkEnd w:id="10"/>
    </w:p>
    <w:p>
      <w:pPr>
        <w:pStyle w:val="Heading2"/>
        <w:rPr>
          <w:rFonts w:ascii="仿宋" w:eastAsia="仿宋" w:hAnsi="仿宋" w:cs="仿宋" w:hint="eastAsia"/>
          <w:lang w:eastAsia="zh-CN"/>
        </w:rPr>
      </w:pPr>
      <w:bookmarkStart w:id="11" w:name="_Toc14734"/>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空气干燥机项目危机管理中，危机预警与识别是确保空气干燥机项目稳健运行的核心步骤。通过建立全面的监测机制，空气干燥机项目团队旨在及时发现和理解潜在的风险和危机因素，以便采取及时的预防和应对措施，确保空气干燥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首先，通过深入的风险评估，空气干燥机项目团队全面分析了整个空气干燥机项目和各个阶段可能存在的威胁。这包括准确评估每个潜在风险的发生概率和可能影响的程度，为后续危机预警提供了有力支持。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空气干燥机项目团队着重于明确定义空气干燥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监测作为危机预警的关键手段，通过对空气干燥机项目进展的持续监控，团队能够及时发现潜在问题并作出迅速反应。空气干燥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在这一阶段，团队的专业素养和反应速度将发挥至关重要的作用，以确保潜在危机能够在初期得到有效的处理，最大程度地减轻负面影响。通过危机预警与识别，空气干燥机项目得以更有序、可控地推进。</w:t>
      </w:r>
    </w:p>
    <w:p>
      <w:pPr>
        <w:pStyle w:val="Heading2"/>
        <w:ind w:firstLine="560" w:firstLineChars="200"/>
        <w:rPr>
          <w:rFonts w:ascii="仿宋" w:eastAsia="仿宋" w:hAnsi="仿宋" w:cs="仿宋" w:hint="eastAsia"/>
          <w:sz w:val="28"/>
          <w:lang w:eastAsia="zh-CN"/>
        </w:rPr>
      </w:pPr>
      <w:bookmarkStart w:id="12" w:name="_Toc11662"/>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在危机发生时，空气干燥机项目团队立即行动，成立了应急小组。该小组的任务是迅速制定并实施紧急应对措施，以最小化潜在损失。以下是采取的主要措施：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暂停空气干燥机项目进度：为遏制危机蔓延，空气干燥机项目暂时停止进行，以便全面评估当前状况。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资源重新分配：重新评估空气干燥机项目资源的分配，确保最大限度地减小损失。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实时沟通：与关键利益相关者建立实时沟通机制，向他们传递空气干燥机项目危机的实际状况，保障空气干燥机项目核心利益。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在紧急应对的同时，空气干燥机项目团队强调了团队协作和有效沟通的重要性。以下是团队协作的关键举措：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信息共享机制：建立了信息共享平台，确保团队成员能够及时获取空气干燥机项目危机的实时信息。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领导者沟通：空气干燥机项目领导者通过定期会议和即时沟通工具，指导团队应对危机，保持团队稳定运行。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随着危机得到初步控制，空气干燥机项目团队转向制定恢复计划，以确保空气干燥机项目能够从中迅速恢复。主要恢复计划包括：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修复受损的进度计划：重新评估空气干燥机项目进度，制定修复计划，确保空气干燥机项目尽快回归正常进程。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重新调整资源分配：优化资源分配，确保空气干燥机项目在有限资源下高效运转。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风险管理机制加强：对空气干燥机项目风险进行全面评估，制定更强化的风险管理策略，以预防未来可能的危机。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044"/>
      <w:r>
        <w:rPr>
          <w:rFonts w:ascii="仿宋" w:eastAsia="仿宋" w:hAnsi="仿宋" w:cs="仿宋" w:hint="eastAsia"/>
          <w:sz w:val="28"/>
          <w:lang w:eastAsia="zh-CN"/>
        </w:rPr>
        <w:t>四、空气干燥机项目土建工程</w:t>
      </w:r>
      <w:bookmarkEnd w:id="13"/>
    </w:p>
    <w:p>
      <w:pPr>
        <w:pStyle w:val="Heading2"/>
        <w:rPr>
          <w:rFonts w:ascii="仿宋" w:eastAsia="仿宋" w:hAnsi="仿宋" w:cs="仿宋" w:hint="eastAsia"/>
          <w:lang w:eastAsia="zh-CN"/>
        </w:rPr>
      </w:pPr>
      <w:bookmarkStart w:id="14" w:name="_Toc24991"/>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在空气干燥机项目的建筑工程设计中，我们将秉承一系列重要的设计原则，以确保空气干燥机项目建筑在功能、美观、可持续性等方面达到最佳效果。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首要原则是确保建筑的功能性得到最大化的发挥。我们将充分理解空气干燥机项目的实际需求，合理布局各个功能区域，保证建筑在满足业务需求的同时，提供高效的工作环境。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在建筑设计中，我们将综合考虑建设和运营成本。通过精细的经济效益分析，确保设计方案在高效利用资源的同时，对空气干燥机项目的长期盈利能力有积极的贡献。</w:t>
      </w:r>
    </w:p>
    <w:p>
      <w:pPr>
        <w:pStyle w:val="Heading2"/>
        <w:ind w:firstLine="560" w:firstLineChars="200"/>
        <w:rPr>
          <w:rFonts w:ascii="仿宋" w:eastAsia="仿宋" w:hAnsi="仿宋" w:cs="仿宋" w:hint="eastAsia"/>
          <w:sz w:val="28"/>
          <w:lang w:eastAsia="zh-CN"/>
        </w:rPr>
      </w:pPr>
      <w:bookmarkStart w:id="15" w:name="_Toc31639"/>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空气干燥机项目的土建工程设计中，我们将精准设定设计年限，结合空气干燥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空气干燥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21523"/>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空气干燥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空气干燥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空气干燥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23784"/>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本期工程空气干燥机项目预计总建筑面积XXX平方米，其中：计容建筑面积XXX平方米，计划建筑工程投资XX万元，占空气干燥机项目总投资的XX%。</w:t>
      </w:r>
    </w:p>
    <w:p>
      <w:pPr>
        <w:pStyle w:val="Heading1"/>
        <w:ind w:firstLine="560" w:firstLineChars="200"/>
        <w:rPr>
          <w:rFonts w:ascii="仿宋" w:eastAsia="仿宋" w:hAnsi="仿宋" w:cs="仿宋" w:hint="eastAsia"/>
          <w:sz w:val="28"/>
          <w:lang w:eastAsia="zh-CN"/>
        </w:rPr>
      </w:pPr>
      <w:bookmarkStart w:id="18" w:name="_Toc15168"/>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26272"/>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空气干燥机项目的主要产品是XXXX，预计年产值为XXX万元。这一产品在市场中占据着重要的地位，其广泛的应用范围使得该空气干燥机项目的市场前景非常广阔。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空气干燥机项目的xxx产品作为重要的原材料之一，将在多个领域发挥关键作用。其在建筑、交通、能源等方面的广泛应用将为整个产业链提供强大的支持，形成产业协同效应。空气干燥机项目的年产值XXX万XXX万XXX万万元不仅反映了其在市场上的巨大潜力，更预示着它对国民经济的积极贡献。这种关联度高、涉及面广的产业关系，使得该空气干燥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15988"/>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https://d.book118.com/026230242032010044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空气干燥机项目规划设计纲要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7F6897"/>
    <w:rsid w:val="647F68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623024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2024-02-03T08:40:00Z</dcterms:created>
  <dcterms:modified xsi:type="dcterms:W3CDTF">2024-02-03T08:40:32Z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8FA5E58A5E8A44E398FC498CA80B2320_11</vt:lpwstr>
  </property>
  <property fmtid="{D5CDD505-2E9C-101B-9397-08002B2CF9AE}" pid="3" name="KSOProductBuildVer">
    <vt:lpwstr>2052-12.1.0.16250</vt:lpwstr>
  </property>
</Properties>
</file>