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驱虫灭害化学品项目计划设计方案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1" w:history="1">
        <w:r>
          <w:rPr>
            <w:rFonts w:ascii="仿宋" w:eastAsia="仿宋" w:hAnsi="仿宋" w:cs="仿宋" w:hint="eastAsia"/>
            <w:lang w:eastAsia="zh-CN"/>
          </w:rPr>
          <w:t>前言</w:t>
        </w:r>
        <w:r>
          <w:tab/>
        </w:r>
        <w:r>
          <w:fldChar w:fldCharType="begin"/>
        </w:r>
        <w:r>
          <w:instrText xml:space="preserve"> PAGEREF _Toc1841 \h </w:instrText>
        </w:r>
        <w:r>
          <w:fldChar w:fldCharType="separate"/>
        </w:r>
        <w:r>
          <w:t>3</w:t>
        </w:r>
        <w:r>
          <w:fldChar w:fldCharType="end"/>
        </w:r>
      </w:hyperlink>
    </w:p>
    <w:p>
      <w:pPr>
        <w:pStyle w:val="TOC1"/>
        <w:tabs>
          <w:tab w:val="right" w:leader="dot" w:pos="8306"/>
        </w:tabs>
      </w:pPr>
      <w:hyperlink w:anchor="_Toc18644" w:history="1">
        <w:r>
          <w:rPr>
            <w:rFonts w:ascii="仿宋" w:eastAsia="仿宋" w:hAnsi="仿宋" w:cs="仿宋" w:hint="eastAsia"/>
            <w:lang w:eastAsia="zh-CN"/>
          </w:rPr>
          <w:t>一、驱虫灭害化学品项目危机管理</w:t>
        </w:r>
        <w:r>
          <w:tab/>
        </w:r>
        <w:r>
          <w:fldChar w:fldCharType="begin"/>
        </w:r>
        <w:r>
          <w:instrText xml:space="preserve"> PAGEREF _Toc18644 \h </w:instrText>
        </w:r>
        <w:r>
          <w:fldChar w:fldCharType="separate"/>
        </w:r>
        <w:r>
          <w:t>3</w:t>
        </w:r>
        <w:r>
          <w:fldChar w:fldCharType="end"/>
        </w:r>
      </w:hyperlink>
    </w:p>
    <w:p>
      <w:pPr>
        <w:pStyle w:val="TOC2"/>
        <w:tabs>
          <w:tab w:val="right" w:leader="dot" w:pos="8306"/>
        </w:tabs>
      </w:pPr>
      <w:hyperlink w:anchor="_Toc6615" w:history="1">
        <w:r>
          <w:rPr>
            <w:rFonts w:ascii="仿宋" w:eastAsia="仿宋" w:hAnsi="仿宋" w:cs="仿宋" w:hint="eastAsia"/>
            <w:lang w:eastAsia="zh-CN"/>
          </w:rPr>
          <w:t>(一)、危机预警与识别</w:t>
        </w:r>
        <w:r>
          <w:tab/>
        </w:r>
        <w:r>
          <w:fldChar w:fldCharType="begin"/>
        </w:r>
        <w:r>
          <w:instrText xml:space="preserve"> PAGEREF _Toc6615 \h </w:instrText>
        </w:r>
        <w:r>
          <w:fldChar w:fldCharType="separate"/>
        </w:r>
        <w:r>
          <w:t>3</w:t>
        </w:r>
        <w:r>
          <w:fldChar w:fldCharType="end"/>
        </w:r>
      </w:hyperlink>
    </w:p>
    <w:p>
      <w:pPr>
        <w:pStyle w:val="TOC2"/>
        <w:tabs>
          <w:tab w:val="right" w:leader="dot" w:pos="8306"/>
        </w:tabs>
      </w:pPr>
      <w:hyperlink w:anchor="_Toc3385" w:history="1">
        <w:r>
          <w:rPr>
            <w:rFonts w:ascii="仿宋" w:eastAsia="仿宋" w:hAnsi="仿宋" w:cs="仿宋" w:hint="eastAsia"/>
            <w:lang w:eastAsia="zh-CN"/>
          </w:rPr>
          <w:t>(二)、危机应对与恢复</w:t>
        </w:r>
        <w:r>
          <w:tab/>
        </w:r>
        <w:r>
          <w:fldChar w:fldCharType="begin"/>
        </w:r>
        <w:r>
          <w:instrText xml:space="preserve"> PAGEREF _Toc3385 \h </w:instrText>
        </w:r>
        <w:r>
          <w:fldChar w:fldCharType="separate"/>
        </w:r>
        <w:r>
          <w:t>4</w:t>
        </w:r>
        <w:r>
          <w:fldChar w:fldCharType="end"/>
        </w:r>
      </w:hyperlink>
    </w:p>
    <w:p>
      <w:pPr>
        <w:pStyle w:val="TOC1"/>
        <w:tabs>
          <w:tab w:val="right" w:leader="dot" w:pos="8306"/>
        </w:tabs>
      </w:pPr>
      <w:hyperlink w:anchor="_Toc18242" w:history="1">
        <w:r>
          <w:rPr>
            <w:rFonts w:ascii="仿宋" w:eastAsia="仿宋" w:hAnsi="仿宋" w:cs="仿宋" w:hint="eastAsia"/>
            <w:lang w:eastAsia="zh-CN"/>
          </w:rPr>
          <w:t>二、驱虫灭害化学品项目绩效评估</w:t>
        </w:r>
        <w:r>
          <w:tab/>
        </w:r>
        <w:r>
          <w:fldChar w:fldCharType="begin"/>
        </w:r>
        <w:r>
          <w:instrText xml:space="preserve"> PAGEREF _Toc18242 \h </w:instrText>
        </w:r>
        <w:r>
          <w:fldChar w:fldCharType="separate"/>
        </w:r>
        <w:r>
          <w:t>6</w:t>
        </w:r>
        <w:r>
          <w:fldChar w:fldCharType="end"/>
        </w:r>
      </w:hyperlink>
    </w:p>
    <w:p>
      <w:pPr>
        <w:pStyle w:val="TOC2"/>
        <w:tabs>
          <w:tab w:val="right" w:leader="dot" w:pos="8306"/>
        </w:tabs>
      </w:pPr>
      <w:hyperlink w:anchor="_Toc17996" w:history="1">
        <w:r>
          <w:rPr>
            <w:rFonts w:ascii="仿宋" w:eastAsia="仿宋" w:hAnsi="仿宋" w:cs="仿宋" w:hint="eastAsia"/>
            <w:lang w:eastAsia="zh-CN"/>
          </w:rPr>
          <w:t>(一)、绩效评估指标</w:t>
        </w:r>
        <w:r>
          <w:tab/>
        </w:r>
        <w:r>
          <w:fldChar w:fldCharType="begin"/>
        </w:r>
        <w:r>
          <w:instrText xml:space="preserve"> PAGEREF _Toc17996 \h </w:instrText>
        </w:r>
        <w:r>
          <w:fldChar w:fldCharType="separate"/>
        </w:r>
        <w:r>
          <w:t>6</w:t>
        </w:r>
        <w:r>
          <w:fldChar w:fldCharType="end"/>
        </w:r>
      </w:hyperlink>
    </w:p>
    <w:p>
      <w:pPr>
        <w:pStyle w:val="TOC2"/>
        <w:tabs>
          <w:tab w:val="right" w:leader="dot" w:pos="8306"/>
        </w:tabs>
      </w:pPr>
      <w:hyperlink w:anchor="_Toc17586" w:history="1">
        <w:r>
          <w:rPr>
            <w:rFonts w:ascii="仿宋" w:eastAsia="仿宋" w:hAnsi="仿宋" w:cs="仿宋" w:hint="eastAsia"/>
            <w:lang w:eastAsia="zh-CN"/>
          </w:rPr>
          <w:t>(二)、绩效评估方法</w:t>
        </w:r>
        <w:r>
          <w:tab/>
        </w:r>
        <w:r>
          <w:fldChar w:fldCharType="begin"/>
        </w:r>
        <w:r>
          <w:instrText xml:space="preserve"> PAGEREF _Toc17586 \h </w:instrText>
        </w:r>
        <w:r>
          <w:fldChar w:fldCharType="separate"/>
        </w:r>
        <w:r>
          <w:t>7</w:t>
        </w:r>
        <w:r>
          <w:fldChar w:fldCharType="end"/>
        </w:r>
      </w:hyperlink>
    </w:p>
    <w:p>
      <w:pPr>
        <w:pStyle w:val="TOC2"/>
        <w:tabs>
          <w:tab w:val="right" w:leader="dot" w:pos="8306"/>
        </w:tabs>
      </w:pPr>
      <w:hyperlink w:anchor="_Toc3620" w:history="1">
        <w:r>
          <w:rPr>
            <w:rFonts w:ascii="仿宋" w:eastAsia="仿宋" w:hAnsi="仿宋" w:cs="仿宋" w:hint="eastAsia"/>
            <w:lang w:eastAsia="zh-CN"/>
          </w:rPr>
          <w:t>(三)、绩效评估周期</w:t>
        </w:r>
        <w:r>
          <w:tab/>
        </w:r>
        <w:r>
          <w:fldChar w:fldCharType="begin"/>
        </w:r>
        <w:r>
          <w:instrText xml:space="preserve"> PAGEREF _Toc3620 \h </w:instrText>
        </w:r>
        <w:r>
          <w:fldChar w:fldCharType="separate"/>
        </w:r>
        <w:r>
          <w:t>8</w:t>
        </w:r>
        <w:r>
          <w:fldChar w:fldCharType="end"/>
        </w:r>
      </w:hyperlink>
    </w:p>
    <w:p>
      <w:pPr>
        <w:pStyle w:val="TOC1"/>
        <w:tabs>
          <w:tab w:val="right" w:leader="dot" w:pos="8306"/>
        </w:tabs>
      </w:pPr>
      <w:hyperlink w:anchor="_Toc32337" w:history="1">
        <w:r>
          <w:rPr>
            <w:rFonts w:ascii="仿宋" w:eastAsia="仿宋" w:hAnsi="仿宋" w:cs="仿宋" w:hint="eastAsia"/>
            <w:lang w:eastAsia="zh-CN"/>
          </w:rPr>
          <w:t>三、驱虫灭害化学品项目建设单位说明</w:t>
        </w:r>
        <w:r>
          <w:tab/>
        </w:r>
        <w:r>
          <w:fldChar w:fldCharType="begin"/>
        </w:r>
        <w:r>
          <w:instrText xml:space="preserve"> PAGEREF _Toc32337 \h </w:instrText>
        </w:r>
        <w:r>
          <w:fldChar w:fldCharType="separate"/>
        </w:r>
        <w:r>
          <w:t>9</w:t>
        </w:r>
        <w:r>
          <w:fldChar w:fldCharType="end"/>
        </w:r>
      </w:hyperlink>
    </w:p>
    <w:p>
      <w:pPr>
        <w:pStyle w:val="TOC2"/>
        <w:tabs>
          <w:tab w:val="right" w:leader="dot" w:pos="8306"/>
        </w:tabs>
      </w:pPr>
      <w:hyperlink w:anchor="_Toc14574" w:history="1">
        <w:r>
          <w:rPr>
            <w:rFonts w:ascii="仿宋" w:eastAsia="仿宋" w:hAnsi="仿宋" w:cs="仿宋" w:hint="eastAsia"/>
            <w:lang w:eastAsia="zh-CN"/>
          </w:rPr>
          <w:t>(一)、驱虫灭害化学品项目承办单位基本情况</w:t>
        </w:r>
        <w:r>
          <w:tab/>
        </w:r>
        <w:r>
          <w:fldChar w:fldCharType="begin"/>
        </w:r>
        <w:r>
          <w:instrText xml:space="preserve"> PAGEREF _Toc14574 \h </w:instrText>
        </w:r>
        <w:r>
          <w:fldChar w:fldCharType="separate"/>
        </w:r>
        <w:r>
          <w:t>9</w:t>
        </w:r>
        <w:r>
          <w:fldChar w:fldCharType="end"/>
        </w:r>
      </w:hyperlink>
    </w:p>
    <w:p>
      <w:pPr>
        <w:pStyle w:val="TOC2"/>
        <w:tabs>
          <w:tab w:val="right" w:leader="dot" w:pos="8306"/>
        </w:tabs>
      </w:pPr>
      <w:hyperlink w:anchor="_Toc21918" w:history="1">
        <w:r>
          <w:rPr>
            <w:rFonts w:ascii="仿宋" w:eastAsia="仿宋" w:hAnsi="仿宋" w:cs="仿宋" w:hint="eastAsia"/>
            <w:lang w:eastAsia="zh-CN"/>
          </w:rPr>
          <w:t>(二)、公司经济效益分析</w:t>
        </w:r>
        <w:r>
          <w:tab/>
        </w:r>
        <w:r>
          <w:fldChar w:fldCharType="begin"/>
        </w:r>
        <w:r>
          <w:instrText xml:space="preserve"> PAGEREF _Toc21918 \h </w:instrText>
        </w:r>
        <w:r>
          <w:fldChar w:fldCharType="separate"/>
        </w:r>
        <w:r>
          <w:t>9</w:t>
        </w:r>
        <w:r>
          <w:fldChar w:fldCharType="end"/>
        </w:r>
      </w:hyperlink>
    </w:p>
    <w:p>
      <w:pPr>
        <w:pStyle w:val="TOC1"/>
        <w:tabs>
          <w:tab w:val="right" w:leader="dot" w:pos="8306"/>
        </w:tabs>
      </w:pPr>
      <w:hyperlink w:anchor="_Toc4133" w:history="1">
        <w:r>
          <w:rPr>
            <w:rFonts w:ascii="仿宋" w:eastAsia="仿宋" w:hAnsi="仿宋" w:cs="仿宋" w:hint="eastAsia"/>
            <w:lang w:eastAsia="zh-CN"/>
          </w:rPr>
          <w:t>四、驱虫灭害化学品项目文档管理</w:t>
        </w:r>
        <w:r>
          <w:tab/>
        </w:r>
        <w:r>
          <w:fldChar w:fldCharType="begin"/>
        </w:r>
        <w:r>
          <w:instrText xml:space="preserve"> PAGEREF _Toc4133 \h </w:instrText>
        </w:r>
        <w:r>
          <w:fldChar w:fldCharType="separate"/>
        </w:r>
        <w:r>
          <w:t>10</w:t>
        </w:r>
        <w:r>
          <w:fldChar w:fldCharType="end"/>
        </w:r>
      </w:hyperlink>
    </w:p>
    <w:p>
      <w:pPr>
        <w:pStyle w:val="TOC2"/>
        <w:tabs>
          <w:tab w:val="right" w:leader="dot" w:pos="8306"/>
        </w:tabs>
      </w:pPr>
      <w:hyperlink w:anchor="_Toc3128" w:history="1">
        <w:r>
          <w:rPr>
            <w:rFonts w:ascii="仿宋" w:eastAsia="仿宋" w:hAnsi="仿宋" w:cs="仿宋" w:hint="eastAsia"/>
            <w:lang w:eastAsia="zh-CN"/>
          </w:rPr>
          <w:t>(一)、文档编制与审查</w:t>
        </w:r>
        <w:r>
          <w:tab/>
        </w:r>
        <w:r>
          <w:fldChar w:fldCharType="begin"/>
        </w:r>
        <w:r>
          <w:instrText xml:space="preserve"> PAGEREF _Toc3128 \h </w:instrText>
        </w:r>
        <w:r>
          <w:fldChar w:fldCharType="separate"/>
        </w:r>
        <w:r>
          <w:t>10</w:t>
        </w:r>
        <w:r>
          <w:fldChar w:fldCharType="end"/>
        </w:r>
      </w:hyperlink>
    </w:p>
    <w:p>
      <w:pPr>
        <w:pStyle w:val="TOC2"/>
        <w:tabs>
          <w:tab w:val="right" w:leader="dot" w:pos="8306"/>
        </w:tabs>
      </w:pPr>
      <w:hyperlink w:anchor="_Toc15549" w:history="1">
        <w:r>
          <w:rPr>
            <w:rFonts w:ascii="仿宋" w:eastAsia="仿宋" w:hAnsi="仿宋" w:cs="仿宋" w:hint="eastAsia"/>
            <w:lang w:eastAsia="zh-CN"/>
          </w:rPr>
          <w:t>(二)、文档发布与分发</w:t>
        </w:r>
        <w:r>
          <w:tab/>
        </w:r>
        <w:r>
          <w:fldChar w:fldCharType="begin"/>
        </w:r>
        <w:r>
          <w:instrText xml:space="preserve"> PAGEREF _Toc15549 \h </w:instrText>
        </w:r>
        <w:r>
          <w:fldChar w:fldCharType="separate"/>
        </w:r>
        <w:r>
          <w:t>12</w:t>
        </w:r>
        <w:r>
          <w:fldChar w:fldCharType="end"/>
        </w:r>
      </w:hyperlink>
    </w:p>
    <w:p>
      <w:pPr>
        <w:pStyle w:val="TOC2"/>
        <w:tabs>
          <w:tab w:val="right" w:leader="dot" w:pos="8306"/>
        </w:tabs>
      </w:pPr>
      <w:hyperlink w:anchor="_Toc1509" w:history="1">
        <w:r>
          <w:rPr>
            <w:rFonts w:ascii="仿宋" w:eastAsia="仿宋" w:hAnsi="仿宋" w:cs="仿宋" w:hint="eastAsia"/>
            <w:lang w:eastAsia="zh-CN"/>
          </w:rPr>
          <w:t>(三)、文档存档与归档</w:t>
        </w:r>
        <w:r>
          <w:tab/>
        </w:r>
        <w:r>
          <w:fldChar w:fldCharType="begin"/>
        </w:r>
        <w:r>
          <w:instrText xml:space="preserve"> PAGEREF _Toc1509 \h </w:instrText>
        </w:r>
        <w:r>
          <w:fldChar w:fldCharType="separate"/>
        </w:r>
        <w:r>
          <w:t>13</w:t>
        </w:r>
        <w:r>
          <w:fldChar w:fldCharType="end"/>
        </w:r>
      </w:hyperlink>
    </w:p>
    <w:p>
      <w:pPr>
        <w:pStyle w:val="TOC1"/>
        <w:tabs>
          <w:tab w:val="right" w:leader="dot" w:pos="8306"/>
        </w:tabs>
      </w:pPr>
      <w:hyperlink w:anchor="_Toc32631" w:history="1">
        <w:r>
          <w:rPr>
            <w:rFonts w:ascii="仿宋" w:eastAsia="仿宋" w:hAnsi="仿宋" w:cs="仿宋" w:hint="eastAsia"/>
            <w:lang w:eastAsia="zh-CN"/>
          </w:rPr>
          <w:t>五、驱虫灭害化学品项目选址可行性分析</w:t>
        </w:r>
        <w:r>
          <w:tab/>
        </w:r>
        <w:r>
          <w:fldChar w:fldCharType="begin"/>
        </w:r>
        <w:r>
          <w:instrText xml:space="preserve"> PAGEREF _Toc32631 \h </w:instrText>
        </w:r>
        <w:r>
          <w:fldChar w:fldCharType="separate"/>
        </w:r>
        <w:r>
          <w:t>14</w:t>
        </w:r>
        <w:r>
          <w:fldChar w:fldCharType="end"/>
        </w:r>
      </w:hyperlink>
    </w:p>
    <w:p>
      <w:pPr>
        <w:pStyle w:val="TOC2"/>
        <w:tabs>
          <w:tab w:val="right" w:leader="dot" w:pos="8306"/>
        </w:tabs>
      </w:pPr>
      <w:hyperlink w:anchor="_Toc9235" w:history="1">
        <w:r>
          <w:rPr>
            <w:rFonts w:ascii="仿宋" w:eastAsia="仿宋" w:hAnsi="仿宋" w:cs="仿宋" w:hint="eastAsia"/>
            <w:lang w:eastAsia="zh-CN"/>
          </w:rPr>
          <w:t>(一)、驱虫灭害化学品项目选址</w:t>
        </w:r>
        <w:r>
          <w:tab/>
        </w:r>
        <w:r>
          <w:fldChar w:fldCharType="begin"/>
        </w:r>
        <w:r>
          <w:instrText xml:space="preserve"> PAGEREF _Toc9235 \h </w:instrText>
        </w:r>
        <w:r>
          <w:fldChar w:fldCharType="separate"/>
        </w:r>
        <w:r>
          <w:t>14</w:t>
        </w:r>
        <w:r>
          <w:fldChar w:fldCharType="end"/>
        </w:r>
      </w:hyperlink>
    </w:p>
    <w:p>
      <w:pPr>
        <w:pStyle w:val="TOC2"/>
        <w:tabs>
          <w:tab w:val="right" w:leader="dot" w:pos="8306"/>
        </w:tabs>
      </w:pPr>
      <w:hyperlink w:anchor="_Toc4339" w:history="1">
        <w:r>
          <w:rPr>
            <w:rFonts w:ascii="仿宋" w:eastAsia="仿宋" w:hAnsi="仿宋" w:cs="仿宋" w:hint="eastAsia"/>
            <w:lang w:eastAsia="zh-CN"/>
          </w:rPr>
          <w:t>(二)、用地控制指标</w:t>
        </w:r>
        <w:r>
          <w:tab/>
        </w:r>
        <w:r>
          <w:fldChar w:fldCharType="begin"/>
        </w:r>
        <w:r>
          <w:instrText xml:space="preserve"> PAGEREF _Toc4339 \h </w:instrText>
        </w:r>
        <w:r>
          <w:fldChar w:fldCharType="separate"/>
        </w:r>
        <w:r>
          <w:t>14</w:t>
        </w:r>
        <w:r>
          <w:fldChar w:fldCharType="end"/>
        </w:r>
      </w:hyperlink>
    </w:p>
    <w:p>
      <w:pPr>
        <w:pStyle w:val="TOC2"/>
        <w:tabs>
          <w:tab w:val="right" w:leader="dot" w:pos="8306"/>
        </w:tabs>
      </w:pPr>
      <w:hyperlink w:anchor="_Toc20008" w:history="1">
        <w:r>
          <w:rPr>
            <w:rFonts w:ascii="仿宋" w:eastAsia="仿宋" w:hAnsi="仿宋" w:cs="仿宋" w:hint="eastAsia"/>
            <w:lang w:eastAsia="zh-CN"/>
          </w:rPr>
          <w:t>(三)、节约用地措施</w:t>
        </w:r>
        <w:r>
          <w:tab/>
        </w:r>
        <w:r>
          <w:fldChar w:fldCharType="begin"/>
        </w:r>
        <w:r>
          <w:instrText xml:space="preserve"> PAGEREF _Toc20008 \h </w:instrText>
        </w:r>
        <w:r>
          <w:fldChar w:fldCharType="separate"/>
        </w:r>
        <w:r>
          <w:t>16</w:t>
        </w:r>
        <w:r>
          <w:fldChar w:fldCharType="end"/>
        </w:r>
      </w:hyperlink>
    </w:p>
    <w:p>
      <w:pPr>
        <w:pStyle w:val="TOC2"/>
        <w:tabs>
          <w:tab w:val="right" w:leader="dot" w:pos="8306"/>
        </w:tabs>
      </w:pPr>
      <w:hyperlink w:anchor="_Toc3903" w:history="1">
        <w:r>
          <w:rPr>
            <w:rFonts w:ascii="仿宋" w:eastAsia="仿宋" w:hAnsi="仿宋" w:cs="仿宋" w:hint="eastAsia"/>
            <w:lang w:eastAsia="zh-CN"/>
          </w:rPr>
          <w:t>(四)、总图布置方案</w:t>
        </w:r>
        <w:r>
          <w:tab/>
        </w:r>
        <w:r>
          <w:fldChar w:fldCharType="begin"/>
        </w:r>
        <w:r>
          <w:instrText xml:space="preserve"> PAGEREF _Toc3903 \h </w:instrText>
        </w:r>
        <w:r>
          <w:fldChar w:fldCharType="separate"/>
        </w:r>
        <w:r>
          <w:t>17</w:t>
        </w:r>
        <w:r>
          <w:fldChar w:fldCharType="end"/>
        </w:r>
      </w:hyperlink>
    </w:p>
    <w:p>
      <w:pPr>
        <w:pStyle w:val="TOC2"/>
        <w:tabs>
          <w:tab w:val="right" w:leader="dot" w:pos="8306"/>
        </w:tabs>
      </w:pPr>
      <w:hyperlink w:anchor="_Toc5448" w:history="1">
        <w:r>
          <w:rPr>
            <w:rFonts w:ascii="仿宋" w:eastAsia="仿宋" w:hAnsi="仿宋" w:cs="仿宋" w:hint="eastAsia"/>
            <w:lang w:eastAsia="zh-CN"/>
          </w:rPr>
          <w:t>(五)、选址综合评价</w:t>
        </w:r>
        <w:r>
          <w:tab/>
        </w:r>
        <w:r>
          <w:fldChar w:fldCharType="begin"/>
        </w:r>
        <w:r>
          <w:instrText xml:space="preserve"> PAGEREF _Toc5448 \h </w:instrText>
        </w:r>
        <w:r>
          <w:fldChar w:fldCharType="separate"/>
        </w:r>
        <w:r>
          <w:t>18</w:t>
        </w:r>
        <w:r>
          <w:fldChar w:fldCharType="end"/>
        </w:r>
      </w:hyperlink>
    </w:p>
    <w:p>
      <w:pPr>
        <w:pStyle w:val="TOC1"/>
        <w:tabs>
          <w:tab w:val="right" w:leader="dot" w:pos="8306"/>
        </w:tabs>
      </w:pPr>
      <w:hyperlink w:anchor="_Toc19699" w:history="1">
        <w:r>
          <w:rPr>
            <w:rFonts w:ascii="仿宋" w:eastAsia="仿宋" w:hAnsi="仿宋" w:cs="仿宋" w:hint="eastAsia"/>
            <w:lang w:eastAsia="zh-CN"/>
          </w:rPr>
          <w:t>六、工艺说明</w:t>
        </w:r>
        <w:r>
          <w:tab/>
        </w:r>
        <w:r>
          <w:fldChar w:fldCharType="begin"/>
        </w:r>
        <w:r>
          <w:instrText xml:space="preserve"> PAGEREF _Toc19699 \h </w:instrText>
        </w:r>
        <w:r>
          <w:fldChar w:fldCharType="separate"/>
        </w:r>
        <w:r>
          <w:t>19</w:t>
        </w:r>
        <w:r>
          <w:fldChar w:fldCharType="end"/>
        </w:r>
      </w:hyperlink>
    </w:p>
    <w:p>
      <w:pPr>
        <w:pStyle w:val="TOC2"/>
        <w:tabs>
          <w:tab w:val="right" w:leader="dot" w:pos="8306"/>
        </w:tabs>
      </w:pPr>
      <w:hyperlink w:anchor="_Toc6030" w:history="1">
        <w:r>
          <w:rPr>
            <w:rFonts w:ascii="仿宋" w:eastAsia="仿宋" w:hAnsi="仿宋" w:cs="仿宋" w:hint="eastAsia"/>
            <w:lang w:eastAsia="zh-CN"/>
          </w:rPr>
          <w:t>(一)、技术管理特点</w:t>
        </w:r>
        <w:r>
          <w:tab/>
        </w:r>
        <w:r>
          <w:fldChar w:fldCharType="begin"/>
        </w:r>
        <w:r>
          <w:instrText xml:space="preserve"> PAGEREF _Toc6030 \h </w:instrText>
        </w:r>
        <w:r>
          <w:fldChar w:fldCharType="separate"/>
        </w:r>
        <w:r>
          <w:t>19</w:t>
        </w:r>
        <w:r>
          <w:fldChar w:fldCharType="end"/>
        </w:r>
      </w:hyperlink>
    </w:p>
    <w:p>
      <w:pPr>
        <w:pStyle w:val="TOC2"/>
        <w:tabs>
          <w:tab w:val="right" w:leader="dot" w:pos="8306"/>
        </w:tabs>
      </w:pPr>
      <w:hyperlink w:anchor="_Toc13852" w:history="1">
        <w:r>
          <w:rPr>
            <w:rFonts w:ascii="仿宋" w:eastAsia="仿宋" w:hAnsi="仿宋" w:cs="仿宋" w:hint="eastAsia"/>
            <w:lang w:eastAsia="zh-CN"/>
          </w:rPr>
          <w:t>(二)、驱虫灭害化学品项目工艺技术设计方案</w:t>
        </w:r>
        <w:r>
          <w:tab/>
        </w:r>
        <w:r>
          <w:fldChar w:fldCharType="begin"/>
        </w:r>
        <w:r>
          <w:instrText xml:space="preserve"> PAGEREF _Toc13852 \h </w:instrText>
        </w:r>
        <w:r>
          <w:fldChar w:fldCharType="separate"/>
        </w:r>
        <w:r>
          <w:t>21</w:t>
        </w:r>
        <w:r>
          <w:fldChar w:fldCharType="end"/>
        </w:r>
      </w:hyperlink>
    </w:p>
    <w:p>
      <w:pPr>
        <w:pStyle w:val="TOC2"/>
        <w:tabs>
          <w:tab w:val="right" w:leader="dot" w:pos="8306"/>
        </w:tabs>
      </w:pPr>
      <w:hyperlink w:anchor="_Toc9669" w:history="1">
        <w:r>
          <w:rPr>
            <w:rFonts w:ascii="仿宋" w:eastAsia="仿宋" w:hAnsi="仿宋" w:cs="仿宋" w:hint="eastAsia"/>
            <w:lang w:eastAsia="zh-CN"/>
          </w:rPr>
          <w:t>(三)、设备选型方案</w:t>
        </w:r>
        <w:r>
          <w:tab/>
        </w:r>
        <w:r>
          <w:fldChar w:fldCharType="begin"/>
        </w:r>
        <w:r>
          <w:instrText xml:space="preserve"> PAGEREF _Toc9669 \h </w:instrText>
        </w:r>
        <w:r>
          <w:fldChar w:fldCharType="separate"/>
        </w:r>
        <w:r>
          <w:t>22</w:t>
        </w:r>
        <w:r>
          <w:fldChar w:fldCharType="end"/>
        </w:r>
      </w:hyperlink>
    </w:p>
    <w:p>
      <w:pPr>
        <w:pStyle w:val="TOC1"/>
        <w:tabs>
          <w:tab w:val="right" w:leader="dot" w:pos="8306"/>
        </w:tabs>
      </w:pPr>
      <w:hyperlink w:anchor="_Toc24959" w:history="1">
        <w:r>
          <w:rPr>
            <w:rFonts w:ascii="仿宋" w:eastAsia="仿宋" w:hAnsi="仿宋" w:cs="仿宋" w:hint="eastAsia"/>
            <w:lang w:eastAsia="zh-CN"/>
          </w:rPr>
          <w:t>七、驱虫灭害化学品项目风险管理</w:t>
        </w:r>
        <w:r>
          <w:tab/>
        </w:r>
        <w:r>
          <w:fldChar w:fldCharType="begin"/>
        </w:r>
        <w:r>
          <w:instrText xml:space="preserve"> PAGEREF _Toc24959 \h </w:instrText>
        </w:r>
        <w:r>
          <w:fldChar w:fldCharType="separate"/>
        </w:r>
        <w:r>
          <w:t>23</w:t>
        </w:r>
        <w:r>
          <w:fldChar w:fldCharType="end"/>
        </w:r>
      </w:hyperlink>
    </w:p>
    <w:p>
      <w:pPr>
        <w:pStyle w:val="TOC2"/>
        <w:tabs>
          <w:tab w:val="right" w:leader="dot" w:pos="8306"/>
        </w:tabs>
      </w:pPr>
      <w:hyperlink w:anchor="_Toc2081" w:history="1">
        <w:r>
          <w:rPr>
            <w:rFonts w:ascii="仿宋" w:eastAsia="仿宋" w:hAnsi="仿宋" w:cs="仿宋" w:hint="eastAsia"/>
            <w:lang w:eastAsia="zh-CN"/>
          </w:rPr>
          <w:t>(一)、风险识别与评估</w:t>
        </w:r>
        <w:r>
          <w:tab/>
        </w:r>
        <w:r>
          <w:fldChar w:fldCharType="begin"/>
        </w:r>
        <w:r>
          <w:instrText xml:space="preserve"> PAGEREF _Toc2081 \h </w:instrText>
        </w:r>
        <w:r>
          <w:fldChar w:fldCharType="separate"/>
        </w:r>
        <w:r>
          <w:t>23</w:t>
        </w:r>
        <w:r>
          <w:fldChar w:fldCharType="end"/>
        </w:r>
      </w:hyperlink>
    </w:p>
    <w:p>
      <w:pPr>
        <w:pStyle w:val="TOC2"/>
        <w:tabs>
          <w:tab w:val="right" w:leader="dot" w:pos="8306"/>
        </w:tabs>
      </w:pPr>
      <w:hyperlink w:anchor="_Toc22783" w:history="1">
        <w:r>
          <w:rPr>
            <w:rFonts w:ascii="仿宋" w:eastAsia="仿宋" w:hAnsi="仿宋" w:cs="仿宋" w:hint="eastAsia"/>
            <w:lang w:eastAsia="zh-CN"/>
          </w:rPr>
          <w:t>(二)、风险应对策略</w:t>
        </w:r>
        <w:r>
          <w:tab/>
        </w:r>
        <w:r>
          <w:fldChar w:fldCharType="begin"/>
        </w:r>
        <w:r>
          <w:instrText xml:space="preserve"> PAGEREF _Toc22783 \h </w:instrText>
        </w:r>
        <w:r>
          <w:fldChar w:fldCharType="separate"/>
        </w:r>
        <w:r>
          <w:t>24</w:t>
        </w:r>
        <w:r>
          <w:fldChar w:fldCharType="end"/>
        </w:r>
      </w:hyperlink>
    </w:p>
    <w:p>
      <w:pPr>
        <w:pStyle w:val="TOC2"/>
        <w:tabs>
          <w:tab w:val="right" w:leader="dot" w:pos="8306"/>
        </w:tabs>
      </w:pPr>
      <w:hyperlink w:anchor="_Toc24969" w:history="1">
        <w:r>
          <w:rPr>
            <w:rFonts w:ascii="仿宋" w:eastAsia="仿宋" w:hAnsi="仿宋" w:cs="仿宋" w:hint="eastAsia"/>
            <w:lang w:eastAsia="zh-CN"/>
          </w:rPr>
          <w:t>(三)、风险监控与控制</w:t>
        </w:r>
        <w:r>
          <w:tab/>
        </w:r>
        <w:r>
          <w:fldChar w:fldCharType="begin"/>
        </w:r>
        <w:r>
          <w:instrText xml:space="preserve"> PAGEREF _Toc24969 \h </w:instrText>
        </w:r>
        <w:r>
          <w:fldChar w:fldCharType="separate"/>
        </w:r>
        <w:r>
          <w:t>26</w:t>
        </w:r>
        <w:r>
          <w:fldChar w:fldCharType="end"/>
        </w:r>
      </w:hyperlink>
    </w:p>
    <w:p>
      <w:pPr>
        <w:pStyle w:val="TOC1"/>
        <w:tabs>
          <w:tab w:val="right" w:leader="dot" w:pos="8306"/>
        </w:tabs>
      </w:pPr>
      <w:hyperlink w:anchor="_Toc14891" w:history="1">
        <w:r>
          <w:rPr>
            <w:rFonts w:ascii="仿宋" w:eastAsia="仿宋" w:hAnsi="仿宋" w:cs="仿宋" w:hint="eastAsia"/>
            <w:lang w:eastAsia="zh-CN"/>
          </w:rPr>
          <w:t>八、驱虫灭害化学品项目环境影响分析</w:t>
        </w:r>
        <w:r>
          <w:tab/>
        </w:r>
        <w:r>
          <w:fldChar w:fldCharType="begin"/>
        </w:r>
        <w:r>
          <w:instrText xml:space="preserve"> PAGEREF _Toc14891 \h </w:instrText>
        </w:r>
        <w:r>
          <w:fldChar w:fldCharType="separate"/>
        </w:r>
        <w:r>
          <w:t>27</w:t>
        </w:r>
        <w:r>
          <w:fldChar w:fldCharType="end"/>
        </w:r>
      </w:hyperlink>
    </w:p>
    <w:p>
      <w:pPr>
        <w:pStyle w:val="TOC2"/>
        <w:tabs>
          <w:tab w:val="right" w:leader="dot" w:pos="8306"/>
        </w:tabs>
      </w:pPr>
      <w:hyperlink w:anchor="_Toc28276" w:history="1">
        <w:r>
          <w:rPr>
            <w:rFonts w:ascii="仿宋" w:eastAsia="仿宋" w:hAnsi="仿宋" w:cs="仿宋" w:hint="eastAsia"/>
            <w:lang w:eastAsia="zh-CN"/>
          </w:rPr>
          <w:t>(一)、建设区域环境质量现状</w:t>
        </w:r>
        <w:r>
          <w:tab/>
        </w:r>
        <w:r>
          <w:fldChar w:fldCharType="begin"/>
        </w:r>
        <w:r>
          <w:instrText xml:space="preserve"> PAGEREF _Toc28276 \h </w:instrText>
        </w:r>
        <w:r>
          <w:fldChar w:fldCharType="separate"/>
        </w:r>
        <w:r>
          <w:t>27</w:t>
        </w:r>
        <w:r>
          <w:fldChar w:fldCharType="end"/>
        </w:r>
      </w:hyperlink>
    </w:p>
    <w:p>
      <w:pPr>
        <w:pStyle w:val="TOC2"/>
        <w:tabs>
          <w:tab w:val="right" w:leader="dot" w:pos="8306"/>
        </w:tabs>
      </w:pPr>
      <w:hyperlink w:anchor="_Toc6205" w:history="1">
        <w:r>
          <w:rPr>
            <w:rFonts w:ascii="仿宋" w:eastAsia="仿宋" w:hAnsi="仿宋" w:cs="仿宋" w:hint="eastAsia"/>
            <w:lang w:eastAsia="zh-CN"/>
          </w:rPr>
          <w:t>(二)、建设期环境保护</w:t>
        </w:r>
        <w:r>
          <w:tab/>
        </w:r>
        <w:r>
          <w:fldChar w:fldCharType="begin"/>
        </w:r>
        <w:r>
          <w:instrText xml:space="preserve"> PAGEREF _Toc6205 \h </w:instrText>
        </w:r>
        <w:r>
          <w:fldChar w:fldCharType="separate"/>
        </w:r>
        <w:r>
          <w:t>29</w:t>
        </w:r>
        <w:r>
          <w:fldChar w:fldCharType="end"/>
        </w:r>
      </w:hyperlink>
    </w:p>
    <w:p>
      <w:pPr>
        <w:pStyle w:val="TOC2"/>
        <w:tabs>
          <w:tab w:val="right" w:leader="dot" w:pos="8306"/>
        </w:tabs>
      </w:pPr>
      <w:hyperlink w:anchor="_Toc870" w:history="1">
        <w:r>
          <w:rPr>
            <w:rFonts w:ascii="仿宋" w:eastAsia="仿宋" w:hAnsi="仿宋" w:cs="仿宋" w:hint="eastAsia"/>
            <w:lang w:eastAsia="zh-CN"/>
          </w:rPr>
          <w:t>(三)、运营期环境保护</w:t>
        </w:r>
        <w:r>
          <w:tab/>
        </w:r>
        <w:r>
          <w:fldChar w:fldCharType="begin"/>
        </w:r>
        <w:r>
          <w:instrText xml:space="preserve"> PAGEREF _Toc870 \h </w:instrText>
        </w:r>
        <w:r>
          <w:fldChar w:fldCharType="separate"/>
        </w:r>
        <w:r>
          <w:t>30</w:t>
        </w:r>
        <w:r>
          <w:fldChar w:fldCharType="end"/>
        </w:r>
      </w:hyperlink>
    </w:p>
    <w:p>
      <w:pPr>
        <w:pStyle w:val="TOC2"/>
        <w:tabs>
          <w:tab w:val="right" w:leader="dot" w:pos="8306"/>
        </w:tabs>
      </w:pPr>
      <w:hyperlink w:anchor="_Toc4881" w:history="1">
        <w:r>
          <w:rPr>
            <w:rFonts w:ascii="仿宋" w:eastAsia="仿宋" w:hAnsi="仿宋" w:cs="仿宋" w:hint="eastAsia"/>
            <w:lang w:eastAsia="zh-CN"/>
          </w:rPr>
          <w:t>(四)、驱虫灭害化学品项目建设对区域经济的影响</w:t>
        </w:r>
        <w:r>
          <w:tab/>
        </w:r>
        <w:r>
          <w:fldChar w:fldCharType="begin"/>
        </w:r>
        <w:r>
          <w:instrText xml:space="preserve"> PAGEREF _Toc4881 \h </w:instrText>
        </w:r>
        <w:r>
          <w:fldChar w:fldCharType="separate"/>
        </w:r>
        <w:r>
          <w:t>31</w:t>
        </w:r>
        <w:r>
          <w:fldChar w:fldCharType="end"/>
        </w:r>
      </w:hyperlink>
    </w:p>
    <w:p>
      <w:pPr>
        <w:pStyle w:val="TOC2"/>
        <w:tabs>
          <w:tab w:val="right" w:leader="dot" w:pos="8306"/>
        </w:tabs>
      </w:pPr>
      <w:hyperlink w:anchor="_Toc4233" w:history="1">
        <w:r>
          <w:rPr>
            <w:rFonts w:ascii="仿宋" w:eastAsia="仿宋" w:hAnsi="仿宋" w:cs="仿宋" w:hint="eastAsia"/>
            <w:lang w:eastAsia="zh-CN"/>
          </w:rPr>
          <w:t>(五)、废弃物处理</w:t>
        </w:r>
        <w:r>
          <w:tab/>
        </w:r>
        <w:r>
          <w:fldChar w:fldCharType="begin"/>
        </w:r>
        <w:r>
          <w:instrText xml:space="preserve"> PAGEREF _Toc4233 \h </w:instrText>
        </w:r>
        <w:r>
          <w:fldChar w:fldCharType="separate"/>
        </w:r>
        <w:r>
          <w:t>33</w:t>
        </w:r>
        <w:r>
          <w:fldChar w:fldCharType="end"/>
        </w:r>
      </w:hyperlink>
    </w:p>
    <w:p>
      <w:pPr>
        <w:pStyle w:val="TOC2"/>
        <w:tabs>
          <w:tab w:val="right" w:leader="dot" w:pos="8306"/>
        </w:tabs>
      </w:pPr>
      <w:hyperlink w:anchor="_Toc29410" w:history="1">
        <w:r>
          <w:rPr>
            <w:rFonts w:ascii="仿宋" w:eastAsia="仿宋" w:hAnsi="仿宋" w:cs="仿宋" w:hint="eastAsia"/>
            <w:lang w:eastAsia="zh-CN"/>
          </w:rPr>
          <w:t>(六)、特殊环境影响分析</w:t>
        </w:r>
        <w:r>
          <w:tab/>
        </w:r>
        <w:r>
          <w:fldChar w:fldCharType="begin"/>
        </w:r>
        <w:r>
          <w:instrText xml:space="preserve"> PAGEREF _Toc29410 \h </w:instrText>
        </w:r>
        <w:r>
          <w:fldChar w:fldCharType="separate"/>
        </w:r>
        <w:r>
          <w:t>34</w:t>
        </w:r>
        <w:r>
          <w:fldChar w:fldCharType="end"/>
        </w:r>
      </w:hyperlink>
    </w:p>
    <w:p>
      <w:pPr>
        <w:pStyle w:val="TOC2"/>
        <w:tabs>
          <w:tab w:val="right" w:leader="dot" w:pos="8306"/>
        </w:tabs>
      </w:pPr>
      <w:hyperlink w:anchor="_Toc23301" w:history="1">
        <w:r>
          <w:rPr>
            <w:rFonts w:ascii="仿宋" w:eastAsia="仿宋" w:hAnsi="仿宋" w:cs="仿宋" w:hint="eastAsia"/>
            <w:lang w:eastAsia="zh-CN"/>
          </w:rPr>
          <w:t>(七)、清洁生产</w:t>
        </w:r>
        <w:r>
          <w:tab/>
        </w:r>
        <w:r>
          <w:fldChar w:fldCharType="begin"/>
        </w:r>
        <w:r>
          <w:instrText xml:space="preserve"> PAGEREF _Toc23301 \h </w:instrText>
        </w:r>
        <w:r>
          <w:fldChar w:fldCharType="separate"/>
        </w:r>
        <w:r>
          <w:t>36</w:t>
        </w:r>
        <w:r>
          <w:fldChar w:fldCharType="end"/>
        </w:r>
      </w:hyperlink>
    </w:p>
    <w:p>
      <w:pPr>
        <w:pStyle w:val="TOC2"/>
        <w:tabs>
          <w:tab w:val="right" w:leader="dot" w:pos="8306"/>
        </w:tabs>
      </w:pPr>
      <w:hyperlink w:anchor="_Toc22215" w:history="1">
        <w:r>
          <w:rPr>
            <w:rFonts w:ascii="仿宋" w:eastAsia="仿宋" w:hAnsi="仿宋" w:cs="仿宋" w:hint="eastAsia"/>
            <w:lang w:eastAsia="zh-CN"/>
          </w:rPr>
          <w:t>(八)、环境保护综合评价</w:t>
        </w:r>
        <w:r>
          <w:tab/>
        </w:r>
        <w:r>
          <w:fldChar w:fldCharType="begin"/>
        </w:r>
        <w:r>
          <w:instrText xml:space="preserve"> PAGEREF _Toc22215 \h </w:instrText>
        </w:r>
        <w:r>
          <w:fldChar w:fldCharType="separate"/>
        </w:r>
        <w:r>
          <w:t>37</w:t>
        </w:r>
        <w:r>
          <w:fldChar w:fldCharType="end"/>
        </w:r>
      </w:hyperlink>
    </w:p>
    <w:p>
      <w:pPr>
        <w:pStyle w:val="TOC1"/>
        <w:tabs>
          <w:tab w:val="right" w:leader="dot" w:pos="8306"/>
        </w:tabs>
      </w:pPr>
      <w:hyperlink w:anchor="_Toc25075" w:history="1">
        <w:r>
          <w:rPr>
            <w:rFonts w:ascii="仿宋" w:eastAsia="仿宋" w:hAnsi="仿宋" w:cs="仿宋" w:hint="eastAsia"/>
            <w:lang w:eastAsia="zh-CN"/>
          </w:rPr>
          <w:t>九、驱虫灭害化学品项目创新与研发</w:t>
        </w:r>
        <w:r>
          <w:tab/>
        </w:r>
        <w:r>
          <w:fldChar w:fldCharType="begin"/>
        </w:r>
        <w:r>
          <w:instrText xml:space="preserve"> PAGEREF _Toc25075 \h </w:instrText>
        </w:r>
        <w:r>
          <w:fldChar w:fldCharType="separate"/>
        </w:r>
        <w:r>
          <w:t>38</w:t>
        </w:r>
        <w:r>
          <w:fldChar w:fldCharType="end"/>
        </w:r>
      </w:hyperlink>
    </w:p>
    <w:p>
      <w:pPr>
        <w:pStyle w:val="TOC2"/>
        <w:tabs>
          <w:tab w:val="right" w:leader="dot" w:pos="8306"/>
        </w:tabs>
      </w:pPr>
      <w:hyperlink w:anchor="_Toc13385" w:history="1">
        <w:r>
          <w:rPr>
            <w:rFonts w:ascii="仿宋" w:eastAsia="仿宋" w:hAnsi="仿宋" w:cs="仿宋" w:hint="eastAsia"/>
            <w:lang w:eastAsia="zh-CN"/>
          </w:rPr>
          <w:t>(一)、创新策略与方向</w:t>
        </w:r>
        <w:r>
          <w:tab/>
        </w:r>
        <w:r>
          <w:fldChar w:fldCharType="begin"/>
        </w:r>
        <w:r>
          <w:instrText xml:space="preserve"> PAGEREF _Toc13385 \h </w:instrText>
        </w:r>
        <w:r>
          <w:fldChar w:fldCharType="separate"/>
        </w:r>
        <w:r>
          <w:t>38</w:t>
        </w:r>
        <w:r>
          <w:fldChar w:fldCharType="end"/>
        </w:r>
      </w:hyperlink>
    </w:p>
    <w:p>
      <w:pPr>
        <w:pStyle w:val="TOC2"/>
        <w:tabs>
          <w:tab w:val="right" w:leader="dot" w:pos="8306"/>
        </w:tabs>
      </w:pPr>
      <w:hyperlink w:anchor="_Toc21546" w:history="1">
        <w:r>
          <w:rPr>
            <w:rFonts w:ascii="仿宋" w:eastAsia="仿宋" w:hAnsi="仿宋" w:cs="仿宋" w:hint="eastAsia"/>
            <w:lang w:eastAsia="zh-CN"/>
          </w:rPr>
          <w:t>(二)、研发规划与投入</w:t>
        </w:r>
        <w:r>
          <w:tab/>
        </w:r>
        <w:r>
          <w:fldChar w:fldCharType="begin"/>
        </w:r>
        <w:r>
          <w:instrText xml:space="preserve"> PAGEREF _Toc21546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86" w:history="1">
        <w:r>
          <w:rPr>
            <w:rFonts w:ascii="仿宋" w:eastAsia="仿宋" w:hAnsi="仿宋" w:cs="仿宋" w:hint="eastAsia"/>
            <w:lang w:eastAsia="zh-CN"/>
          </w:rPr>
          <w:t>十、生产安全保护</w:t>
        </w:r>
        <w:r>
          <w:tab/>
        </w:r>
        <w:r>
          <w:fldChar w:fldCharType="begin"/>
        </w:r>
        <w:r>
          <w:instrText xml:space="preserve"> PAGEREF _Toc6286 \h </w:instrText>
        </w:r>
        <w:r>
          <w:fldChar w:fldCharType="separate"/>
        </w:r>
        <w:r>
          <w:t>41</w:t>
        </w:r>
        <w:r>
          <w:fldChar w:fldCharType="end"/>
        </w:r>
      </w:hyperlink>
    </w:p>
    <w:p>
      <w:pPr>
        <w:pStyle w:val="TOC2"/>
        <w:tabs>
          <w:tab w:val="right" w:leader="dot" w:pos="8306"/>
        </w:tabs>
      </w:pPr>
      <w:hyperlink w:anchor="_Toc25912" w:history="1">
        <w:r>
          <w:rPr>
            <w:rFonts w:ascii="仿宋" w:eastAsia="仿宋" w:hAnsi="仿宋" w:cs="仿宋" w:hint="eastAsia"/>
            <w:lang w:eastAsia="zh-CN"/>
          </w:rPr>
          <w:t>(一)、消防安全</w:t>
        </w:r>
        <w:r>
          <w:tab/>
        </w:r>
        <w:r>
          <w:fldChar w:fldCharType="begin"/>
        </w:r>
        <w:r>
          <w:instrText xml:space="preserve"> PAGEREF _Toc25912 \h </w:instrText>
        </w:r>
        <w:r>
          <w:fldChar w:fldCharType="separate"/>
        </w:r>
        <w:r>
          <w:t>41</w:t>
        </w:r>
        <w:r>
          <w:fldChar w:fldCharType="end"/>
        </w:r>
      </w:hyperlink>
    </w:p>
    <w:p>
      <w:pPr>
        <w:pStyle w:val="TOC2"/>
        <w:tabs>
          <w:tab w:val="right" w:leader="dot" w:pos="8306"/>
        </w:tabs>
      </w:pPr>
      <w:hyperlink w:anchor="_Toc24553" w:history="1">
        <w:r>
          <w:rPr>
            <w:rFonts w:ascii="仿宋" w:eastAsia="仿宋" w:hAnsi="仿宋" w:cs="仿宋" w:hint="eastAsia"/>
            <w:lang w:eastAsia="zh-CN"/>
          </w:rPr>
          <w:t>(二)、防火防爆总图布置措施</w:t>
        </w:r>
        <w:r>
          <w:tab/>
        </w:r>
        <w:r>
          <w:fldChar w:fldCharType="begin"/>
        </w:r>
        <w:r>
          <w:instrText xml:space="preserve"> PAGEREF _Toc24553 \h </w:instrText>
        </w:r>
        <w:r>
          <w:fldChar w:fldCharType="separate"/>
        </w:r>
        <w:r>
          <w:t>43</w:t>
        </w:r>
        <w:r>
          <w:fldChar w:fldCharType="end"/>
        </w:r>
      </w:hyperlink>
    </w:p>
    <w:p>
      <w:pPr>
        <w:pStyle w:val="TOC2"/>
        <w:tabs>
          <w:tab w:val="right" w:leader="dot" w:pos="8306"/>
        </w:tabs>
      </w:pPr>
      <w:hyperlink w:anchor="_Toc825" w:history="1">
        <w:r>
          <w:rPr>
            <w:rFonts w:ascii="仿宋" w:eastAsia="仿宋" w:hAnsi="仿宋" w:cs="仿宋" w:hint="eastAsia"/>
            <w:lang w:eastAsia="zh-CN"/>
          </w:rPr>
          <w:t>(三)、自然灾害防范措施</w:t>
        </w:r>
        <w:r>
          <w:tab/>
        </w:r>
        <w:r>
          <w:fldChar w:fldCharType="begin"/>
        </w:r>
        <w:r>
          <w:instrText xml:space="preserve"> PAGEREF _Toc825 \h </w:instrText>
        </w:r>
        <w:r>
          <w:fldChar w:fldCharType="separate"/>
        </w:r>
        <w:r>
          <w:t>44</w:t>
        </w:r>
        <w:r>
          <w:fldChar w:fldCharType="end"/>
        </w:r>
      </w:hyperlink>
    </w:p>
    <w:p>
      <w:pPr>
        <w:pStyle w:val="TOC2"/>
        <w:tabs>
          <w:tab w:val="right" w:leader="dot" w:pos="8306"/>
        </w:tabs>
      </w:pPr>
      <w:hyperlink w:anchor="_Toc32460" w:history="1">
        <w:r>
          <w:rPr>
            <w:rFonts w:ascii="仿宋" w:eastAsia="仿宋" w:hAnsi="仿宋" w:cs="仿宋" w:hint="eastAsia"/>
            <w:lang w:eastAsia="zh-CN"/>
          </w:rPr>
          <w:t>(四)、安全色及安全标志使用要求</w:t>
        </w:r>
        <w:r>
          <w:tab/>
        </w:r>
        <w:r>
          <w:fldChar w:fldCharType="begin"/>
        </w:r>
        <w:r>
          <w:instrText xml:space="preserve"> PAGEREF _Toc32460 \h </w:instrText>
        </w:r>
        <w:r>
          <w:fldChar w:fldCharType="separate"/>
        </w:r>
        <w:r>
          <w:t>45</w:t>
        </w:r>
        <w:r>
          <w:fldChar w:fldCharType="end"/>
        </w:r>
      </w:hyperlink>
    </w:p>
    <w:p>
      <w:pPr>
        <w:pStyle w:val="TOC2"/>
        <w:tabs>
          <w:tab w:val="right" w:leader="dot" w:pos="8306"/>
        </w:tabs>
      </w:pPr>
      <w:hyperlink w:anchor="_Toc15481" w:history="1">
        <w:r>
          <w:rPr>
            <w:rFonts w:ascii="仿宋" w:eastAsia="仿宋" w:hAnsi="仿宋" w:cs="仿宋" w:hint="eastAsia"/>
            <w:lang w:eastAsia="zh-CN"/>
          </w:rPr>
          <w:t>(五)、防尘防毒措施</w:t>
        </w:r>
        <w:r>
          <w:tab/>
        </w:r>
        <w:r>
          <w:fldChar w:fldCharType="begin"/>
        </w:r>
        <w:r>
          <w:instrText xml:space="preserve"> PAGEREF _Toc15481 \h </w:instrText>
        </w:r>
        <w:r>
          <w:fldChar w:fldCharType="separate"/>
        </w:r>
        <w:r>
          <w:t>46</w:t>
        </w:r>
        <w:r>
          <w:fldChar w:fldCharType="end"/>
        </w:r>
      </w:hyperlink>
    </w:p>
    <w:p>
      <w:pPr>
        <w:pStyle w:val="TOC2"/>
        <w:tabs>
          <w:tab w:val="right" w:leader="dot" w:pos="8306"/>
        </w:tabs>
      </w:pPr>
      <w:hyperlink w:anchor="_Toc3954" w:history="1">
        <w:r>
          <w:rPr>
            <w:rFonts w:ascii="仿宋" w:eastAsia="仿宋" w:hAnsi="仿宋" w:cs="仿宋" w:hint="eastAsia"/>
            <w:lang w:eastAsia="zh-CN"/>
          </w:rPr>
          <w:t>(六)、防静电、触电防护及防雷措施</w:t>
        </w:r>
        <w:r>
          <w:tab/>
        </w:r>
        <w:r>
          <w:fldChar w:fldCharType="begin"/>
        </w:r>
        <w:r>
          <w:instrText xml:space="preserve"> PAGEREF _Toc3954 \h </w:instrText>
        </w:r>
        <w:r>
          <w:fldChar w:fldCharType="separate"/>
        </w:r>
        <w:r>
          <w:t>47</w:t>
        </w:r>
        <w:r>
          <w:fldChar w:fldCharType="end"/>
        </w:r>
      </w:hyperlink>
    </w:p>
    <w:p>
      <w:pPr>
        <w:pStyle w:val="TOC2"/>
        <w:tabs>
          <w:tab w:val="right" w:leader="dot" w:pos="8306"/>
        </w:tabs>
      </w:pPr>
      <w:hyperlink w:anchor="_Toc23290" w:history="1">
        <w:r>
          <w:rPr>
            <w:rFonts w:ascii="仿宋" w:eastAsia="仿宋" w:hAnsi="仿宋" w:cs="仿宋" w:hint="eastAsia"/>
            <w:lang w:eastAsia="zh-CN"/>
          </w:rPr>
          <w:t>(七)、机械设备安全保障措施</w:t>
        </w:r>
        <w:r>
          <w:tab/>
        </w:r>
        <w:r>
          <w:fldChar w:fldCharType="begin"/>
        </w:r>
        <w:r>
          <w:instrText xml:space="preserve"> PAGEREF _Toc23290 \h </w:instrText>
        </w:r>
        <w:r>
          <w:fldChar w:fldCharType="separate"/>
        </w:r>
        <w:r>
          <w:t>48</w:t>
        </w:r>
        <w:r>
          <w:fldChar w:fldCharType="end"/>
        </w:r>
      </w:hyperlink>
    </w:p>
    <w:p>
      <w:pPr>
        <w:pStyle w:val="TOC1"/>
        <w:tabs>
          <w:tab w:val="right" w:leader="dot" w:pos="8306"/>
        </w:tabs>
      </w:pPr>
      <w:hyperlink w:anchor="_Toc12733" w:history="1">
        <w:r>
          <w:rPr>
            <w:rFonts w:ascii="仿宋" w:eastAsia="仿宋" w:hAnsi="仿宋" w:cs="仿宋" w:hint="eastAsia"/>
            <w:lang w:eastAsia="zh-CN"/>
          </w:rPr>
          <w:t>十一、驱虫灭害化学品项目计划安排</w:t>
        </w:r>
        <w:r>
          <w:tab/>
        </w:r>
        <w:r>
          <w:fldChar w:fldCharType="begin"/>
        </w:r>
        <w:r>
          <w:instrText xml:space="preserve"> PAGEREF _Toc12733 \h </w:instrText>
        </w:r>
        <w:r>
          <w:fldChar w:fldCharType="separate"/>
        </w:r>
        <w:r>
          <w:t>50</w:t>
        </w:r>
        <w:r>
          <w:fldChar w:fldCharType="end"/>
        </w:r>
      </w:hyperlink>
    </w:p>
    <w:p>
      <w:pPr>
        <w:pStyle w:val="TOC2"/>
        <w:tabs>
          <w:tab w:val="right" w:leader="dot" w:pos="8306"/>
        </w:tabs>
      </w:pPr>
      <w:hyperlink w:anchor="_Toc11605" w:history="1">
        <w:r>
          <w:rPr>
            <w:rFonts w:ascii="仿宋" w:eastAsia="仿宋" w:hAnsi="仿宋" w:cs="仿宋" w:hint="eastAsia"/>
            <w:lang w:eastAsia="zh-CN"/>
          </w:rPr>
          <w:t>(一)、建设周期</w:t>
        </w:r>
        <w:r>
          <w:tab/>
        </w:r>
        <w:r>
          <w:fldChar w:fldCharType="begin"/>
        </w:r>
        <w:r>
          <w:instrText xml:space="preserve"> PAGEREF _Toc11605 \h </w:instrText>
        </w:r>
        <w:r>
          <w:fldChar w:fldCharType="separate"/>
        </w:r>
        <w:r>
          <w:t>50</w:t>
        </w:r>
        <w:r>
          <w:fldChar w:fldCharType="end"/>
        </w:r>
      </w:hyperlink>
    </w:p>
    <w:p>
      <w:pPr>
        <w:pStyle w:val="TOC2"/>
        <w:tabs>
          <w:tab w:val="right" w:leader="dot" w:pos="8306"/>
        </w:tabs>
      </w:pPr>
      <w:hyperlink w:anchor="_Toc30489" w:history="1">
        <w:r>
          <w:rPr>
            <w:rFonts w:ascii="仿宋" w:eastAsia="仿宋" w:hAnsi="仿宋" w:cs="仿宋" w:hint="eastAsia"/>
            <w:lang w:eastAsia="zh-CN"/>
          </w:rPr>
          <w:t>(二)、建设进度</w:t>
        </w:r>
        <w:r>
          <w:tab/>
        </w:r>
        <w:r>
          <w:fldChar w:fldCharType="begin"/>
        </w:r>
        <w:r>
          <w:instrText xml:space="preserve"> PAGEREF _Toc30489 \h </w:instrText>
        </w:r>
        <w:r>
          <w:fldChar w:fldCharType="separate"/>
        </w:r>
        <w:r>
          <w:t>51</w:t>
        </w:r>
        <w:r>
          <w:fldChar w:fldCharType="end"/>
        </w:r>
      </w:hyperlink>
    </w:p>
    <w:p>
      <w:pPr>
        <w:pStyle w:val="TOC2"/>
        <w:tabs>
          <w:tab w:val="right" w:leader="dot" w:pos="8306"/>
        </w:tabs>
      </w:pPr>
      <w:hyperlink w:anchor="_Toc28569" w:history="1">
        <w:r>
          <w:rPr>
            <w:rFonts w:ascii="仿宋" w:eastAsia="仿宋" w:hAnsi="仿宋" w:cs="仿宋" w:hint="eastAsia"/>
            <w:lang w:eastAsia="zh-CN"/>
          </w:rPr>
          <w:t>(三)、进度安排注意事项</w:t>
        </w:r>
        <w:r>
          <w:tab/>
        </w:r>
        <w:r>
          <w:fldChar w:fldCharType="begin"/>
        </w:r>
        <w:r>
          <w:instrText xml:space="preserve"> PAGEREF _Toc28569 \h </w:instrText>
        </w:r>
        <w:r>
          <w:fldChar w:fldCharType="separate"/>
        </w:r>
        <w:r>
          <w:t>52</w:t>
        </w:r>
        <w:r>
          <w:fldChar w:fldCharType="end"/>
        </w:r>
      </w:hyperlink>
    </w:p>
    <w:p>
      <w:pPr>
        <w:pStyle w:val="TOC2"/>
        <w:tabs>
          <w:tab w:val="right" w:leader="dot" w:pos="8306"/>
        </w:tabs>
      </w:pPr>
      <w:hyperlink w:anchor="_Toc8805" w:history="1">
        <w:r>
          <w:rPr>
            <w:rFonts w:ascii="仿宋" w:eastAsia="仿宋" w:hAnsi="仿宋" w:cs="仿宋" w:hint="eastAsia"/>
            <w:lang w:eastAsia="zh-CN"/>
          </w:rPr>
          <w:t>(四)、人力资源配置</w:t>
        </w:r>
        <w:r>
          <w:tab/>
        </w:r>
        <w:r>
          <w:fldChar w:fldCharType="begin"/>
        </w:r>
        <w:r>
          <w:instrText xml:space="preserve"> PAGEREF _Toc8805 \h </w:instrText>
        </w:r>
        <w:r>
          <w:fldChar w:fldCharType="separate"/>
        </w:r>
        <w:r>
          <w:t>53</w:t>
        </w:r>
        <w:r>
          <w:fldChar w:fldCharType="end"/>
        </w:r>
      </w:hyperlink>
    </w:p>
    <w:p>
      <w:pPr>
        <w:pStyle w:val="TOC1"/>
        <w:tabs>
          <w:tab w:val="right" w:leader="dot" w:pos="8306"/>
        </w:tabs>
      </w:pPr>
      <w:hyperlink w:anchor="_Toc7178" w:history="1">
        <w:r>
          <w:rPr>
            <w:rFonts w:ascii="仿宋" w:eastAsia="仿宋" w:hAnsi="仿宋" w:cs="仿宋" w:hint="eastAsia"/>
            <w:lang w:eastAsia="zh-CN"/>
          </w:rPr>
          <w:t>十二、驱虫灭害化学品项目技术管理</w:t>
        </w:r>
        <w:r>
          <w:tab/>
        </w:r>
        <w:r>
          <w:fldChar w:fldCharType="begin"/>
        </w:r>
        <w:r>
          <w:instrText xml:space="preserve"> PAGEREF _Toc7178 \h </w:instrText>
        </w:r>
        <w:r>
          <w:fldChar w:fldCharType="separate"/>
        </w:r>
        <w:r>
          <w:t>54</w:t>
        </w:r>
        <w:r>
          <w:fldChar w:fldCharType="end"/>
        </w:r>
      </w:hyperlink>
    </w:p>
    <w:p>
      <w:pPr>
        <w:pStyle w:val="TOC2"/>
        <w:tabs>
          <w:tab w:val="right" w:leader="dot" w:pos="8306"/>
        </w:tabs>
      </w:pPr>
      <w:hyperlink w:anchor="_Toc1071" w:history="1">
        <w:r>
          <w:rPr>
            <w:rFonts w:ascii="仿宋" w:eastAsia="仿宋" w:hAnsi="仿宋" w:cs="仿宋" w:hint="eastAsia"/>
            <w:lang w:eastAsia="zh-CN"/>
          </w:rPr>
          <w:t>(一)、技术方案选用方向</w:t>
        </w:r>
        <w:r>
          <w:tab/>
        </w:r>
        <w:r>
          <w:fldChar w:fldCharType="begin"/>
        </w:r>
        <w:r>
          <w:instrText xml:space="preserve"> PAGEREF _Toc1071 \h </w:instrText>
        </w:r>
        <w:r>
          <w:fldChar w:fldCharType="separate"/>
        </w:r>
        <w:r>
          <w:t>54</w:t>
        </w:r>
        <w:r>
          <w:fldChar w:fldCharType="end"/>
        </w:r>
      </w:hyperlink>
    </w:p>
    <w:p>
      <w:pPr>
        <w:pStyle w:val="TOC2"/>
        <w:tabs>
          <w:tab w:val="right" w:leader="dot" w:pos="8306"/>
        </w:tabs>
      </w:pPr>
      <w:hyperlink w:anchor="_Toc27377" w:history="1">
        <w:r>
          <w:rPr>
            <w:rFonts w:ascii="仿宋" w:eastAsia="仿宋" w:hAnsi="仿宋" w:cs="仿宋" w:hint="eastAsia"/>
            <w:lang w:eastAsia="zh-CN"/>
          </w:rPr>
          <w:t>(二)、工艺技术方案选用原则</w:t>
        </w:r>
        <w:r>
          <w:tab/>
        </w:r>
        <w:r>
          <w:fldChar w:fldCharType="begin"/>
        </w:r>
        <w:r>
          <w:instrText xml:space="preserve"> PAGEREF _Toc27377 \h </w:instrText>
        </w:r>
        <w:r>
          <w:fldChar w:fldCharType="separate"/>
        </w:r>
        <w:r>
          <w:t>56</w:t>
        </w:r>
        <w:r>
          <w:fldChar w:fldCharType="end"/>
        </w:r>
      </w:hyperlink>
    </w:p>
    <w:p>
      <w:pPr>
        <w:pStyle w:val="TOC2"/>
        <w:tabs>
          <w:tab w:val="right" w:leader="dot" w:pos="8306"/>
        </w:tabs>
      </w:pPr>
      <w:hyperlink w:anchor="_Toc15817" w:history="1">
        <w:r>
          <w:rPr>
            <w:rFonts w:ascii="仿宋" w:eastAsia="仿宋" w:hAnsi="仿宋" w:cs="仿宋" w:hint="eastAsia"/>
            <w:lang w:eastAsia="zh-CN"/>
          </w:rPr>
          <w:t>(三)、工艺技术方案要求</w:t>
        </w:r>
        <w:r>
          <w:tab/>
        </w:r>
        <w:r>
          <w:fldChar w:fldCharType="begin"/>
        </w:r>
        <w:r>
          <w:instrText xml:space="preserve"> PAGEREF _Toc15817 \h </w:instrText>
        </w:r>
        <w:r>
          <w:fldChar w:fldCharType="separate"/>
        </w:r>
        <w:r>
          <w:t>58</w:t>
        </w:r>
        <w:r>
          <w:fldChar w:fldCharType="end"/>
        </w:r>
      </w:hyperlink>
    </w:p>
    <w:p>
      <w:pPr>
        <w:pStyle w:val="TOC1"/>
        <w:tabs>
          <w:tab w:val="right" w:leader="dot" w:pos="8306"/>
        </w:tabs>
      </w:pPr>
      <w:hyperlink w:anchor="_Toc16861" w:history="1">
        <w:r>
          <w:rPr>
            <w:rFonts w:ascii="仿宋" w:eastAsia="仿宋" w:hAnsi="仿宋" w:cs="仿宋" w:hint="eastAsia"/>
            <w:lang w:eastAsia="zh-CN"/>
          </w:rPr>
          <w:t>十三、驱虫灭害化学品项目实施时间节点</w:t>
        </w:r>
        <w:r>
          <w:tab/>
        </w:r>
        <w:r>
          <w:fldChar w:fldCharType="begin"/>
        </w:r>
        <w:r>
          <w:instrText xml:space="preserve"> PAGEREF _Toc16861 \h </w:instrText>
        </w:r>
        <w:r>
          <w:fldChar w:fldCharType="separate"/>
        </w:r>
        <w:r>
          <w:t>60</w:t>
        </w:r>
        <w:r>
          <w:fldChar w:fldCharType="end"/>
        </w:r>
      </w:hyperlink>
    </w:p>
    <w:p>
      <w:pPr>
        <w:pStyle w:val="TOC2"/>
        <w:tabs>
          <w:tab w:val="right" w:leader="dot" w:pos="8306"/>
        </w:tabs>
      </w:pPr>
      <w:hyperlink w:anchor="_Toc18937" w:history="1">
        <w:r>
          <w:rPr>
            <w:rFonts w:ascii="仿宋" w:eastAsia="仿宋" w:hAnsi="仿宋" w:cs="仿宋" w:hint="eastAsia"/>
            <w:lang w:eastAsia="zh-CN"/>
          </w:rPr>
          <w:t>(一)、驱虫灭害化学品项目启动阶段时间节点</w:t>
        </w:r>
        <w:r>
          <w:tab/>
        </w:r>
        <w:r>
          <w:fldChar w:fldCharType="begin"/>
        </w:r>
        <w:r>
          <w:instrText xml:space="preserve"> PAGEREF _Toc18937 \h </w:instrText>
        </w:r>
        <w:r>
          <w:fldChar w:fldCharType="separate"/>
        </w:r>
        <w:r>
          <w:t>60</w:t>
        </w:r>
        <w:r>
          <w:fldChar w:fldCharType="end"/>
        </w:r>
      </w:hyperlink>
    </w:p>
    <w:p>
      <w:pPr>
        <w:pStyle w:val="TOC2"/>
        <w:tabs>
          <w:tab w:val="right" w:leader="dot" w:pos="8306"/>
        </w:tabs>
      </w:pPr>
      <w:hyperlink w:anchor="_Toc5641" w:history="1">
        <w:r>
          <w:rPr>
            <w:rFonts w:ascii="仿宋" w:eastAsia="仿宋" w:hAnsi="仿宋" w:cs="仿宋" w:hint="eastAsia"/>
            <w:lang w:eastAsia="zh-CN"/>
          </w:rPr>
          <w:t>(二)、驱虫灭害化学品项目执行阶段时间节点</w:t>
        </w:r>
        <w:r>
          <w:tab/>
        </w:r>
        <w:r>
          <w:fldChar w:fldCharType="begin"/>
        </w:r>
        <w:r>
          <w:instrText xml:space="preserve"> PAGEREF _Toc5641 \h </w:instrText>
        </w:r>
        <w:r>
          <w:fldChar w:fldCharType="separate"/>
        </w:r>
        <w:r>
          <w:t>62</w:t>
        </w:r>
        <w:r>
          <w:fldChar w:fldCharType="end"/>
        </w:r>
      </w:hyperlink>
    </w:p>
    <w:p>
      <w:pPr>
        <w:pStyle w:val="TOC2"/>
        <w:tabs>
          <w:tab w:val="right" w:leader="dot" w:pos="8306"/>
        </w:tabs>
      </w:pPr>
      <w:hyperlink w:anchor="_Toc24670" w:history="1">
        <w:r>
          <w:rPr>
            <w:rFonts w:ascii="仿宋" w:eastAsia="仿宋" w:hAnsi="仿宋" w:cs="仿宋" w:hint="eastAsia"/>
            <w:lang w:eastAsia="zh-CN"/>
          </w:rPr>
          <w:t>(三)、驱虫灭害化学品项目完成阶段时间节点</w:t>
        </w:r>
        <w:r>
          <w:tab/>
        </w:r>
        <w:r>
          <w:fldChar w:fldCharType="begin"/>
        </w:r>
        <w:r>
          <w:instrText xml:space="preserve"> PAGEREF _Toc24670 \h </w:instrText>
        </w:r>
        <w:r>
          <w:fldChar w:fldCharType="separate"/>
        </w:r>
        <w:r>
          <w:t>63</w:t>
        </w:r>
        <w:r>
          <w:fldChar w:fldCharType="end"/>
        </w:r>
      </w:hyperlink>
    </w:p>
    <w:p>
      <w:pPr>
        <w:pStyle w:val="TOC1"/>
        <w:tabs>
          <w:tab w:val="right" w:leader="dot" w:pos="8306"/>
        </w:tabs>
      </w:pPr>
      <w:hyperlink w:anchor="_Toc8893" w:history="1">
        <w:r>
          <w:rPr>
            <w:rFonts w:ascii="仿宋" w:eastAsia="仿宋" w:hAnsi="仿宋" w:cs="仿宋" w:hint="eastAsia"/>
            <w:lang w:eastAsia="zh-CN"/>
          </w:rPr>
          <w:t>十四、驱虫灭害化学品项目实施保障措施</w:t>
        </w:r>
        <w:r>
          <w:tab/>
        </w:r>
        <w:r>
          <w:fldChar w:fldCharType="begin"/>
        </w:r>
        <w:r>
          <w:instrText xml:space="preserve"> PAGEREF _Toc8893 \h </w:instrText>
        </w:r>
        <w:r>
          <w:fldChar w:fldCharType="separate"/>
        </w:r>
        <w:r>
          <w:t>64</w:t>
        </w:r>
        <w:r>
          <w:fldChar w:fldCharType="end"/>
        </w:r>
      </w:hyperlink>
    </w:p>
    <w:p>
      <w:pPr>
        <w:pStyle w:val="TOC2"/>
        <w:tabs>
          <w:tab w:val="right" w:leader="dot" w:pos="8306"/>
        </w:tabs>
      </w:pPr>
      <w:hyperlink w:anchor="_Toc12476" w:history="1">
        <w:r>
          <w:rPr>
            <w:rFonts w:ascii="仿宋" w:eastAsia="仿宋" w:hAnsi="仿宋" w:cs="仿宋" w:hint="eastAsia"/>
            <w:lang w:eastAsia="zh-CN"/>
          </w:rPr>
          <w:t>(一)、驱虫灭害化学品项目实施保障机制</w:t>
        </w:r>
        <w:r>
          <w:tab/>
        </w:r>
        <w:r>
          <w:fldChar w:fldCharType="begin"/>
        </w:r>
        <w:r>
          <w:instrText xml:space="preserve"> PAGEREF _Toc12476 \h </w:instrText>
        </w:r>
        <w:r>
          <w:fldChar w:fldCharType="separate"/>
        </w:r>
        <w:r>
          <w:t>64</w:t>
        </w:r>
        <w:r>
          <w:fldChar w:fldCharType="end"/>
        </w:r>
      </w:hyperlink>
    </w:p>
    <w:p>
      <w:pPr>
        <w:pStyle w:val="TOC2"/>
        <w:tabs>
          <w:tab w:val="right" w:leader="dot" w:pos="8306"/>
        </w:tabs>
      </w:pPr>
      <w:hyperlink w:anchor="_Toc7135" w:history="1">
        <w:r>
          <w:rPr>
            <w:rFonts w:ascii="仿宋" w:eastAsia="仿宋" w:hAnsi="仿宋" w:cs="仿宋" w:hint="eastAsia"/>
            <w:lang w:eastAsia="zh-CN"/>
          </w:rPr>
          <w:t>(二)、驱虫灭害化学品项目法律合规要求</w:t>
        </w:r>
        <w:r>
          <w:tab/>
        </w:r>
        <w:r>
          <w:fldChar w:fldCharType="begin"/>
        </w:r>
        <w:r>
          <w:instrText xml:space="preserve"> PAGEREF _Toc7135 \h </w:instrText>
        </w:r>
        <w:r>
          <w:fldChar w:fldCharType="separate"/>
        </w:r>
        <w:r>
          <w:t>67</w:t>
        </w:r>
        <w:r>
          <w:fldChar w:fldCharType="end"/>
        </w:r>
      </w:hyperlink>
    </w:p>
    <w:p>
      <w:pPr>
        <w:pStyle w:val="TOC2"/>
        <w:tabs>
          <w:tab w:val="right" w:leader="dot" w:pos="8306"/>
        </w:tabs>
      </w:pPr>
      <w:hyperlink w:anchor="_Toc7618" w:history="1">
        <w:r>
          <w:rPr>
            <w:rFonts w:ascii="仿宋" w:eastAsia="仿宋" w:hAnsi="仿宋" w:cs="仿宋" w:hint="eastAsia"/>
            <w:lang w:eastAsia="zh-CN"/>
          </w:rPr>
          <w:t>(三)、驱虫灭害化学品项目合同管理与法律事务</w:t>
        </w:r>
        <w:r>
          <w:tab/>
        </w:r>
        <w:r>
          <w:fldChar w:fldCharType="begin"/>
        </w:r>
        <w:r>
          <w:instrText xml:space="preserve"> PAGEREF _Toc7618 \h </w:instrText>
        </w:r>
        <w:r>
          <w:fldChar w:fldCharType="separate"/>
        </w:r>
        <w:r>
          <w:t>72</w:t>
        </w:r>
        <w:r>
          <w:fldChar w:fldCharType="end"/>
        </w:r>
      </w:hyperlink>
    </w:p>
    <w:p>
      <w:pPr>
        <w:pStyle w:val="TOC2"/>
        <w:tabs>
          <w:tab w:val="right" w:leader="dot" w:pos="8306"/>
        </w:tabs>
      </w:pPr>
      <w:hyperlink w:anchor="_Toc1571" w:history="1">
        <w:r>
          <w:rPr>
            <w:rFonts w:ascii="仿宋" w:eastAsia="仿宋" w:hAnsi="仿宋" w:cs="仿宋" w:hint="eastAsia"/>
            <w:lang w:eastAsia="zh-CN"/>
          </w:rPr>
          <w:t>(四)、驱虫灭害化学品项目知识产权保护策略</w:t>
        </w:r>
        <w:r>
          <w:tab/>
        </w:r>
        <w:r>
          <w:fldChar w:fldCharType="begin"/>
        </w:r>
        <w:r>
          <w:instrText xml:space="preserve"> PAGEREF _Toc1571 \h </w:instrText>
        </w:r>
        <w:r>
          <w:fldChar w:fldCharType="separate"/>
        </w:r>
        <w:r>
          <w:t>78</w:t>
        </w:r>
        <w:r>
          <w:fldChar w:fldCharType="end"/>
        </w:r>
      </w:hyperlink>
    </w:p>
    <w:p>
      <w:pPr>
        <w:pStyle w:val="TOC1"/>
        <w:tabs>
          <w:tab w:val="right" w:leader="dot" w:pos="8306"/>
        </w:tabs>
      </w:pPr>
      <w:hyperlink w:anchor="_Toc6935" w:history="1">
        <w:r>
          <w:rPr>
            <w:rFonts w:ascii="仿宋" w:eastAsia="仿宋" w:hAnsi="仿宋" w:cs="仿宋" w:hint="eastAsia"/>
            <w:lang w:eastAsia="zh-CN"/>
          </w:rPr>
          <w:t>十五、供应链管理</w:t>
        </w:r>
        <w:r>
          <w:tab/>
        </w:r>
        <w:r>
          <w:fldChar w:fldCharType="begin"/>
        </w:r>
        <w:r>
          <w:instrText xml:space="preserve"> PAGEREF _Toc6935 \h </w:instrText>
        </w:r>
        <w:r>
          <w:fldChar w:fldCharType="separate"/>
        </w:r>
        <w:r>
          <w:t>81</w:t>
        </w:r>
        <w:r>
          <w:fldChar w:fldCharType="end"/>
        </w:r>
      </w:hyperlink>
    </w:p>
    <w:p>
      <w:pPr>
        <w:pStyle w:val="TOC2"/>
        <w:tabs>
          <w:tab w:val="right" w:leader="dot" w:pos="8306"/>
        </w:tabs>
      </w:pPr>
      <w:hyperlink w:anchor="_Toc26981" w:history="1">
        <w:r>
          <w:rPr>
            <w:rFonts w:ascii="仿宋" w:eastAsia="仿宋" w:hAnsi="仿宋" w:cs="仿宋" w:hint="eastAsia"/>
            <w:lang w:eastAsia="zh-CN"/>
          </w:rPr>
          <w:t>(一)、供应链战略规划</w:t>
        </w:r>
        <w:r>
          <w:tab/>
        </w:r>
        <w:r>
          <w:fldChar w:fldCharType="begin"/>
        </w:r>
        <w:r>
          <w:instrText xml:space="preserve"> PAGEREF _Toc26981 \h </w:instrText>
        </w:r>
        <w:r>
          <w:fldChar w:fldCharType="separate"/>
        </w:r>
        <w:r>
          <w:t>81</w:t>
        </w:r>
        <w:r>
          <w:fldChar w:fldCharType="end"/>
        </w:r>
      </w:hyperlink>
    </w:p>
    <w:p>
      <w:pPr>
        <w:pStyle w:val="TOC2"/>
        <w:tabs>
          <w:tab w:val="right" w:leader="dot" w:pos="8306"/>
        </w:tabs>
      </w:pPr>
      <w:hyperlink w:anchor="_Toc12458" w:history="1">
        <w:r>
          <w:rPr>
            <w:rFonts w:ascii="仿宋" w:eastAsia="仿宋" w:hAnsi="仿宋" w:cs="仿宋" w:hint="eastAsia"/>
            <w:lang w:eastAsia="zh-CN"/>
          </w:rPr>
          <w:t>(二)、供应商选择与合作</w:t>
        </w:r>
        <w:r>
          <w:tab/>
        </w:r>
        <w:r>
          <w:fldChar w:fldCharType="begin"/>
        </w:r>
        <w:r>
          <w:instrText xml:space="preserve"> PAGEREF _Toc12458 \h </w:instrText>
        </w:r>
        <w:r>
          <w:fldChar w:fldCharType="separate"/>
        </w:r>
        <w:r>
          <w:t>82</w:t>
        </w:r>
        <w:r>
          <w:fldChar w:fldCharType="end"/>
        </w:r>
      </w:hyperlink>
    </w:p>
    <w:p>
      <w:pPr>
        <w:pStyle w:val="TOC2"/>
        <w:tabs>
          <w:tab w:val="right" w:leader="dot" w:pos="8306"/>
        </w:tabs>
      </w:pPr>
      <w:hyperlink w:anchor="_Toc30524" w:history="1">
        <w:r>
          <w:rPr>
            <w:rFonts w:ascii="仿宋" w:eastAsia="仿宋" w:hAnsi="仿宋" w:cs="仿宋" w:hint="eastAsia"/>
            <w:lang w:eastAsia="zh-CN"/>
          </w:rPr>
          <w:t>(三)、物流与库存管理</w:t>
        </w:r>
        <w:r>
          <w:tab/>
        </w:r>
        <w:r>
          <w:fldChar w:fldCharType="begin"/>
        </w:r>
        <w:r>
          <w:instrText xml:space="preserve"> PAGEREF _Toc30524 \h </w:instrText>
        </w:r>
        <w:r>
          <w:fldChar w:fldCharType="separate"/>
        </w:r>
        <w:r>
          <w:t>84</w:t>
        </w:r>
        <w:r>
          <w:fldChar w:fldCharType="end"/>
        </w:r>
      </w:hyperlink>
    </w:p>
    <w:p>
      <w:pPr>
        <w:pStyle w:val="TOC1"/>
        <w:tabs>
          <w:tab w:val="right" w:leader="dot" w:pos="8306"/>
        </w:tabs>
      </w:pPr>
      <w:hyperlink w:anchor="_Toc30101" w:history="1">
        <w:r>
          <w:rPr>
            <w:rFonts w:ascii="仿宋" w:eastAsia="仿宋" w:hAnsi="仿宋" w:cs="仿宋" w:hint="eastAsia"/>
            <w:lang w:eastAsia="zh-CN"/>
          </w:rPr>
          <w:t>十六、利益相关者分析与沟通计划</w:t>
        </w:r>
        <w:r>
          <w:tab/>
        </w:r>
        <w:r>
          <w:fldChar w:fldCharType="begin"/>
        </w:r>
        <w:r>
          <w:instrText xml:space="preserve"> PAGEREF _Toc30101 \h </w:instrText>
        </w:r>
        <w:r>
          <w:fldChar w:fldCharType="separate"/>
        </w:r>
        <w:r>
          <w:t>85</w:t>
        </w:r>
        <w:r>
          <w:fldChar w:fldCharType="end"/>
        </w:r>
      </w:hyperlink>
    </w:p>
    <w:p>
      <w:pPr>
        <w:pStyle w:val="TOC2"/>
        <w:tabs>
          <w:tab w:val="right" w:leader="dot" w:pos="8306"/>
        </w:tabs>
      </w:pPr>
      <w:hyperlink w:anchor="_Toc20170" w:history="1">
        <w:r>
          <w:rPr>
            <w:rFonts w:ascii="仿宋" w:eastAsia="仿宋" w:hAnsi="仿宋" w:cs="仿宋" w:hint="eastAsia"/>
            <w:lang w:eastAsia="zh-CN"/>
          </w:rPr>
          <w:t>(一)、利益相关者分析</w:t>
        </w:r>
        <w:r>
          <w:tab/>
        </w:r>
        <w:r>
          <w:fldChar w:fldCharType="begin"/>
        </w:r>
        <w:r>
          <w:instrText xml:space="preserve"> PAGEREF _Toc20170 \h </w:instrText>
        </w:r>
        <w:r>
          <w:fldChar w:fldCharType="separate"/>
        </w:r>
        <w:r>
          <w:t>85</w:t>
        </w:r>
        <w:r>
          <w:fldChar w:fldCharType="end"/>
        </w:r>
      </w:hyperlink>
    </w:p>
    <w:p>
      <w:pPr>
        <w:pStyle w:val="TOC2"/>
        <w:tabs>
          <w:tab w:val="right" w:leader="dot" w:pos="8306"/>
        </w:tabs>
      </w:pPr>
      <w:hyperlink w:anchor="_Toc10012" w:history="1">
        <w:r>
          <w:rPr>
            <w:rFonts w:ascii="仿宋" w:eastAsia="仿宋" w:hAnsi="仿宋" w:cs="仿宋" w:hint="eastAsia"/>
            <w:lang w:eastAsia="zh-CN"/>
          </w:rPr>
          <w:t>(二)、沟通计划</w:t>
        </w:r>
        <w:r>
          <w:tab/>
        </w:r>
        <w:r>
          <w:fldChar w:fldCharType="begin"/>
        </w:r>
        <w:r>
          <w:instrText xml:space="preserve"> PAGEREF _Toc10012 \h </w:instrText>
        </w:r>
        <w:r>
          <w:fldChar w:fldCharType="separate"/>
        </w:r>
        <w:r>
          <w:t>86</w:t>
        </w:r>
        <w:r>
          <w:fldChar w:fldCharType="end"/>
        </w:r>
      </w:hyperlink>
    </w:p>
    <w:p>
      <w:pPr>
        <w:pStyle w:val="TOC1"/>
        <w:tabs>
          <w:tab w:val="right" w:leader="dot" w:pos="8306"/>
        </w:tabs>
      </w:pPr>
      <w:hyperlink w:anchor="_Toc4170" w:history="1">
        <w:r>
          <w:rPr>
            <w:rFonts w:ascii="仿宋" w:eastAsia="仿宋" w:hAnsi="仿宋" w:cs="仿宋" w:hint="eastAsia"/>
            <w:lang w:eastAsia="zh-CN"/>
          </w:rPr>
          <w:t>十七、驱虫灭害化学品项目治理与监督</w:t>
        </w:r>
        <w:r>
          <w:tab/>
        </w:r>
        <w:r>
          <w:fldChar w:fldCharType="begin"/>
        </w:r>
        <w:r>
          <w:instrText xml:space="preserve"> PAGEREF _Toc4170 \h </w:instrText>
        </w:r>
        <w:r>
          <w:fldChar w:fldCharType="separate"/>
        </w:r>
        <w:r>
          <w:t>87</w:t>
        </w:r>
        <w:r>
          <w:fldChar w:fldCharType="end"/>
        </w:r>
      </w:hyperlink>
    </w:p>
    <w:p>
      <w:pPr>
        <w:pStyle w:val="TOC2"/>
        <w:tabs>
          <w:tab w:val="right" w:leader="dot" w:pos="8306"/>
        </w:tabs>
      </w:pPr>
      <w:hyperlink w:anchor="_Toc25731" w:history="1">
        <w:r>
          <w:rPr>
            <w:rFonts w:ascii="仿宋" w:eastAsia="仿宋" w:hAnsi="仿宋" w:cs="仿宋" w:hint="eastAsia"/>
            <w:lang w:eastAsia="zh-CN"/>
          </w:rPr>
          <w:t>(一)、驱虫灭害化学品项目治理结构</w:t>
        </w:r>
        <w:r>
          <w:tab/>
        </w:r>
        <w:r>
          <w:fldChar w:fldCharType="begin"/>
        </w:r>
        <w:r>
          <w:instrText xml:space="preserve"> PAGEREF _Toc25731 \h </w:instrText>
        </w:r>
        <w:r>
          <w:fldChar w:fldCharType="separate"/>
        </w:r>
        <w:r>
          <w:t>87</w:t>
        </w:r>
        <w:r>
          <w:fldChar w:fldCharType="end"/>
        </w:r>
      </w:hyperlink>
    </w:p>
    <w:p>
      <w:pPr>
        <w:pStyle w:val="TOC2"/>
        <w:tabs>
          <w:tab w:val="right" w:leader="dot" w:pos="8306"/>
        </w:tabs>
      </w:pPr>
      <w:hyperlink w:anchor="_Toc17914" w:history="1">
        <w:r>
          <w:rPr>
            <w:rFonts w:ascii="仿宋" w:eastAsia="仿宋" w:hAnsi="仿宋" w:cs="仿宋" w:hint="eastAsia"/>
            <w:lang w:eastAsia="zh-CN"/>
          </w:rPr>
          <w:t>(二)、监督与审计</w:t>
        </w:r>
        <w:r>
          <w:tab/>
        </w:r>
        <w:r>
          <w:fldChar w:fldCharType="begin"/>
        </w:r>
        <w:r>
          <w:instrText xml:space="preserve"> PAGEREF _Toc17914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44"/>
      <w:r>
        <w:rPr>
          <w:rFonts w:ascii="仿宋" w:eastAsia="仿宋" w:hAnsi="仿宋" w:cs="仿宋" w:hint="eastAsia"/>
          <w:sz w:val="28"/>
          <w:lang w:eastAsia="zh-CN"/>
        </w:rPr>
        <w:t>一、驱虫灭害化学品项目危机管理</w:t>
      </w:r>
      <w:bookmarkEnd w:id="2"/>
    </w:p>
    <w:p>
      <w:pPr>
        <w:pStyle w:val="Heading2"/>
        <w:rPr>
          <w:rFonts w:ascii="仿宋" w:eastAsia="仿宋" w:hAnsi="仿宋" w:cs="仿宋" w:hint="eastAsia"/>
          <w:lang w:eastAsia="zh-CN"/>
        </w:rPr>
      </w:pPr>
      <w:bookmarkStart w:id="3" w:name="_Toc66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危机管理中，危机预警与识别是确保驱虫灭害化学品项目稳健运行的核心步骤。通过建立全面的监测机制，驱虫灭害化学品项目团队旨在及时发现和理解潜在的风险和危机因素，以便采取及时的预防和应对措施，确保驱虫灭害化学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驱虫灭害化学品项目团队全面分析了整个驱虫灭害化学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驱虫灭害化学品项目团队着重于明确定义驱虫灭害化学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驱虫灭害化学品项目进展的持续监控，团队能够及时发现潜在问题并作出迅速反应。驱虫灭害化学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在这一阶段，团队的专业素养和反应速度将发挥至关重要的作用，以确保潜在危机能够在初期得到有效的处理，最大程度地减轻负面影响。通过危机预警与识别，驱虫灭害化学品项目得以更有序、可控地推进。</w:t>
      </w:r>
    </w:p>
    <w:p>
      <w:pPr>
        <w:pStyle w:val="Heading2"/>
        <w:ind w:firstLine="560" w:firstLineChars="200"/>
        <w:rPr>
          <w:rFonts w:ascii="仿宋" w:eastAsia="仿宋" w:hAnsi="仿宋" w:cs="仿宋" w:hint="eastAsia"/>
          <w:sz w:val="28"/>
          <w:lang w:eastAsia="zh-CN"/>
        </w:rPr>
      </w:pPr>
      <w:bookmarkStart w:id="4" w:name="_Toc338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在危机发生时，驱虫灭害化学品项目团队立即行动，成立了应急小组。该小组的任务是迅速制定并实施紧急应对措施，以最小化潜在损失。以下是采取的主要措施：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暂停驱虫灭害化学品项目进度：为遏制危机蔓延，驱虫灭害化学品项目暂时停止进行，以便全面评估当前状况。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资源重新分配：重新评估驱虫灭害化学品项目资源的分配，确保最大限度地减小损失。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实时沟通：与关键利益相关者建立实时沟通机制，向他们传递驱虫灭害化学品项目危机的实际状况，保障驱虫灭害化学品项目核心利益。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在紧急应对的同时，驱虫灭害化学品项目团队强调了团队协作和有效沟通的重要性。以下是团队协作的关键举措：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信息共享机制：建立了信息共享平台，确保团队成员能够及时获取驱虫灭害化学品项目危机的实时信息。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领导者沟通：驱虫灭害化学品项目领导者通过定期会议和即时沟通工具，指导团队应对危机，保持团队稳定运行。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随着危机得到初步控制，驱虫灭害化学品项目团队转向制定恢复计划，以确保驱虫灭害化学品项目能够从中迅速恢复。主要恢复计划包括：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修复受损的进度计划：重新评估驱虫灭害化学品项目进度，制定修复计划，确保驱虫灭害化学品项目尽快回归正常进程。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重新调整资源分配：优化资源分配，确保驱虫灭害化学品项目在有限资源下高效运转。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风险管理机制加强：对驱虫灭害化学品项目风险进行全面评估，制定更强化的风险管理策略，以预防未来可能的危机。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42"/>
      <w:r>
        <w:rPr>
          <w:rFonts w:ascii="仿宋" w:eastAsia="仿宋" w:hAnsi="仿宋" w:cs="仿宋" w:hint="eastAsia"/>
          <w:sz w:val="28"/>
          <w:lang w:eastAsia="zh-CN"/>
        </w:rPr>
        <w:t>二、驱虫灭害化学品项目绩效评估</w:t>
      </w:r>
      <w:bookmarkEnd w:id="5"/>
    </w:p>
    <w:p>
      <w:pPr>
        <w:pStyle w:val="Heading2"/>
        <w:rPr>
          <w:rFonts w:ascii="仿宋" w:eastAsia="仿宋" w:hAnsi="仿宋" w:cs="仿宋" w:hint="eastAsia"/>
          <w:lang w:eastAsia="zh-CN"/>
        </w:rPr>
      </w:pPr>
      <w:bookmarkStart w:id="6" w:name="_Toc179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中，我们设计了一套全面的绩效评估指标，以确保驱虫灭害化学品项目的可控和成功交付。这些指标跨足驱虫灭害化学品项目目标、成本、进度和质量等多个维度，为我们提供了全面洞察驱虫灭害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目标达成率是我们关注的首要指标。我们设定了明确的目标，并通过定期监测和评估，迅速发现并应对潜在的目标偏差。这为驱虫灭害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成本绩效是另一个核心关注点。通过实际成本与预算成本的对比分析，我们深入了解成本差异的原因，及时调整资源分配，保持驱虫灭害化学品项目在经济效益方面的合理水平。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进度作为关键的绩效指标之一，得到了精心的关注。我们制定了详细的驱虫灭害化学品项目进度计划，并设立了进度符合度指标，确保实际进度与计划进度保持一致。这使我们能够快速发现和解决潜在的进度问题，保持驱虫灭害化学品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虫灭害化学品项目绩效的不可或缺的一环。我们引入了一系列的质量标准和客户满意度指标，以确保驱虫灭害化学品项目交付的成果在质量上达到或超越预期水平。通过持续监测这些指标，我们努力提升驱虫灭害化学品项目整体质量水平，为驱虫灭害化学品项目的成功交付提供有力保障。通过这些科学且全面的绩效评估，我们能够更好地引导驱虫灭害化学品项目的持续改进，确保驱虫灭害化学品项目目标的顺利达成。</w:t>
      </w:r>
    </w:p>
    <w:p>
      <w:pPr>
        <w:pStyle w:val="Heading2"/>
        <w:ind w:firstLine="560" w:firstLineChars="200"/>
        <w:rPr>
          <w:rFonts w:ascii="仿宋" w:eastAsia="仿宋" w:hAnsi="仿宋" w:cs="仿宋" w:hint="eastAsia"/>
          <w:sz w:val="28"/>
          <w:lang w:eastAsia="zh-CN"/>
        </w:rPr>
      </w:pPr>
      <w:bookmarkStart w:id="7" w:name="_Toc1758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绩效评估是驱虫灭害化学品项目中的关键环节，为确保驱虫灭害化学品项目达到预期目标，我们采用了多层次、多维度的绩效评估方法。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虫灭害化学品项目的战略目标对齐，确保每个决策和行动都与驱虫灭害化学品项目整体目标保持一致。团队会定期召开战略对齐会议，审视当前工作与驱虫灭害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驱虫灭害化学品项目进度、质量、成本和风险等方面。这些指标通过数据收集和分析，为驱虫灭害化学品项目管理团队提供了客观的评估依据。例如，我们通过驱虫灭害化学品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驱虫灭害化学品项目内部，还考虑了驱虫灭害化学品项目对外部环境的影响。我们定期进行干系人满意度调查，以了解各利益相关方对驱虫灭害化学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这种多层次、多角度的绩效评估方法，使得我们能够全面了解驱虫灭害化学品项目的运行状态，及时做出调整，确保驱虫灭害化学品项目在不断变化的环境中保持稳健前行。</w:t>
      </w:r>
    </w:p>
    <w:p>
      <w:pPr>
        <w:pStyle w:val="Heading2"/>
        <w:ind w:firstLine="560" w:firstLineChars="200"/>
        <w:rPr>
          <w:rFonts w:ascii="仿宋" w:eastAsia="仿宋" w:hAnsi="仿宋" w:cs="仿宋" w:hint="eastAsia"/>
          <w:sz w:val="28"/>
          <w:lang w:eastAsia="zh-CN"/>
        </w:rPr>
      </w:pPr>
      <w:bookmarkStart w:id="8" w:name="_Toc362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为了确保驱虫灭害化学品项目的有效管理和不断优化，我们采用了精心设计的绩效评估周期。这个周期旨在实现灵活、实时和全面的评估，以适应驱虫灭害化学品项目执行中的各种挑战。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虫灭害化学品项目的不同需求，分为短期、中期和长期。短期评估关注每个迭代或工作周期，以及时发现和解决当前任务中的问题。中期评估涵盖几个迭代，深入了解整体驱虫灭害化学品项目的趋势和性能。长期评估则着眼于整个驱虫灭害化学品项目阶段，确保驱虫灭害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强调实时性的信息反馈，通过采用先进的驱虫灭害化学品项目管理工具和协作平台，团队成员能够随时更新和分享驱虫灭害化学品项目数据。这种实时性的反馈机制使我们能够及时察觉潜在问题，快速调整，保持驱虫灭害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虫灭害化学品项目的决策制定密不可分。每个周期的驱虫灭害化学品项目回顾会议成为集体总结经验、识别问题深层次原因并找到创新解决方案的平台。这种定期的反思与调整机制使驱虫灭害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2337"/>
      <w:r>
        <w:rPr>
          <w:rFonts w:ascii="仿宋" w:eastAsia="仿宋" w:hAnsi="仿宋" w:cs="仿宋" w:hint="eastAsia"/>
          <w:sz w:val="28"/>
          <w:lang w:eastAsia="zh-CN"/>
        </w:rPr>
        <w:t>三、驱虫灭害化学品项目建设单位说明</w:t>
      </w:r>
      <w:bookmarkEnd w:id="9"/>
    </w:p>
    <w:p>
      <w:pPr>
        <w:pStyle w:val="Heading2"/>
        <w:rPr>
          <w:rFonts w:ascii="仿宋" w:eastAsia="仿宋" w:hAnsi="仿宋" w:cs="仿宋" w:hint="eastAsia"/>
          <w:lang w:eastAsia="zh-CN"/>
        </w:rPr>
      </w:pPr>
      <w:bookmarkStart w:id="10" w:name="_Toc14574"/>
      <w:r>
        <w:rPr>
          <w:rFonts w:ascii="仿宋" w:eastAsia="仿宋" w:hAnsi="仿宋" w:cs="仿宋" w:hint="eastAsia"/>
          <w:lang w:eastAsia="zh-CN"/>
        </w:rPr>
        <w:t>(一)、驱虫灭害化学品项目承办单位基本情况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191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驱虫灭害化学品项目承办单位的XXXX，我们着眼于实现可持续的经济效益。通过技术创新和解决方案的提供，公司预计在驱虫灭害化学品项目执行期间将获得可观的收入增长。这一收入来源主要包括驱虫灭害化学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同时，我们注重成本控制和效率提升，以确保驱虫灭害化学品项目的可持续盈利。透过精细的管理和资源优化，公司期望实现驱虫灭害化学品项目利润最大化。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驱虫灭害化学品项目实施进行全面的投资评估，包括驱虫灭害化学品项目启动阶段的资金投入和后续运营成本。通过对驱虫灭害化学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驱虫灭害化学品项目实施过程中具备足够的资金流动性，公司将进行详尽的现金流分析。这包括资金需求的合理预测、驱虫灭害化学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133"/>
      <w:r>
        <w:rPr>
          <w:rFonts w:ascii="仿宋" w:eastAsia="仿宋" w:hAnsi="仿宋" w:cs="仿宋" w:hint="eastAsia"/>
          <w:sz w:val="28"/>
          <w:lang w:eastAsia="zh-CN"/>
        </w:rPr>
        <w:t>四、驱虫灭害化学品项目文档管理</w:t>
      </w:r>
      <w:bookmarkEnd w:id="12"/>
    </w:p>
    <w:p>
      <w:pPr>
        <w:pStyle w:val="Heading2"/>
        <w:rPr>
          <w:rFonts w:ascii="仿宋" w:eastAsia="仿宋" w:hAnsi="仿宋" w:cs="仿宋" w:hint="eastAsia"/>
          <w:lang w:eastAsia="zh-CN"/>
        </w:rPr>
      </w:pPr>
      <w:bookmarkStart w:id="13" w:name="_Toc312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驱虫灭害化学品项目高度重视文档的质量和准确性，以支持驱虫灭害化学品项目的各项活动和决策。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文档的编制始于驱虫灭害化学品项目计划的初期，我们制定了详细的文档编制计划，明确了每个文档的内容、格式和编写责任人。在驱虫灭害化学品项目启动阶段，我们首先编制了驱虫灭害化学品项目章程，明确定义了驱虫灭害化学品项目的目标、范围、风险等关键要素。随后，驱虫灭害化学品项目团队根据计划陆续编制了需求文档、设计文档、测试文档等各类文档，确保驱虫灭害化学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驱虫灭害化学品项目管理中的重要环节，旨在确保驱虫灭害化学品项目文档符合质量标准和驱虫灭害化学品项目需求。在驱虫灭害化学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驱虫灭害化学品项目相关利益方和专业领域的专家对文档进行独立审查。这有助于获取更全面、客观的反馈，确保驱虫灭害化学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驱虫灭害化学品项目在文档编制与审查方面建立了严格的管理机制，通过规范的流程和多维度的审查，确保驱虫灭害化学品项目文档的质量、准确性和可靠性，为驱虫灭害化学品项目的顺利推进提供了有力支持。</w:t>
      </w:r>
    </w:p>
    <w:p>
      <w:pPr>
        <w:pStyle w:val="Heading2"/>
        <w:ind w:firstLine="560" w:firstLineChars="200"/>
        <w:rPr>
          <w:rFonts w:ascii="仿宋" w:eastAsia="仿宋" w:hAnsi="仿宋" w:cs="仿宋" w:hint="eastAsia"/>
          <w:sz w:val="28"/>
          <w:lang w:eastAsia="zh-CN"/>
        </w:rPr>
      </w:pPr>
      <w:bookmarkStart w:id="14" w:name="_Toc1554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我们通过多渠道发布文档，包括电子邮件、驱虫灭害化学品项目管理平台、内部网站等，以满足不同团队成员的偏好和需求。多渠道发布确保了信息的全面覆盖。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我们采用了精细的权限控制，确保只有授权人员可以访问敏感信息。这种安全措施保护了驱虫灭害化学品项目文档的机密性，防止了未经授权的信息泄露。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50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驱虫灭害化学品项目生命周期中一个至关重要的环节，直接关系到驱虫灭害化学品项目信息的长期保存和历史记录的完整性。在驱虫灭害化学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2631"/>
      <w:r>
        <w:rPr>
          <w:rFonts w:ascii="仿宋" w:eastAsia="仿宋" w:hAnsi="仿宋" w:cs="仿宋" w:hint="eastAsia"/>
          <w:sz w:val="28"/>
          <w:lang w:eastAsia="zh-CN"/>
        </w:rPr>
        <w:t>五、驱虫灭害化学品项目选址可行性分析</w:t>
      </w:r>
      <w:bookmarkEnd w:id="16"/>
    </w:p>
    <w:p>
      <w:pPr>
        <w:pStyle w:val="Heading2"/>
        <w:rPr>
          <w:rFonts w:ascii="仿宋" w:eastAsia="仿宋" w:hAnsi="仿宋" w:cs="仿宋" w:hint="eastAsia"/>
          <w:lang w:eastAsia="zh-CN"/>
        </w:rPr>
      </w:pPr>
      <w:bookmarkStart w:id="17" w:name="_Toc9235"/>
      <w:r>
        <w:rPr>
          <w:rFonts w:ascii="仿宋" w:eastAsia="仿宋" w:hAnsi="仿宋" w:cs="仿宋" w:hint="eastAsia"/>
          <w:lang w:eastAsia="zh-CN"/>
        </w:rPr>
        <w:t>(一)、驱虫灭害化学品项目选址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该驱虫灭害化学品项目选址位于XX省XX市XX区XXX街道</w:t>
      </w:r>
    </w:p>
    <w:p>
      <w:pPr>
        <w:pStyle w:val="Heading2"/>
        <w:ind w:firstLine="560" w:firstLineChars="200"/>
        <w:rPr>
          <w:rFonts w:ascii="仿宋" w:eastAsia="仿宋" w:hAnsi="仿宋" w:cs="仿宋" w:hint="eastAsia"/>
          <w:sz w:val="28"/>
          <w:lang w:eastAsia="zh-CN"/>
        </w:rPr>
      </w:pPr>
      <w:bookmarkStart w:id="18" w:name="_Toc433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驱虫灭害化学品项目的征地面积将根据驱虫灭害化学品项目的实际规模和需求进行精确规划。具体面积XXX平方米，旨在确保驱虫灭害化学品项目不仅能够满足当前的发展需求，还能够预留空间以适应未来的扩展。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净用地面积是在征地面积基础上去除不可利用面积后的实际可开发用地。具体面积XXX平方米，考虑到环保、交通、安全等多方面因素，以确保驱虫灭害化学品项目在整体利用效率上达到最优。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驱虫灭害化学品项目计划建设的建筑总规模具体面积XXX平方米。这一规模的确定综合考虑了驱虫灭害化学品项目的性质、规模，以及城市规划的相关要求，确保建筑布局与周边环境协调一致。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绿地率是驱虫灭害化学品项目用地中被规划为绿地的比例。具体面积XXX平方米，旨在通过合理规划绿地，改善驱虫灭害化学品项目周边环境，提升居民生活质量，并符合城市整体绿化规划。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容积率是用地上可以建设的建筑总体积与用地面积之比。具体面积XXX，通过合理的容积率规划，确保驱虫灭害化学品项目建筑规模与周边环境和谐共生。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驱虫灭害化学品项目选址与当地城市规划相一致，具体面积XXX平方米。通过与城市规划部门深入沟通，确保驱虫灭害化学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虫灭害化学品项目选址符合当地产业政策，具体面积XXX平方米。这包括驱虫灭害化学品项目对当地经济的促进作用，以及对相关产业的带动效应，确保驱虫灭害化学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用地总体要求必须符合环保和可持续发展的原则，具体面积XXX平方米。通过采用绿色建筑设计、节能减排等措施，确保驱虫灭害化学品项目在建设和运营过程中对环境的影响最小化，达到可持续发展的要求。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确保驱虫灭害化学品项目选址具备必要的公共设施配套，具体面积XXX平方米。这包括交通便利性、教育、医疗等基础设施，以提高居民生活品质，使得驱虫灭害化学品项目选址更具吸引力。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考虑用地总体要求对当地社会稳定性的影响，具体面积XXX平方米。通过深入了解当地社区反馈，确保驱虫灭害化学品项目的选址和建设过程对当地社会和谐稳定产生积极作用。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驱虫灭害化学品项目选址不仅符合法规和规划，还在实际操作中具有可行性。这一全面规划将为驱虫灭害化学品项目的成功实施提供坚实的基础，确保驱虫灭害化学品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008"/>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虫灭害化学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https://d.book118.com/026242035213010043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驱虫灭害化学品项目计划设计方案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464D2"/>
    <w:rsid w:val="4F5464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42035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2024-02-02T09:16:00Z</dcterms:created>
  <dcterms:modified xsi:type="dcterms:W3CDTF">2024-02-02T09:16:45Z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91CE4AC61B394BA79A617969A0247FFA_11</vt:lpwstr>
  </property>
  <property fmtid="{D5CDD505-2E9C-101B-9397-08002B2CF9AE}" pid="3" name="KSOProductBuildVer">
    <vt:lpwstr>2052-12.1.0.16250</vt:lpwstr>
  </property>
</Properties>
</file>