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240" w:lineRule="auto"/>
        <w:ind w:left="0" w:right="0" w:firstLine="0" w:leftChars="0" w:rightChars="0" w:firstLineChars="0"/>
        <w:jc w:val="center"/>
        <w:textAlignment w:val="auto"/>
        <w:rPr>
          <w:rFonts w:hint="default"/>
          <w:spacing w:val="59"/>
          <w:sz w:val="84"/>
          <w:szCs w:val="84"/>
          <w:highlight w:val="none"/>
        </w:rPr>
      </w:pPr>
      <w:bookmarkStart w:id="0" w:name="_Toc137651528"/>
      <w:bookmarkStart w:id="1" w:name="_Toc137625234"/>
      <w:bookmarkStart w:id="2" w:name="_Toc137651480"/>
      <w:bookmarkStart w:id="3" w:name="_Toc137887940"/>
      <w:bookmarkStart w:id="4" w:name="_Toc137625281"/>
      <w:bookmarkStart w:id="5" w:name="_Toc137652377"/>
      <w:bookmarkStart w:id="6" w:name="_Toc137652427"/>
      <w:bookmarkStart w:id="7" w:name="_Toc9401"/>
      <w:bookmarkStart w:id="8" w:name="_Toc31061"/>
      <w:r>
        <w:rPr>
          <w:rFonts w:ascii="Times New Roman" w:eastAsia="宋体" w:hAnsi="Times New Roman" w:cs="Times New Roman" w:hint="default"/>
          <w:b/>
          <w:snapToGrid/>
          <w:sz w:val="44"/>
          <w:szCs w:val="24"/>
          <w:highlight w:val="none"/>
        </w:rPr>
        <w:drawing>
          <wp:inline distT="0" distB="0" distL="114300" distR="114300">
            <wp:extent cx="5153660" cy="852170"/>
            <wp:effectExtent l="0" t="0" r="0" b="0"/>
            <wp:docPr id="2" name="图片 4" descr="C:\Users\Administrator\Desktop\2.png2"/>
            <wp:cNvGraphicFramePr/>
            <a:graphic xmlns:a="http://schemas.openxmlformats.org/drawingml/2006/main">
              <a:graphicData uri="http://schemas.openxmlformats.org/drawingml/2006/picture">
                <pic:pic xmlns:pic="http://schemas.openxmlformats.org/drawingml/2006/picture">
                  <pic:nvPicPr>
                    <pic:cNvPr id="2" name="图片 4" descr="C:\Users\Administrator\Desktop\2.png2"/>
                    <pic:cNvPicPr/>
                  </pic:nvPicPr>
                  <pic:blipFill>
                    <a:blip xmlns:r="http://schemas.openxmlformats.org/officeDocument/2006/relationships" r:embed="rId7"/>
                    <a:stretch>
                      <a:fillRect/>
                    </a:stretch>
                  </pic:blipFill>
                  <pic:spPr>
                    <a:xfrm>
                      <a:off x="0" y="0"/>
                      <a:ext cx="5153660" cy="852170"/>
                    </a:xfrm>
                    <a:prstGeom prst="rect">
                      <a:avLst/>
                    </a:prstGeom>
                    <a:noFill/>
                    <a:ln>
                      <a:noFill/>
                    </a:ln>
                  </pic:spPr>
                </pic:pic>
              </a:graphicData>
            </a:graphic>
          </wp:inline>
        </w:drawing>
      </w:r>
    </w:p>
    <w:p>
      <w:pPr>
        <w:spacing w:line="240" w:lineRule="auto"/>
        <w:ind w:left="0" w:right="0" w:firstLine="0" w:leftChars="0" w:rightChars="0" w:firstLineChars="0"/>
        <w:jc w:val="center"/>
        <w:rPr>
          <w:rFonts w:hint="default"/>
          <w:b/>
          <w:spacing w:val="61"/>
          <w:sz w:val="72"/>
          <w:szCs w:val="72"/>
          <w:highlight w:val="none"/>
        </w:rPr>
      </w:pPr>
      <w:r>
        <w:rPr>
          <w:rFonts w:ascii="Times New Roman" w:eastAsia="宋体" w:hAnsi="Times New Roman" w:cs="Times New Roman" w:hint="default"/>
          <w:b/>
          <w:spacing w:val="61"/>
          <w:sz w:val="72"/>
          <w:szCs w:val="72"/>
          <w:highlight w:val="none"/>
        </w:rPr>
        <w:t>网络教育毕业论文</w:t>
      </w:r>
    </w:p>
    <w:p>
      <w:pPr>
        <w:tabs>
          <w:tab w:val="left" w:pos="1674"/>
        </w:tabs>
        <w:spacing w:line="240" w:lineRule="auto"/>
        <w:ind w:firstLine="0" w:firstLineChars="0"/>
        <w:rPr>
          <w:rFonts w:hint="default"/>
          <w:sz w:val="36"/>
          <w:szCs w:val="36"/>
          <w:highlight w:val="none"/>
          <w:u w:val="single"/>
        </w:rPr>
      </w:pPr>
    </w:p>
    <w:p>
      <w:pPr>
        <w:tabs>
          <w:tab w:val="left" w:pos="1674"/>
        </w:tabs>
        <w:spacing w:line="240" w:lineRule="auto"/>
        <w:ind w:firstLine="0" w:firstLineChars="0"/>
        <w:rPr>
          <w:rFonts w:hint="default"/>
          <w:sz w:val="36"/>
          <w:szCs w:val="36"/>
          <w:highlight w:val="none"/>
          <w:u w:val="single"/>
        </w:rPr>
      </w:pPr>
    </w:p>
    <w:p>
      <w:pPr>
        <w:keepNext w:val="0"/>
        <w:keepLines w:val="0"/>
        <w:pageBreakBefore w:val="0"/>
        <w:widowControl w:val="0"/>
        <w:tabs>
          <w:tab w:val="left" w:pos="1674"/>
        </w:tabs>
        <w:kinsoku/>
        <w:wordWrap/>
        <w:overflowPunct/>
        <w:topLinePunct w:val="0"/>
        <w:autoSpaceDE/>
        <w:autoSpaceDN/>
        <w:bidi w:val="0"/>
        <w:adjustRightInd/>
        <w:snapToGrid/>
        <w:spacing w:line="240" w:lineRule="auto"/>
        <w:ind w:left="0" w:right="0" w:firstLine="0" w:leftChars="0" w:rightChars="0" w:firstLineChars="0"/>
        <w:jc w:val="center"/>
        <w:textAlignment w:val="auto"/>
        <w:rPr>
          <w:rFonts w:hint="default"/>
          <w:sz w:val="28"/>
          <w:szCs w:val="24"/>
          <w:highlight w:val="none"/>
        </w:rPr>
      </w:pPr>
      <w:r>
        <w:rPr>
          <w:rFonts w:ascii="Times New Roman" w:eastAsia="宋体" w:hAnsi="Times New Roman" w:cs="Times New Roman" w:hint="default"/>
          <w:snapToGrid/>
          <w:sz w:val="36"/>
          <w:szCs w:val="36"/>
          <w:highlight w:val="none"/>
        </w:rPr>
        <w:drawing>
          <wp:inline distT="0" distB="0" distL="114300" distR="114300">
            <wp:extent cx="1924685" cy="1845310"/>
            <wp:effectExtent l="0" t="0" r="0" b="0"/>
            <wp:docPr id="4" name="图片 5" descr="C:\Users\Administrator\Desktop\图片1.png图片1"/>
            <wp:cNvGraphicFramePr/>
            <a:graphic xmlns:a="http://schemas.openxmlformats.org/drawingml/2006/main">
              <a:graphicData uri="http://schemas.openxmlformats.org/drawingml/2006/picture">
                <pic:pic xmlns:pic="http://schemas.openxmlformats.org/drawingml/2006/picture">
                  <pic:nvPicPr>
                    <pic:cNvPr id="4" name="图片 5" descr="C:\Users\Administrator\Desktop\图片1.png图片1"/>
                    <pic:cNvPicPr/>
                  </pic:nvPicPr>
                  <pic:blipFill>
                    <a:blip xmlns:r="http://schemas.openxmlformats.org/officeDocument/2006/relationships" r:embed="rId8"/>
                    <a:stretch>
                      <a:fillRect/>
                    </a:stretch>
                  </pic:blipFill>
                  <pic:spPr>
                    <a:xfrm>
                      <a:off x="0" y="0"/>
                      <a:ext cx="1924685" cy="1845310"/>
                    </a:xfrm>
                    <a:prstGeom prst="rect">
                      <a:avLst/>
                    </a:prstGeom>
                    <a:noFill/>
                    <a:ln>
                      <a:noFill/>
                    </a:ln>
                  </pic:spPr>
                </pic:pic>
              </a:graphicData>
            </a:graphic>
          </wp:inline>
        </w:drawing>
      </w:r>
    </w:p>
    <w:p>
      <w:pPr>
        <w:tabs>
          <w:tab w:val="left" w:pos="1674"/>
        </w:tabs>
        <w:spacing w:line="240" w:lineRule="auto"/>
        <w:ind w:firstLine="0" w:firstLineChars="0"/>
        <w:rPr>
          <w:rFonts w:hint="default"/>
          <w:sz w:val="30"/>
          <w:szCs w:val="30"/>
          <w:highlight w:val="none"/>
        </w:rPr>
      </w:pPr>
    </w:p>
    <w:p>
      <w:pPr>
        <w:tabs>
          <w:tab w:val="left" w:pos="1674"/>
        </w:tabs>
        <w:spacing w:line="240" w:lineRule="auto"/>
        <w:ind w:firstLine="0" w:firstLineChars="0"/>
        <w:rPr>
          <w:rFonts w:hint="default"/>
          <w:sz w:val="30"/>
          <w:szCs w:val="30"/>
          <w:highlight w:val="none"/>
        </w:rPr>
      </w:pPr>
    </w:p>
    <w:p>
      <w:pPr>
        <w:tabs>
          <w:tab w:val="left" w:pos="1674"/>
        </w:tabs>
        <w:spacing w:line="240" w:lineRule="auto"/>
        <w:ind w:firstLine="0" w:firstLineChars="0"/>
        <w:rPr>
          <w:rFonts w:hint="default"/>
          <w:sz w:val="30"/>
          <w:szCs w:val="30"/>
          <w:highlight w:val="none"/>
        </w:rPr>
      </w:pPr>
    </w:p>
    <w:p>
      <w:pPr>
        <w:keepNext w:val="0"/>
        <w:keepLines w:val="0"/>
        <w:pageBreakBefore w:val="0"/>
        <w:widowControl w:val="0"/>
        <w:tabs>
          <w:tab w:val="left" w:pos="7980"/>
        </w:tabs>
        <w:kinsoku/>
        <w:wordWrap/>
        <w:overflowPunct/>
        <w:topLinePunct w:val="0"/>
        <w:autoSpaceDE/>
        <w:autoSpaceDN/>
        <w:bidi w:val="0"/>
        <w:adjustRightInd/>
        <w:snapToGrid/>
        <w:spacing w:line="480" w:lineRule="auto"/>
        <w:ind w:left="0" w:right="0" w:firstLine="0" w:leftChars="0" w:rightChars="0" w:firstLineChars="0"/>
        <w:jc w:val="both"/>
        <w:textAlignment w:val="auto"/>
        <w:outlineLvl w:val="9"/>
        <w:rPr>
          <w:rFonts w:hint="eastAsia"/>
          <w:b/>
          <w:sz w:val="32"/>
          <w:szCs w:val="32"/>
          <w:highlight w:val="none"/>
        </w:rPr>
      </w:pPr>
      <w:r>
        <w:rPr>
          <w:rFonts w:ascii="Times New Roman" w:eastAsia="宋体" w:hAnsi="Times New Roman" w:cs="Times New Roman"/>
          <w:sz w:val="32"/>
          <w:szCs w:val="24"/>
        </w:rPr>
        <mc:AlternateContent>
          <mc:Choice Requires="wps">
            <w:drawing>
              <wp:anchor distT="0" distB="0" distL="114300" distR="114300" simplePos="0" relativeHeight="251659264" behindDoc="0" locked="0" layoutInCell="1" allowOverlap="1">
                <wp:simplePos x="0" y="0"/>
                <wp:positionH relativeFrom="column">
                  <wp:posOffset>968375</wp:posOffset>
                </wp:positionH>
                <wp:positionV relativeFrom="paragraph">
                  <wp:posOffset>301625</wp:posOffset>
                </wp:positionV>
                <wp:extent cx="4015740" cy="0"/>
                <wp:effectExtent l="0" t="4445" r="3810" b="5080"/>
                <wp:wrapNone/>
                <wp:docPr id="1"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2865755" y="6246495"/>
                          <a:ext cx="4015740" cy="0"/>
                        </a:xfrm>
                        <a:prstGeom prst="line">
                          <a:avLst/>
                        </a:prstGeom>
                        <a:noFill/>
                        <a:ln w="9525">
                          <a:solidFill>
                            <a:srgbClr val="000000">
                              <a:shade val="95000"/>
                              <a:satMod val="105000"/>
                            </a:srgbClr>
                          </a:solidFill>
                          <a:prstDash val="solid"/>
                        </a:ln>
                        <a:effectLst/>
                      </wps:spPr>
                      <wps:bodyPr/>
                    </wps:wsp>
                  </a:graphicData>
                </a:graphic>
              </wp:anchor>
            </w:drawing>
          </mc:Choice>
          <mc:Fallback>
            <w:pict>
              <v:line id="直接连接符 1" o:spid="_x0000_s1025" style="mso-wrap-distance-bottom:0;mso-wrap-distance-left:9pt;mso-wrap-distance-right:9pt;mso-wrap-distance-top:0;position:absolute;v-text-anchor:top;z-index:251658240" from="76.25pt,23.75pt" to="392.45pt,23.75pt" fillcolor="this" stroked="t" strokecolor="black" strokeweight="0.75pt"/>
            </w:pict>
          </mc:Fallback>
        </mc:AlternateContent>
      </w:r>
      <w:r>
        <w:rPr>
          <w:rFonts w:ascii="Times New Roman" w:eastAsia="宋体" w:hAnsi="Times New Roman" w:cs="Times New Roman" w:hint="default"/>
          <w:b/>
          <w:sz w:val="32"/>
          <w:szCs w:val="32"/>
          <w:highlight w:val="none"/>
        </w:rPr>
        <w:t>题    目</w:t>
      </w:r>
      <w:r>
        <w:rPr>
          <w:rFonts w:ascii="Times New Roman" w:eastAsia="宋体" w:hAnsi="Times New Roman" w:cs="Times New Roman" w:hint="eastAsia"/>
          <w:b/>
          <w:sz w:val="32"/>
          <w:szCs w:val="32"/>
          <w:highlight w:val="none"/>
          <w:lang w:eastAsia="zh-CN"/>
        </w:rPr>
        <w:t>：</w:t>
      </w:r>
      <w:r>
        <w:rPr>
          <w:rFonts w:ascii="Times New Roman" w:eastAsia="宋体" w:hAnsi="Times New Roman" w:cs="Times New Roman" w:hint="eastAsia"/>
          <w:b/>
          <w:sz w:val="32"/>
          <w:szCs w:val="32"/>
          <w:highlight w:val="none"/>
          <w:lang w:val="en-US" w:eastAsia="zh-CN"/>
        </w:rPr>
        <w:t xml:space="preserve">  </w:t>
      </w:r>
      <w:r>
        <w:rPr>
          <w:rFonts w:cs="Times New Roman" w:hint="eastAsia"/>
          <w:b/>
          <w:sz w:val="32"/>
          <w:szCs w:val="32"/>
          <w:highlight w:val="none"/>
          <w:lang w:val="en-US" w:eastAsia="zh-CN"/>
        </w:rPr>
        <w:t xml:space="preserve"> 基于PLC的养户窖温度控制系统设计</w:t>
      </w:r>
    </w:p>
    <w:p>
      <w:pPr>
        <w:keepNext w:val="0"/>
        <w:keepLines w:val="0"/>
        <w:pageBreakBefore w:val="0"/>
        <w:widowControl w:val="0"/>
        <w:tabs>
          <w:tab w:val="left" w:pos="7980"/>
        </w:tabs>
        <w:kinsoku/>
        <w:wordWrap/>
        <w:overflowPunct/>
        <w:topLinePunct w:val="0"/>
        <w:autoSpaceDE/>
        <w:autoSpaceDN/>
        <w:bidi w:val="0"/>
        <w:adjustRightInd/>
        <w:snapToGrid/>
        <w:spacing w:line="480" w:lineRule="auto"/>
        <w:ind w:left="0" w:right="0" w:firstLine="0" w:leftChars="0" w:rightChars="0" w:firstLineChars="0"/>
        <w:jc w:val="both"/>
        <w:textAlignment w:val="auto"/>
        <w:outlineLvl w:val="9"/>
        <w:rPr>
          <w:rFonts w:hint="default"/>
          <w:b/>
          <w:sz w:val="32"/>
          <w:szCs w:val="32"/>
          <w:highlight w:val="none"/>
        </w:rPr>
      </w:pPr>
      <w:r>
        <w:rPr>
          <w:rFonts w:ascii="Times New Roman" w:eastAsia="宋体" w:hAnsi="Times New Roman" w:cs="Times New Roman"/>
          <w:sz w:val="32"/>
          <w:szCs w:val="24"/>
        </w:rPr>
        <mc:AlternateContent>
          <mc:Choice Requires="wps">
            <w:drawing>
              <wp:anchor distT="0" distB="0" distL="114300" distR="114300" simplePos="0" relativeHeight="251665408" behindDoc="0" locked="0" layoutInCell="1" allowOverlap="1">
                <wp:simplePos x="0" y="0"/>
                <wp:positionH relativeFrom="column">
                  <wp:posOffset>968375</wp:posOffset>
                </wp:positionH>
                <wp:positionV relativeFrom="paragraph">
                  <wp:posOffset>313055</wp:posOffset>
                </wp:positionV>
                <wp:extent cx="4015740" cy="0"/>
                <wp:effectExtent l="0" t="4445" r="3810" b="5080"/>
                <wp:wrapNone/>
                <wp:docPr id="13" name="直接连接符 13"/>
                <wp:cNvGraphicFramePr/>
                <a:graphic xmlns:a="http://schemas.openxmlformats.org/drawingml/2006/main">
                  <a:graphicData uri="http://schemas.microsoft.com/office/word/2010/wordprocessingShape">
                    <wps:wsp xmlns:wps="http://schemas.microsoft.com/office/word/2010/wordprocessingShape">
                      <wps:cNvCnPr/>
                      <wps:spPr>
                        <a:xfrm>
                          <a:off x="0" y="0"/>
                          <a:ext cx="4015740" cy="0"/>
                        </a:xfrm>
                        <a:prstGeom prst="line">
                          <a:avLst/>
                        </a:prstGeom>
                        <a:noFill/>
                        <a:ln w="9525">
                          <a:solidFill>
                            <a:srgbClr val="000000">
                              <a:shade val="95000"/>
                              <a:satMod val="105000"/>
                            </a:srgbClr>
                          </a:solidFill>
                          <a:prstDash val="solid"/>
                        </a:ln>
                        <a:effectLst/>
                      </wps:spPr>
                      <wps:bodyPr/>
                    </wps:wsp>
                  </a:graphicData>
                </a:graphic>
              </wp:anchor>
            </w:drawing>
          </mc:Choice>
          <mc:Fallback>
            <w:pict>
              <v:line id="直接连接符 13" o:spid="_x0000_s1026" style="mso-wrap-distance-bottom:0;mso-wrap-distance-left:9pt;mso-wrap-distance-right:9pt;mso-wrap-distance-top:0;position:absolute;v-text-anchor:top;z-index:251664384" from="76.25pt,24.65pt" to="392.45pt,24.65pt" fillcolor="this" stroked="t" strokecolor="black" strokeweight="0.75pt"/>
            </w:pict>
          </mc:Fallback>
        </mc:AlternateContent>
      </w:r>
      <w:r>
        <w:rPr>
          <w:rFonts w:ascii="Times New Roman" w:eastAsia="宋体" w:hAnsi="Times New Roman" w:cs="Times New Roman" w:hint="eastAsia"/>
          <w:b/>
          <w:sz w:val="32"/>
          <w:szCs w:val="32"/>
          <w:highlight w:val="none"/>
          <w:lang w:val="en-US" w:eastAsia="zh-CN"/>
        </w:rPr>
        <w:t xml:space="preserve">          </w:t>
      </w:r>
    </w:p>
    <w:p>
      <w:pPr>
        <w:keepNext w:val="0"/>
        <w:keepLines w:val="0"/>
        <w:pageBreakBefore w:val="0"/>
        <w:widowControl w:val="0"/>
        <w:tabs>
          <w:tab w:val="left" w:pos="7980"/>
        </w:tabs>
        <w:kinsoku/>
        <w:wordWrap/>
        <w:overflowPunct/>
        <w:topLinePunct w:val="0"/>
        <w:autoSpaceDE/>
        <w:autoSpaceDN/>
        <w:bidi w:val="0"/>
        <w:adjustRightInd/>
        <w:snapToGrid/>
        <w:spacing w:line="480" w:lineRule="auto"/>
        <w:ind w:left="0" w:right="0" w:firstLine="0" w:leftChars="0" w:rightChars="0" w:firstLineChars="0"/>
        <w:jc w:val="both"/>
        <w:textAlignment w:val="auto"/>
        <w:outlineLvl w:val="9"/>
        <w:rPr>
          <w:rFonts w:eastAsia="黑体" w:hint="default"/>
          <w:sz w:val="32"/>
          <w:szCs w:val="32"/>
          <w:highlight w:val="none"/>
          <w:u w:val="single"/>
        </w:rPr>
      </w:pPr>
      <w:r>
        <w:rPr>
          <w:rFonts w:ascii="Times New Roman" w:eastAsia="宋体" w:hAnsi="Times New Roman" w:cs="Times New Roman"/>
          <w:sz w:val="32"/>
          <w:szCs w:val="24"/>
        </w:rPr>
        <mc:AlternateContent>
          <mc:Choice Requires="wps">
            <w:drawing>
              <wp:anchor distT="0" distB="0" distL="114300" distR="114300" simplePos="0" relativeHeight="251663360" behindDoc="0" locked="0" layoutInCell="1" allowOverlap="1">
                <wp:simplePos x="0" y="0"/>
                <wp:positionH relativeFrom="column">
                  <wp:posOffset>968375</wp:posOffset>
                </wp:positionH>
                <wp:positionV relativeFrom="paragraph">
                  <wp:posOffset>305435</wp:posOffset>
                </wp:positionV>
                <wp:extent cx="4015740" cy="0"/>
                <wp:effectExtent l="0" t="4445" r="3810" b="5080"/>
                <wp:wrapNone/>
                <wp:docPr id="3" name="直接连接符 3"/>
                <wp:cNvGraphicFramePr/>
                <a:graphic xmlns:a="http://schemas.openxmlformats.org/drawingml/2006/main">
                  <a:graphicData uri="http://schemas.microsoft.com/office/word/2010/wordprocessingShape">
                    <wps:wsp xmlns:wps="http://schemas.microsoft.com/office/word/2010/wordprocessingShape">
                      <wps:cNvCnPr/>
                      <wps:spPr>
                        <a:xfrm>
                          <a:off x="0" y="0"/>
                          <a:ext cx="4015740" cy="0"/>
                        </a:xfrm>
                        <a:prstGeom prst="line">
                          <a:avLst/>
                        </a:prstGeom>
                        <a:noFill/>
                        <a:ln w="9525">
                          <a:solidFill>
                            <a:srgbClr val="000000">
                              <a:shade val="95000"/>
                              <a:satMod val="105000"/>
                            </a:srgbClr>
                          </a:solidFill>
                          <a:prstDash val="solid"/>
                        </a:ln>
                        <a:effectLst/>
                      </wps:spPr>
                      <wps:bodyPr/>
                    </wps:wsp>
                  </a:graphicData>
                </a:graphic>
              </wp:anchor>
            </w:drawing>
          </mc:Choice>
          <mc:Fallback>
            <w:pict>
              <v:line id="直接连接符 3" o:spid="_x0000_s1027" style="mso-wrap-distance-bottom:0;mso-wrap-distance-left:9pt;mso-wrap-distance-right:9pt;mso-wrap-distance-top:0;position:absolute;v-text-anchor:top;z-index:251662336" from="76.25pt,24.05pt" to="392.45pt,24.05pt" fillcolor="this" stroked="t" strokecolor="black" strokeweight="0.75pt"/>
            </w:pict>
          </mc:Fallback>
        </mc:AlternateContent>
      </w:r>
      <w:r>
        <w:rPr>
          <w:rFonts w:ascii="Times New Roman" w:eastAsia="宋体" w:hAnsi="Times New Roman" w:cs="Times New Roman" w:hint="default"/>
          <w:b/>
          <w:sz w:val="32"/>
          <w:szCs w:val="32"/>
          <w:highlight w:val="none"/>
        </w:rPr>
        <w:t>姓    名</w:t>
      </w:r>
      <w:r>
        <w:rPr>
          <w:rFonts w:ascii="Times New Roman" w:eastAsia="宋体" w:hAnsi="Times New Roman" w:cs="Times New Roman" w:hint="eastAsia"/>
          <w:b/>
          <w:sz w:val="32"/>
          <w:szCs w:val="32"/>
          <w:highlight w:val="none"/>
          <w:lang w:eastAsia="zh-CN"/>
        </w:rPr>
        <w:t>：</w:t>
      </w:r>
      <w:r>
        <w:rPr>
          <w:rFonts w:ascii="Times New Roman" w:eastAsia="宋体" w:hAnsi="Times New Roman" w:cs="Times New Roman" w:hint="eastAsia"/>
          <w:b/>
          <w:sz w:val="32"/>
          <w:szCs w:val="32"/>
          <w:highlight w:val="none"/>
          <w:lang w:val="en-US" w:eastAsia="zh-CN"/>
        </w:rPr>
        <w:t xml:space="preserve">              </w:t>
      </w:r>
      <w:r>
        <w:rPr>
          <w:rFonts w:cs="Times New Roman" w:hint="eastAsia"/>
          <w:b/>
          <w:sz w:val="32"/>
          <w:szCs w:val="32"/>
          <w:highlight w:val="none"/>
          <w:lang w:val="en-US" w:eastAsia="zh-CN"/>
        </w:rPr>
        <w:t>李朝斌</w:t>
      </w:r>
    </w:p>
    <w:p>
      <w:pPr>
        <w:keepNext w:val="0"/>
        <w:keepLines w:val="0"/>
        <w:pageBreakBefore w:val="0"/>
        <w:widowControl w:val="0"/>
        <w:tabs>
          <w:tab w:val="left" w:pos="7980"/>
        </w:tabs>
        <w:kinsoku/>
        <w:wordWrap/>
        <w:overflowPunct/>
        <w:topLinePunct w:val="0"/>
        <w:autoSpaceDE/>
        <w:autoSpaceDN/>
        <w:bidi w:val="0"/>
        <w:adjustRightInd/>
        <w:snapToGrid/>
        <w:spacing w:line="480" w:lineRule="auto"/>
        <w:ind w:left="0" w:right="0" w:firstLine="0" w:leftChars="0" w:rightChars="0" w:firstLineChars="0"/>
        <w:jc w:val="both"/>
        <w:textAlignment w:val="auto"/>
        <w:outlineLvl w:val="9"/>
        <w:rPr>
          <w:rFonts w:eastAsia="黑体" w:hint="default"/>
          <w:sz w:val="32"/>
          <w:szCs w:val="32"/>
          <w:highlight w:val="none"/>
          <w:u w:val="single"/>
        </w:rPr>
      </w:pPr>
      <w:r>
        <w:rPr>
          <w:rFonts w:ascii="Times New Roman" w:eastAsia="宋体" w:hAnsi="Times New Roman" w:cs="Times New Roman"/>
          <w:sz w:val="32"/>
          <w:szCs w:val="24"/>
        </w:rPr>
        <mc:AlternateContent>
          <mc:Choice Requires="wps">
            <w:drawing>
              <wp:anchor distT="0" distB="0" distL="114300" distR="114300" simplePos="0" relativeHeight="251661312" behindDoc="0" locked="0" layoutInCell="1" allowOverlap="1">
                <wp:simplePos x="0" y="0"/>
                <wp:positionH relativeFrom="column">
                  <wp:posOffset>968375</wp:posOffset>
                </wp:positionH>
                <wp:positionV relativeFrom="paragraph">
                  <wp:posOffset>301625</wp:posOffset>
                </wp:positionV>
                <wp:extent cx="4015740" cy="0"/>
                <wp:effectExtent l="0" t="4445" r="3810" b="5080"/>
                <wp:wrapNone/>
                <wp:docPr id="14" name="直接连接符 14"/>
                <wp:cNvGraphicFramePr/>
                <a:graphic xmlns:a="http://schemas.openxmlformats.org/drawingml/2006/main">
                  <a:graphicData uri="http://schemas.microsoft.com/office/word/2010/wordprocessingShape">
                    <wps:wsp xmlns:wps="http://schemas.microsoft.com/office/word/2010/wordprocessingShape">
                      <wps:cNvCnPr/>
                      <wps:spPr>
                        <a:xfrm>
                          <a:off x="0" y="0"/>
                          <a:ext cx="4015740" cy="0"/>
                        </a:xfrm>
                        <a:prstGeom prst="line">
                          <a:avLst/>
                        </a:prstGeom>
                        <a:noFill/>
                        <a:ln w="9525">
                          <a:solidFill>
                            <a:srgbClr val="000000">
                              <a:shade val="95000"/>
                              <a:satMod val="105000"/>
                            </a:srgbClr>
                          </a:solidFill>
                          <a:prstDash val="solid"/>
                        </a:ln>
                        <a:effectLst/>
                      </wps:spPr>
                      <wps:bodyPr/>
                    </wps:wsp>
                  </a:graphicData>
                </a:graphic>
              </wp:anchor>
            </w:drawing>
          </mc:Choice>
          <mc:Fallback>
            <w:pict>
              <v:line id="直接连接符 14" o:spid="_x0000_s1028" style="mso-wrap-distance-bottom:0;mso-wrap-distance-left:9pt;mso-wrap-distance-right:9pt;mso-wrap-distance-top:0;position:absolute;v-text-anchor:top;z-index:251660288" from="76.25pt,23.75pt" to="392.45pt,23.75pt" fillcolor="this" stroked="t" strokecolor="black" strokeweight="0.75pt"/>
            </w:pict>
          </mc:Fallback>
        </mc:AlternateContent>
      </w:r>
      <w:r>
        <w:rPr>
          <w:rFonts w:ascii="Times New Roman" w:eastAsia="宋体" w:hAnsi="Times New Roman" w:cs="Times New Roman" w:hint="default"/>
          <w:b/>
          <w:sz w:val="32"/>
          <w:szCs w:val="32"/>
          <w:highlight w:val="none"/>
        </w:rPr>
        <w:t>学    号</w:t>
      </w:r>
      <w:r>
        <w:rPr>
          <w:rFonts w:ascii="Times New Roman" w:eastAsia="宋体" w:hAnsi="Times New Roman" w:cs="Times New Roman" w:hint="eastAsia"/>
          <w:b/>
          <w:sz w:val="32"/>
          <w:szCs w:val="32"/>
          <w:highlight w:val="none"/>
          <w:lang w:eastAsia="zh-CN"/>
        </w:rPr>
        <w:t>：</w:t>
      </w:r>
      <w:r>
        <w:rPr>
          <w:rFonts w:ascii="Times New Roman" w:eastAsia="宋体" w:hAnsi="Times New Roman" w:cs="Times New Roman" w:hint="eastAsia"/>
          <w:b/>
          <w:sz w:val="32"/>
          <w:szCs w:val="32"/>
          <w:highlight w:val="none"/>
          <w:lang w:val="en-US" w:eastAsia="zh-CN"/>
        </w:rPr>
        <w:t xml:space="preserve">          </w:t>
      </w:r>
      <w:r>
        <w:rPr>
          <w:rFonts w:cs="Times New Roman" w:hint="eastAsia"/>
          <w:b w:val="0"/>
          <w:bCs/>
          <w:sz w:val="32"/>
          <w:szCs w:val="32"/>
          <w:highlight w:val="none"/>
          <w:lang w:eastAsia="zh-CN"/>
        </w:rPr>
        <w:t>700700211122001</w:t>
      </w:r>
    </w:p>
    <w:p>
      <w:pPr>
        <w:keepNext w:val="0"/>
        <w:keepLines w:val="0"/>
        <w:pageBreakBefore w:val="0"/>
        <w:widowControl w:val="0"/>
        <w:tabs>
          <w:tab w:val="left" w:pos="7980"/>
        </w:tabs>
        <w:kinsoku/>
        <w:wordWrap/>
        <w:overflowPunct/>
        <w:topLinePunct w:val="0"/>
        <w:autoSpaceDE/>
        <w:autoSpaceDN/>
        <w:bidi w:val="0"/>
        <w:adjustRightInd/>
        <w:snapToGrid/>
        <w:spacing w:line="480" w:lineRule="auto"/>
        <w:ind w:left="0" w:right="0" w:firstLine="0" w:leftChars="0" w:rightChars="0" w:firstLineChars="0"/>
        <w:jc w:val="both"/>
        <w:textAlignment w:val="auto"/>
        <w:outlineLvl w:val="9"/>
        <w:rPr>
          <w:rFonts w:eastAsia="黑体" w:hint="default"/>
          <w:sz w:val="32"/>
          <w:szCs w:val="32"/>
          <w:highlight w:val="none"/>
          <w:u w:val="single"/>
        </w:rPr>
      </w:pPr>
      <w:r>
        <w:rPr>
          <w:rFonts w:ascii="Times New Roman" w:eastAsia="宋体" w:hAnsi="Times New Roman" w:cs="Times New Roman"/>
          <w:sz w:val="32"/>
          <w:szCs w:val="24"/>
        </w:rPr>
        <mc:AlternateContent>
          <mc:Choice Requires="wps">
            <w:drawing>
              <wp:anchor distT="0" distB="0" distL="114300" distR="114300" simplePos="0" relativeHeight="251667456" behindDoc="0" locked="0" layoutInCell="1" allowOverlap="1">
                <wp:simplePos x="0" y="0"/>
                <wp:positionH relativeFrom="column">
                  <wp:posOffset>968375</wp:posOffset>
                </wp:positionH>
                <wp:positionV relativeFrom="paragraph">
                  <wp:posOffset>297815</wp:posOffset>
                </wp:positionV>
                <wp:extent cx="4015740" cy="0"/>
                <wp:effectExtent l="0" t="4445" r="3810" b="5080"/>
                <wp:wrapNone/>
                <wp:docPr id="5" name="直接连接符 5"/>
                <wp:cNvGraphicFramePr/>
                <a:graphic xmlns:a="http://schemas.openxmlformats.org/drawingml/2006/main">
                  <a:graphicData uri="http://schemas.microsoft.com/office/word/2010/wordprocessingShape">
                    <wps:wsp xmlns:wps="http://schemas.microsoft.com/office/word/2010/wordprocessingShape">
                      <wps:cNvCnPr/>
                      <wps:spPr>
                        <a:xfrm>
                          <a:off x="0" y="0"/>
                          <a:ext cx="4015740" cy="0"/>
                        </a:xfrm>
                        <a:prstGeom prst="line">
                          <a:avLst/>
                        </a:prstGeom>
                        <a:noFill/>
                        <a:ln w="9525">
                          <a:solidFill>
                            <a:srgbClr val="000000">
                              <a:shade val="95000"/>
                              <a:satMod val="105000"/>
                            </a:srgbClr>
                          </a:solidFill>
                          <a:prstDash val="solid"/>
                        </a:ln>
                        <a:effectLst/>
                      </wps:spPr>
                      <wps:bodyPr/>
                    </wps:wsp>
                  </a:graphicData>
                </a:graphic>
              </wp:anchor>
            </w:drawing>
          </mc:Choice>
          <mc:Fallback>
            <w:pict>
              <v:line id="直接连接符 5" o:spid="_x0000_s1029" style="mso-wrap-distance-bottom:0;mso-wrap-distance-left:9pt;mso-wrap-distance-right:9pt;mso-wrap-distance-top:0;position:absolute;v-text-anchor:top;z-index:251666432" from="76.25pt,23.45pt" to="392.45pt,23.45pt" fillcolor="this" stroked="t" strokecolor="black" strokeweight="0.75pt"/>
            </w:pict>
          </mc:Fallback>
        </mc:AlternateContent>
      </w:r>
      <w:r>
        <w:rPr>
          <w:rFonts w:ascii="Times New Roman" w:eastAsia="宋体" w:hAnsi="Times New Roman" w:cs="Times New Roman" w:hint="default"/>
          <w:b/>
          <w:sz w:val="32"/>
          <w:szCs w:val="32"/>
          <w:highlight w:val="none"/>
        </w:rPr>
        <w:t>专    业</w:t>
      </w:r>
      <w:r>
        <w:rPr>
          <w:rFonts w:ascii="Times New Roman" w:eastAsia="宋体" w:hAnsi="Times New Roman" w:cs="Times New Roman" w:hint="eastAsia"/>
          <w:b/>
          <w:sz w:val="32"/>
          <w:szCs w:val="32"/>
          <w:highlight w:val="none"/>
          <w:lang w:eastAsia="zh-CN"/>
        </w:rPr>
        <w:t>：</w:t>
      </w:r>
      <w:r>
        <w:rPr>
          <w:rFonts w:ascii="Times New Roman" w:eastAsia="宋体" w:hAnsi="Times New Roman" w:cs="Times New Roman" w:hint="eastAsia"/>
          <w:b/>
          <w:sz w:val="32"/>
          <w:szCs w:val="32"/>
          <w:highlight w:val="none"/>
          <w:lang w:val="en-US" w:eastAsia="zh-CN"/>
        </w:rPr>
        <w:t xml:space="preserve">             </w:t>
      </w:r>
    </w:p>
    <w:p>
      <w:pPr>
        <w:keepNext w:val="0"/>
        <w:keepLines w:val="0"/>
        <w:pageBreakBefore w:val="0"/>
        <w:widowControl w:val="0"/>
        <w:tabs>
          <w:tab w:val="left" w:pos="7980"/>
        </w:tabs>
        <w:kinsoku/>
        <w:wordWrap/>
        <w:overflowPunct/>
        <w:topLinePunct w:val="0"/>
        <w:autoSpaceDE/>
        <w:autoSpaceDN/>
        <w:bidi w:val="0"/>
        <w:adjustRightInd/>
        <w:snapToGrid/>
        <w:spacing w:line="480" w:lineRule="auto"/>
        <w:ind w:left="0" w:right="0" w:firstLine="0" w:leftChars="0" w:rightChars="0" w:firstLineChars="0"/>
        <w:jc w:val="both"/>
        <w:textAlignment w:val="auto"/>
        <w:outlineLvl w:val="9"/>
        <w:rPr>
          <w:rFonts w:eastAsia="黑体" w:hint="default"/>
          <w:sz w:val="32"/>
          <w:szCs w:val="32"/>
          <w:highlight w:val="none"/>
          <w:u w:val="single"/>
        </w:rPr>
      </w:pPr>
      <w:r>
        <w:rPr>
          <w:rFonts w:ascii="Times New Roman" w:eastAsia="宋体" w:hAnsi="Times New Roman" w:cs="Times New Roman"/>
          <w:sz w:val="32"/>
          <w:szCs w:val="24"/>
        </w:rPr>
        <mc:AlternateContent>
          <mc:Choice Requires="wps">
            <w:drawing>
              <wp:anchor distT="0" distB="0" distL="114300" distR="114300" simplePos="0" relativeHeight="251669504" behindDoc="0" locked="0" layoutInCell="1" allowOverlap="1">
                <wp:simplePos x="0" y="0"/>
                <wp:positionH relativeFrom="column">
                  <wp:posOffset>1555115</wp:posOffset>
                </wp:positionH>
                <wp:positionV relativeFrom="paragraph">
                  <wp:posOffset>339725</wp:posOffset>
                </wp:positionV>
                <wp:extent cx="3455670" cy="0"/>
                <wp:effectExtent l="0" t="0" r="0" b="0"/>
                <wp:wrapNone/>
                <wp:docPr id="9" name="直接连接符 9"/>
                <wp:cNvGraphicFramePr/>
                <a:graphic xmlns:a="http://schemas.openxmlformats.org/drawingml/2006/main">
                  <a:graphicData uri="http://schemas.microsoft.com/office/word/2010/wordprocessingShape">
                    <wps:wsp xmlns:wps="http://schemas.microsoft.com/office/word/2010/wordprocessingShape">
                      <wps:cNvCnPr/>
                      <wps:spPr>
                        <a:xfrm>
                          <a:off x="0" y="0"/>
                          <a:ext cx="3455670" cy="0"/>
                        </a:xfrm>
                        <a:prstGeom prst="line">
                          <a:avLst/>
                        </a:prstGeom>
                        <a:noFill/>
                        <a:ln w="9525">
                          <a:solidFill>
                            <a:srgbClr val="000000">
                              <a:shade val="95000"/>
                              <a:satMod val="105000"/>
                            </a:srgbClr>
                          </a:solidFill>
                          <a:prstDash val="solid"/>
                        </a:ln>
                        <a:effectLst/>
                      </wps:spPr>
                      <wps:bodyPr/>
                    </wps:wsp>
                  </a:graphicData>
                </a:graphic>
              </wp:anchor>
            </w:drawing>
          </mc:Choice>
          <mc:Fallback>
            <w:pict>
              <v:line id="直接连接符 9" o:spid="_x0000_s1030" style="mso-wrap-distance-bottom:0;mso-wrap-distance-left:9pt;mso-wrap-distance-right:9pt;mso-wrap-distance-top:0;position:absolute;v-text-anchor:top;z-index:251668480" from="122.45pt,26.75pt" to="394.55pt,26.75pt" fillcolor="this" stroked="t" strokecolor="black" strokeweight="0.75pt"/>
            </w:pict>
          </mc:Fallback>
        </mc:AlternateContent>
      </w:r>
      <w:r>
        <w:rPr>
          <w:rFonts w:ascii="Times New Roman" w:eastAsia="宋体" w:hAnsi="Times New Roman" w:cs="Times New Roman" w:hint="default"/>
          <w:b/>
          <w:sz w:val="32"/>
          <w:szCs w:val="32"/>
          <w:highlight w:val="none"/>
        </w:rPr>
        <w:t>导师姓名、职称</w:t>
      </w:r>
      <w:r>
        <w:rPr>
          <w:rFonts w:ascii="Times New Roman" w:eastAsia="宋体" w:hAnsi="Times New Roman" w:cs="Times New Roman" w:hint="eastAsia"/>
          <w:b/>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auto"/>
        <w:ind w:firstLine="0" w:firstLineChars="0"/>
        <w:jc w:val="both"/>
        <w:textAlignment w:val="auto"/>
        <w:rPr>
          <w:rFonts w:hint="eastAsia"/>
          <w:b/>
          <w:sz w:val="32"/>
          <w:szCs w:val="32"/>
          <w:highlight w:val="none"/>
        </w:rPr>
        <w:sectPr>
          <w:headerReference w:type="even" r:id="rId9"/>
          <w:headerReference w:type="default" r:id="rId10"/>
          <w:footerReference w:type="default" r:id="rId11"/>
          <w:pgSz w:w="11906" w:h="16838"/>
          <w:pgMar w:top="1701" w:right="1134" w:bottom="1134" w:left="1701" w:header="1134" w:footer="567" w:gutter="0"/>
          <w:pgNumType w:fmt="upperRoman" w:start="1"/>
          <w:cols w:num="1" w:space="720"/>
          <w:rtlGutter w:val="0"/>
          <w:docGrid w:type="lines" w:linePitch="312" w:charSpace="0"/>
        </w:sectPr>
      </w:pPr>
      <w:r>
        <w:rPr>
          <w:rFonts w:ascii="Times New Roman" w:eastAsia="宋体" w:hAnsi="Times New Roman" w:cs="Times New Roman" w:hint="default"/>
          <w:b/>
          <w:sz w:val="32"/>
          <w:szCs w:val="32"/>
          <w:highlight w:val="none"/>
        </w:rPr>
        <w:t>提交论文时间</w:t>
      </w:r>
      <w:r>
        <w:rPr>
          <w:rFonts w:ascii="Times New Roman" w:eastAsia="宋体" w:hAnsi="Times New Roman" w:cs="Times New Roman" w:hint="default"/>
          <w:b/>
          <w:sz w:val="32"/>
          <w:szCs w:val="32"/>
          <w:highlight w:val="none"/>
          <w:lang w:eastAsia="zh-CN"/>
        </w:rPr>
        <w:t>：</w:t>
      </w:r>
      <w:r>
        <w:rPr>
          <w:rFonts w:ascii="Times New Roman" w:eastAsia="宋体" w:hAnsi="Times New Roman" w:cs="Times New Roman" w:hint="eastAsia"/>
          <w:b/>
          <w:sz w:val="32"/>
          <w:szCs w:val="32"/>
          <w:highlight w:val="none"/>
          <w:lang w:val="en-US" w:eastAsia="zh-CN"/>
        </w:rPr>
        <w:t xml:space="preserve">    2023 </w:t>
      </w:r>
      <w:r>
        <w:rPr>
          <w:rFonts w:ascii="Times New Roman" w:eastAsia="宋体" w:hAnsi="Times New Roman" w:cs="Times New Roman" w:hint="default"/>
          <w:b/>
          <w:sz w:val="32"/>
          <w:szCs w:val="32"/>
          <w:highlight w:val="none"/>
        </w:rPr>
        <w:t>年</w:t>
      </w:r>
      <w:r>
        <w:rPr>
          <w:rFonts w:ascii="Times New Roman" w:eastAsia="宋体" w:hAnsi="Times New Roman" w:cs="Times New Roman" w:hint="eastAsia"/>
          <w:b/>
          <w:sz w:val="32"/>
          <w:szCs w:val="32"/>
          <w:highlight w:val="none"/>
          <w:lang w:val="en-US" w:eastAsia="zh-CN"/>
        </w:rPr>
        <w:t xml:space="preserve"> 8 </w:t>
      </w:r>
      <w:r>
        <w:rPr>
          <w:rFonts w:ascii="Times New Roman" w:eastAsia="宋体" w:hAnsi="Times New Roman" w:cs="Times New Roman" w:hint="default"/>
          <w:b/>
          <w:sz w:val="32"/>
          <w:szCs w:val="32"/>
          <w:highlight w:val="none"/>
        </w:rPr>
        <w:t>月</w:t>
      </w:r>
      <w:r>
        <w:rPr>
          <w:rFonts w:ascii="Times New Roman" w:eastAsia="宋体" w:hAnsi="Times New Roman" w:cs="Times New Roman" w:hint="eastAsia"/>
          <w:b/>
          <w:sz w:val="32"/>
          <w:szCs w:val="32"/>
          <w:highlight w:val="none"/>
          <w:lang w:val="en-US" w:eastAsia="zh-CN"/>
        </w:rPr>
        <w:t xml:space="preserve"> 20 日</w:t>
      </w:r>
    </w:p>
    <w:p>
      <w:pPr>
        <w:sectPr>
          <w:headerReference w:type="even" r:id="rId12"/>
          <w:headerReference w:type="default" r:id="rId13"/>
          <w:footerReference w:type="even" r:id="rId14"/>
          <w:footerReference w:type="default" r:id="rId15"/>
          <w:type w:val="continuous"/>
          <w:pgSz w:w="11911" w:h="16838"/>
          <w:pgMar w:top="1701" w:right="1134" w:bottom="1134" w:left="1701" w:header="1134" w:footer="567" w:gutter="0"/>
          <w:pgNumType w:fmt="upperRoman" w:start="1"/>
          <w:cols w:num="1" w:space="720"/>
          <w:rtlGutter w:val="0"/>
          <w:docGrid w:linePitch="312" w:charSpace="0"/>
        </w:sectPr>
      </w:pPr>
    </w:p>
    <w:tbl>
      <w:tblPr>
        <w:tblStyle w:val="TableNormal"/>
        <w:tblW w:w="8896" w:type="dxa"/>
        <w:jc w:val="center"/>
        <w:tblLayout w:type="fixed"/>
        <w:tblCellMar>
          <w:top w:w="0" w:type="dxa"/>
          <w:left w:w="108" w:type="dxa"/>
          <w:bottom w:w="0" w:type="dxa"/>
          <w:right w:w="108" w:type="dxa"/>
        </w:tblCellMar>
      </w:tblPr>
      <w:tblGrid>
        <w:gridCol w:w="1567"/>
        <w:gridCol w:w="3038"/>
        <w:gridCol w:w="1026"/>
        <w:gridCol w:w="580"/>
        <w:gridCol w:w="2685"/>
      </w:tblGrid>
      <w:tr>
        <w:tblPrEx>
          <w:tblW w:w="8896" w:type="dxa"/>
          <w:jc w:val="center"/>
          <w:tblLayout w:type="fixed"/>
          <w:tblCellMar>
            <w:top w:w="0" w:type="dxa"/>
            <w:left w:w="108" w:type="dxa"/>
            <w:bottom w:w="0" w:type="dxa"/>
            <w:right w:w="108" w:type="dxa"/>
          </w:tblCellMar>
        </w:tblPrEx>
        <w:trPr>
          <w:trHeight w:val="1876"/>
          <w:jc w:val="center"/>
        </w:trPr>
        <w:tc>
          <w:tcPr>
            <w:tcW w:w="8890" w:type="dxa"/>
            <w:gridSpan w:val="5"/>
            <w:tcBorders>
              <w:top w:val="nil"/>
              <w:left w:val="nil"/>
              <w:bottom w:val="single" w:sz="4" w:space="0" w:color="auto"/>
              <w:right w:val="nil"/>
            </w:tcBorders>
            <w:noWrap w:val="0"/>
            <w:vAlign w:val="center"/>
          </w:tcPr>
          <w:p>
            <w:pPr>
              <w:widowControl/>
              <w:spacing w:line="240" w:lineRule="auto"/>
              <w:ind w:firstLine="0" w:firstLineChars="0"/>
              <w:jc w:val="center"/>
              <w:rPr>
                <w:rFonts w:ascii="宋体" w:hAnsi="宋体" w:cs="宋体" w:hint="eastAsia"/>
                <w:b/>
                <w:bCs/>
                <w:sz w:val="36"/>
                <w:szCs w:val="36"/>
              </w:rPr>
            </w:pPr>
            <w:r>
              <w:rPr>
                <w:rFonts w:ascii="宋体" w:eastAsia="宋体" w:hAnsi="宋体" w:cs="宋体" w:hint="eastAsia"/>
                <w:b/>
                <w:bCs/>
                <w:sz w:val="36"/>
                <w:szCs w:val="36"/>
              </w:rPr>
              <w:t>西安电子科技大学网络教育</w:t>
            </w:r>
          </w:p>
          <w:p>
            <w:pPr>
              <w:widowControl/>
              <w:spacing w:line="240" w:lineRule="auto"/>
              <w:ind w:firstLine="0" w:firstLineChars="0"/>
              <w:jc w:val="center"/>
              <w:rPr>
                <w:rFonts w:ascii="宋体" w:hAnsi="宋体" w:cs="宋体"/>
                <w:b/>
                <w:bCs/>
                <w:sz w:val="36"/>
                <w:szCs w:val="36"/>
              </w:rPr>
            </w:pPr>
            <w:r>
              <w:rPr>
                <w:rFonts w:ascii="黑体" w:eastAsia="黑体" w:hAnsi="宋体" w:cs="宋体" w:hint="eastAsia"/>
                <w:b/>
                <w:bCs/>
                <w:sz w:val="40"/>
                <w:szCs w:val="40"/>
              </w:rPr>
              <w:t>毕业论文（设计）任务书</w:t>
            </w:r>
          </w:p>
        </w:tc>
      </w:tr>
      <w:tr>
        <w:tblPrEx>
          <w:tblW w:w="8896" w:type="dxa"/>
          <w:jc w:val="center"/>
          <w:tblLayout w:type="fixed"/>
          <w:tblCellMar>
            <w:top w:w="0" w:type="dxa"/>
            <w:left w:w="108" w:type="dxa"/>
            <w:bottom w:w="0" w:type="dxa"/>
            <w:right w:w="108" w:type="dxa"/>
          </w:tblCellMar>
        </w:tblPrEx>
        <w:trPr>
          <w:trHeight w:val="607"/>
          <w:jc w:val="center"/>
        </w:trPr>
        <w:tc>
          <w:tcPr>
            <w:tcW w:w="1566" w:type="dxa"/>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b/>
                <w:bCs/>
                <w:sz w:val="28"/>
                <w:szCs w:val="28"/>
              </w:rPr>
            </w:pPr>
            <w:r>
              <w:rPr>
                <w:rFonts w:ascii="楷体_GB2312" w:eastAsia="楷体_GB2312" w:hAnsi="宋体" w:cs="宋体" w:hint="eastAsia"/>
                <w:b/>
                <w:bCs/>
                <w:sz w:val="28"/>
                <w:szCs w:val="28"/>
              </w:rPr>
              <w:t>学习中心</w:t>
            </w:r>
          </w:p>
        </w:tc>
        <w:tc>
          <w:tcPr>
            <w:tcW w:w="3036" w:type="dxa"/>
            <w:tcBorders>
              <w:top w:val="single" w:sz="4" w:space="0" w:color="auto"/>
              <w:left w:val="single" w:sz="4" w:space="0" w:color="auto"/>
              <w:bottom w:val="single" w:sz="4" w:space="0" w:color="auto"/>
              <w:right w:val="single" w:sz="4" w:space="0" w:color="auto"/>
            </w:tcBorders>
            <w:noWrap w:val="0"/>
            <w:vAlign w:val="bottom"/>
          </w:tcPr>
          <w:p>
            <w:pPr>
              <w:widowControl/>
              <w:spacing w:line="240" w:lineRule="auto"/>
              <w:ind w:firstLine="0" w:firstLineChars="0"/>
              <w:jc w:val="center"/>
              <w:rPr>
                <w:rFonts w:ascii="楷体_GB2312" w:eastAsia="楷体_GB2312" w:hAnsi="宋体" w:cs="宋体" w:hint="eastAsia"/>
                <w:b/>
                <w:bCs/>
                <w:szCs w:val="24"/>
              </w:rPr>
            </w:pPr>
          </w:p>
        </w:tc>
        <w:tc>
          <w:tcPr>
            <w:tcW w:w="1025" w:type="dxa"/>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b/>
                <w:bCs/>
                <w:sz w:val="28"/>
                <w:szCs w:val="28"/>
              </w:rPr>
            </w:pPr>
            <w:r>
              <w:rPr>
                <w:rFonts w:ascii="楷体_GB2312" w:eastAsia="楷体_GB2312" w:hAnsi="宋体" w:cs="宋体" w:hint="eastAsia"/>
                <w:b/>
                <w:bCs/>
                <w:sz w:val="28"/>
                <w:szCs w:val="28"/>
              </w:rPr>
              <w:t>专 业</w:t>
            </w:r>
          </w:p>
        </w:tc>
        <w:tc>
          <w:tcPr>
            <w:tcW w:w="3263" w:type="dxa"/>
            <w:gridSpan w:val="2"/>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b/>
                <w:bCs/>
                <w:szCs w:val="24"/>
              </w:rPr>
            </w:pPr>
          </w:p>
          <w:p>
            <w:pPr>
              <w:widowControl/>
              <w:spacing w:line="240" w:lineRule="auto"/>
              <w:ind w:firstLine="0" w:firstLineChars="0"/>
              <w:jc w:val="center"/>
              <w:rPr>
                <w:rFonts w:ascii="楷体_GB2312" w:eastAsia="楷体_GB2312" w:hAnsi="宋体" w:cs="宋体" w:hint="eastAsia"/>
                <w:b/>
                <w:bCs/>
                <w:szCs w:val="24"/>
              </w:rPr>
            </w:pPr>
          </w:p>
        </w:tc>
      </w:tr>
      <w:tr>
        <w:tblPrEx>
          <w:tblW w:w="8896" w:type="dxa"/>
          <w:jc w:val="center"/>
          <w:tblLayout w:type="fixed"/>
          <w:tblCellMar>
            <w:top w:w="0" w:type="dxa"/>
            <w:left w:w="108" w:type="dxa"/>
            <w:bottom w:w="0" w:type="dxa"/>
            <w:right w:w="108" w:type="dxa"/>
          </w:tblCellMar>
        </w:tblPrEx>
        <w:trPr>
          <w:trHeight w:val="597"/>
          <w:jc w:val="center"/>
        </w:trPr>
        <w:tc>
          <w:tcPr>
            <w:tcW w:w="1566" w:type="dxa"/>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b/>
                <w:bCs/>
                <w:sz w:val="28"/>
                <w:szCs w:val="28"/>
              </w:rPr>
            </w:pPr>
            <w:r>
              <w:rPr>
                <w:rFonts w:ascii="楷体_GB2312" w:eastAsia="楷体_GB2312" w:hAnsi="宋体" w:cs="宋体" w:hint="eastAsia"/>
                <w:b/>
                <w:bCs/>
                <w:sz w:val="28"/>
                <w:szCs w:val="28"/>
              </w:rPr>
              <w:t>学 号</w:t>
            </w:r>
          </w:p>
        </w:tc>
        <w:tc>
          <w:tcPr>
            <w:tcW w:w="3036" w:type="dxa"/>
            <w:tcBorders>
              <w:top w:val="single" w:sz="4" w:space="0" w:color="auto"/>
              <w:left w:val="single" w:sz="4" w:space="0" w:color="auto"/>
              <w:bottom w:val="single" w:sz="4" w:space="0" w:color="auto"/>
              <w:right w:val="single" w:sz="4" w:space="0" w:color="auto"/>
            </w:tcBorders>
            <w:noWrap w:val="0"/>
            <w:vAlign w:val="bottom"/>
          </w:tcPr>
          <w:p>
            <w:pPr>
              <w:widowControl/>
              <w:spacing w:line="240" w:lineRule="auto"/>
              <w:ind w:firstLine="0" w:firstLineChars="0"/>
              <w:jc w:val="center"/>
              <w:rPr>
                <w:rFonts w:ascii="楷体_GB2312" w:eastAsia="楷体_GB2312" w:hAnsi="宋体" w:cs="宋体" w:hint="eastAsia"/>
                <w:b/>
                <w:bCs/>
                <w:szCs w:val="24"/>
              </w:rPr>
            </w:pPr>
          </w:p>
          <w:p>
            <w:pPr>
              <w:widowControl/>
              <w:spacing w:line="240" w:lineRule="auto"/>
              <w:ind w:firstLine="0" w:firstLineChars="0"/>
              <w:jc w:val="center"/>
              <w:rPr>
                <w:rFonts w:ascii="楷体_GB2312" w:eastAsia="楷体_GB2312" w:hAnsi="宋体" w:cs="宋体" w:hint="eastAsia"/>
                <w:b/>
                <w:bCs/>
                <w:szCs w:val="24"/>
              </w:rPr>
            </w:pPr>
            <w:r>
              <w:rPr>
                <w:rFonts w:ascii="楷体_GB2312" w:eastAsia="楷体_GB2312" w:hAnsi="宋体" w:cs="宋体" w:hint="eastAsia"/>
                <w:b/>
                <w:bCs/>
                <w:sz w:val="24"/>
                <w:szCs w:val="24"/>
                <w:lang w:eastAsia="zh-CN"/>
              </w:rPr>
              <w:t>700700211122001</w:t>
            </w:r>
          </w:p>
        </w:tc>
        <w:tc>
          <w:tcPr>
            <w:tcW w:w="1025" w:type="dxa"/>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b/>
                <w:bCs/>
                <w:sz w:val="28"/>
                <w:szCs w:val="28"/>
              </w:rPr>
            </w:pPr>
            <w:r>
              <w:rPr>
                <w:rFonts w:ascii="楷体_GB2312" w:eastAsia="楷体_GB2312" w:hAnsi="宋体" w:cs="宋体" w:hint="eastAsia"/>
                <w:b/>
                <w:bCs/>
                <w:sz w:val="28"/>
                <w:szCs w:val="28"/>
              </w:rPr>
              <w:t>姓 名</w:t>
            </w:r>
          </w:p>
        </w:tc>
        <w:tc>
          <w:tcPr>
            <w:tcW w:w="3263" w:type="dxa"/>
            <w:gridSpan w:val="2"/>
            <w:tcBorders>
              <w:top w:val="single" w:sz="4" w:space="0" w:color="auto"/>
              <w:left w:val="single" w:sz="4" w:space="0" w:color="auto"/>
              <w:bottom w:val="single" w:sz="4" w:space="0" w:color="auto"/>
              <w:right w:val="single" w:sz="4" w:space="0" w:color="auto"/>
            </w:tcBorders>
            <w:noWrap w:val="0"/>
            <w:vAlign w:val="bottom"/>
          </w:tcPr>
          <w:p>
            <w:pPr>
              <w:widowControl/>
              <w:spacing w:line="240" w:lineRule="auto"/>
              <w:ind w:firstLine="0" w:firstLineChars="0"/>
              <w:jc w:val="center"/>
              <w:rPr>
                <w:rFonts w:ascii="楷体_GB2312" w:eastAsia="楷体_GB2312" w:hAnsi="宋体" w:cs="宋体" w:hint="eastAsia"/>
                <w:b/>
                <w:bCs/>
                <w:szCs w:val="24"/>
              </w:rPr>
            </w:pPr>
          </w:p>
          <w:p>
            <w:pPr>
              <w:widowControl/>
              <w:spacing w:line="240" w:lineRule="auto"/>
              <w:ind w:firstLine="0" w:firstLineChars="0"/>
              <w:jc w:val="center"/>
              <w:rPr>
                <w:rFonts w:ascii="楷体_GB2312" w:eastAsia="楷体_GB2312" w:hAnsi="宋体" w:cs="宋体" w:hint="eastAsia"/>
                <w:b/>
                <w:bCs/>
                <w:szCs w:val="24"/>
              </w:rPr>
            </w:pPr>
            <w:r>
              <w:rPr>
                <w:rFonts w:ascii="楷体_GB2312" w:eastAsia="楷体_GB2312" w:hAnsi="宋体" w:cs="宋体" w:hint="eastAsia"/>
                <w:b/>
                <w:bCs/>
                <w:sz w:val="24"/>
                <w:szCs w:val="24"/>
                <w:lang w:eastAsia="zh-CN"/>
              </w:rPr>
              <w:t>李朝斌</w:t>
            </w:r>
          </w:p>
        </w:tc>
      </w:tr>
      <w:tr>
        <w:tblPrEx>
          <w:tblW w:w="8896" w:type="dxa"/>
          <w:jc w:val="center"/>
          <w:tblLayout w:type="fixed"/>
          <w:tblCellMar>
            <w:top w:w="0" w:type="dxa"/>
            <w:left w:w="108" w:type="dxa"/>
            <w:bottom w:w="0" w:type="dxa"/>
            <w:right w:w="108" w:type="dxa"/>
          </w:tblCellMar>
        </w:tblPrEx>
        <w:trPr>
          <w:trHeight w:val="328"/>
          <w:jc w:val="center"/>
        </w:trPr>
        <w:tc>
          <w:tcPr>
            <w:tcW w:w="1566" w:type="dxa"/>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int="eastAsia"/>
                <w:b/>
                <w:bCs/>
                <w:sz w:val="28"/>
                <w:szCs w:val="28"/>
              </w:rPr>
            </w:pPr>
            <w:r>
              <w:rPr>
                <w:rFonts w:ascii="楷体_GB2312" w:eastAsia="楷体_GB2312" w:hAnsi="宋体" w:cs="Times New Roman" w:hint="eastAsia"/>
                <w:b/>
                <w:bCs/>
                <w:sz w:val="28"/>
                <w:szCs w:val="28"/>
              </w:rPr>
              <w:t>题 目</w:t>
            </w:r>
          </w:p>
        </w:tc>
        <w:tc>
          <w:tcPr>
            <w:tcW w:w="7324" w:type="dxa"/>
            <w:gridSpan w:val="4"/>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b/>
                <w:bCs/>
                <w:szCs w:val="24"/>
              </w:rPr>
            </w:pPr>
          </w:p>
          <w:p>
            <w:pPr>
              <w:widowControl/>
              <w:spacing w:line="240" w:lineRule="auto"/>
              <w:ind w:firstLine="0" w:firstLineChars="0"/>
              <w:jc w:val="center"/>
              <w:rPr>
                <w:rFonts w:ascii="楷体_GB2312" w:eastAsia="楷体_GB2312" w:hAnsi="宋体" w:cs="宋体" w:hint="eastAsia"/>
                <w:b/>
                <w:bCs/>
                <w:szCs w:val="24"/>
              </w:rPr>
            </w:pPr>
            <w:r>
              <w:rPr>
                <w:rFonts w:ascii="楷体_GB2312" w:eastAsia="楷体_GB2312" w:hAnsi="宋体" w:cs="宋体" w:hint="eastAsia"/>
                <w:b/>
                <w:bCs/>
                <w:sz w:val="24"/>
                <w:szCs w:val="24"/>
                <w:lang w:eastAsia="zh-CN"/>
              </w:rPr>
              <w:t>基于PLC的养户窖温度控制系统设计</w:t>
            </w:r>
          </w:p>
        </w:tc>
      </w:tr>
      <w:tr>
        <w:tblPrEx>
          <w:tblW w:w="8896" w:type="dxa"/>
          <w:jc w:val="center"/>
          <w:tblLayout w:type="fixed"/>
          <w:tblCellMar>
            <w:top w:w="0" w:type="dxa"/>
            <w:left w:w="108" w:type="dxa"/>
            <w:bottom w:w="0" w:type="dxa"/>
            <w:right w:w="108" w:type="dxa"/>
          </w:tblCellMar>
        </w:tblPrEx>
        <w:trPr>
          <w:trHeight w:val="737"/>
          <w:jc w:val="center"/>
        </w:trPr>
        <w:tc>
          <w:tcPr>
            <w:tcW w:w="8890" w:type="dxa"/>
            <w:gridSpan w:val="5"/>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sz w:val="30"/>
                <w:szCs w:val="30"/>
              </w:rPr>
            </w:pPr>
            <w:r>
              <w:rPr>
                <w:rFonts w:ascii="楷体_GB2312" w:eastAsia="楷体_GB2312" w:hAnsi="宋体" w:cs="宋体" w:hint="eastAsia"/>
                <w:b/>
                <w:bCs/>
                <w:sz w:val="30"/>
                <w:szCs w:val="30"/>
              </w:rPr>
              <w:t>任务与要求</w:t>
            </w:r>
          </w:p>
        </w:tc>
      </w:tr>
      <w:tr>
        <w:tblPrEx>
          <w:tblW w:w="8896" w:type="dxa"/>
          <w:jc w:val="center"/>
          <w:tblLayout w:type="fixed"/>
          <w:tblCellMar>
            <w:top w:w="0" w:type="dxa"/>
            <w:left w:w="108" w:type="dxa"/>
            <w:bottom w:w="0" w:type="dxa"/>
            <w:right w:w="108" w:type="dxa"/>
          </w:tblCellMar>
        </w:tblPrEx>
        <w:trPr>
          <w:trHeight w:val="540"/>
          <w:jc w:val="center"/>
        </w:trPr>
        <w:tc>
          <w:tcPr>
            <w:tcW w:w="8890" w:type="dxa"/>
            <w:gridSpan w:val="5"/>
            <w:tcBorders>
              <w:top w:val="single" w:sz="4" w:space="0" w:color="auto"/>
              <w:left w:val="single" w:sz="4" w:space="0" w:color="auto"/>
              <w:right w:val="single" w:sz="4" w:space="0" w:color="auto"/>
            </w:tcBorders>
            <w:noWrap w:val="0"/>
            <w:vAlign w:val="center"/>
          </w:tcPr>
          <w:p>
            <w:pPr>
              <w:keepNext w:val="0"/>
              <w:keepLines w:val="0"/>
              <w:suppressLineNumbers w:val="0"/>
              <w:bidi w:val="0"/>
              <w:spacing w:before="0" w:beforeAutospacing="0" w:after="0" w:afterAutospacing="0" w:line="240" w:lineRule="auto"/>
              <w:ind w:right="0" w:firstLine="0" w:rightChars="0" w:firstLineChars="0"/>
              <w:jc w:val="both"/>
              <w:rPr>
                <w:rFonts w:hint="eastAsia"/>
                <w:szCs w:val="24"/>
              </w:rPr>
            </w:pPr>
            <w:r>
              <w:rPr>
                <w:rFonts w:ascii="Times New Roman" w:eastAsia="宋体" w:hAnsi="Times New Roman" w:cs="Times New Roman" w:hint="default"/>
                <w:sz w:val="21"/>
                <w:szCs w:val="24"/>
              </w:rPr>
              <w:t>任务：</w:t>
            </w:r>
          </w:p>
        </w:tc>
      </w:tr>
      <w:tr>
        <w:tblPrEx>
          <w:tblW w:w="8896" w:type="dxa"/>
          <w:jc w:val="center"/>
          <w:tblLayout w:type="fixed"/>
          <w:tblCellMar>
            <w:top w:w="0" w:type="dxa"/>
            <w:left w:w="108" w:type="dxa"/>
            <w:bottom w:w="0" w:type="dxa"/>
            <w:right w:w="108" w:type="dxa"/>
          </w:tblCellMar>
        </w:tblPrEx>
        <w:trPr>
          <w:trHeight w:val="540"/>
          <w:jc w:val="center"/>
        </w:trPr>
        <w:tc>
          <w:tcPr>
            <w:tcW w:w="8890" w:type="dxa"/>
            <w:gridSpan w:val="5"/>
            <w:tcBorders>
              <w:top w:val="nil"/>
              <w:left w:val="single" w:sz="4" w:space="0" w:color="auto"/>
              <w:right w:val="single" w:sz="4" w:space="0" w:color="auto"/>
            </w:tcBorders>
            <w:noWrap w:val="0"/>
            <w:vAlign w:val="center"/>
          </w:tcPr>
          <w:p>
            <w:pPr>
              <w:widowControl/>
              <w:spacing w:line="320" w:lineRule="exact"/>
              <w:ind w:firstLine="420" w:firstLineChars="200"/>
              <w:jc w:val="both"/>
              <w:rPr>
                <w:rFonts w:hint="eastAsia"/>
                <w:szCs w:val="24"/>
              </w:rPr>
            </w:pPr>
            <w:r>
              <w:rPr>
                <w:rFonts w:ascii="Times New Roman" w:eastAsia="宋体" w:hAnsi="Times New Roman" w:cs="Times New Roman" w:hint="default"/>
                <w:sz w:val="21"/>
                <w:szCs w:val="24"/>
              </w:rPr>
              <w:t>根据所学专业方面的知识，明确题目、任务、要求以及提出的背景、研究的意义、研究途</w:t>
            </w:r>
          </w:p>
        </w:tc>
      </w:tr>
      <w:tr>
        <w:tblPrEx>
          <w:tblW w:w="8896" w:type="dxa"/>
          <w:jc w:val="center"/>
          <w:tblLayout w:type="fixed"/>
          <w:tblCellMar>
            <w:top w:w="0" w:type="dxa"/>
            <w:left w:w="108" w:type="dxa"/>
            <w:bottom w:w="0" w:type="dxa"/>
            <w:right w:w="108" w:type="dxa"/>
          </w:tblCellMar>
        </w:tblPrEx>
        <w:trPr>
          <w:trHeight w:val="540"/>
          <w:jc w:val="center"/>
        </w:trPr>
        <w:tc>
          <w:tcPr>
            <w:tcW w:w="8890" w:type="dxa"/>
            <w:gridSpan w:val="5"/>
            <w:tcBorders>
              <w:top w:val="nil"/>
              <w:left w:val="single" w:sz="4" w:space="0" w:color="auto"/>
              <w:right w:val="single" w:sz="4" w:space="0" w:color="auto"/>
            </w:tcBorders>
            <w:noWrap w:val="0"/>
            <w:vAlign w:val="center"/>
          </w:tcPr>
          <w:p>
            <w:pPr>
              <w:widowControl/>
              <w:spacing w:line="320" w:lineRule="exact"/>
              <w:ind w:firstLine="0" w:firstLineChars="0"/>
              <w:jc w:val="both"/>
              <w:rPr>
                <w:rFonts w:hint="eastAsia"/>
                <w:szCs w:val="24"/>
              </w:rPr>
            </w:pPr>
            <w:r>
              <w:rPr>
                <w:rFonts w:ascii="Times New Roman" w:eastAsia="宋体" w:hAnsi="Times New Roman" w:cs="Times New Roman" w:hint="default"/>
                <w:sz w:val="21"/>
                <w:szCs w:val="24"/>
              </w:rPr>
              <w:t>径和方法。阅读相关文献资料，合理论证相关论点，运用理论分析与实证分析相结合的方法解</w:t>
            </w:r>
          </w:p>
        </w:tc>
      </w:tr>
      <w:tr>
        <w:tblPrEx>
          <w:tblW w:w="8896" w:type="dxa"/>
          <w:jc w:val="center"/>
          <w:tblLayout w:type="fixed"/>
          <w:tblCellMar>
            <w:top w:w="0" w:type="dxa"/>
            <w:left w:w="108" w:type="dxa"/>
            <w:bottom w:w="0" w:type="dxa"/>
            <w:right w:w="108" w:type="dxa"/>
          </w:tblCellMar>
        </w:tblPrEx>
        <w:trPr>
          <w:trHeight w:val="540"/>
          <w:jc w:val="center"/>
        </w:trPr>
        <w:tc>
          <w:tcPr>
            <w:tcW w:w="8890" w:type="dxa"/>
            <w:gridSpan w:val="5"/>
            <w:tcBorders>
              <w:top w:val="nil"/>
              <w:left w:val="single" w:sz="4" w:space="0" w:color="auto"/>
              <w:bottom w:val="nil"/>
              <w:right w:val="single" w:sz="4" w:space="0" w:color="auto"/>
            </w:tcBorders>
            <w:noWrap w:val="0"/>
            <w:vAlign w:val="center"/>
          </w:tcPr>
          <w:p>
            <w:pPr>
              <w:keepNext w:val="0"/>
              <w:keepLines w:val="0"/>
              <w:widowControl/>
              <w:suppressLineNumbers w:val="0"/>
              <w:spacing w:line="240" w:lineRule="auto"/>
              <w:ind w:firstLine="0" w:firstLineChars="0"/>
              <w:jc w:val="left"/>
              <w:rPr>
                <w:rFonts w:hint="eastAsia"/>
                <w:szCs w:val="24"/>
              </w:rPr>
            </w:pPr>
            <w:r>
              <w:rPr>
                <w:rFonts w:ascii="Times New Roman" w:eastAsia="宋体" w:hAnsi="Times New Roman" w:cs="Times New Roman" w:hint="default"/>
                <w:sz w:val="21"/>
                <w:szCs w:val="24"/>
              </w:rPr>
              <w:t>决问题，完成规范的毕业论文。</w:t>
            </w:r>
            <w:r>
              <w:rPr>
                <w:rFonts w:ascii="Times New Roman" w:eastAsia="宋体" w:hAnsi="Times New Roman" w:cs="Times New Roman" w:hint="default"/>
                <w:b/>
                <w:bCs/>
                <w:color w:val="000000"/>
                <w:kern w:val="0"/>
                <w:sz w:val="24"/>
                <w:szCs w:val="24"/>
                <w:lang w:val="en-US" w:eastAsia="zh-CN" w:bidi="ar"/>
              </w:rPr>
              <w:t xml:space="preserve"> </w:t>
            </w:r>
          </w:p>
        </w:tc>
      </w:tr>
      <w:tr>
        <w:tblPrEx>
          <w:tblW w:w="8896" w:type="dxa"/>
          <w:jc w:val="center"/>
          <w:tblLayout w:type="fixed"/>
          <w:tblCellMar>
            <w:top w:w="0" w:type="dxa"/>
            <w:left w:w="108" w:type="dxa"/>
            <w:bottom w:w="0" w:type="dxa"/>
            <w:right w:w="108" w:type="dxa"/>
          </w:tblCellMar>
        </w:tblPrEx>
        <w:trPr>
          <w:trHeight w:val="540"/>
          <w:jc w:val="center"/>
        </w:trPr>
        <w:tc>
          <w:tcPr>
            <w:tcW w:w="8890" w:type="dxa"/>
            <w:gridSpan w:val="5"/>
            <w:tcBorders>
              <w:top w:val="nil"/>
              <w:left w:val="single" w:sz="4" w:space="0" w:color="auto"/>
              <w:right w:val="single" w:sz="4" w:space="0" w:color="auto"/>
            </w:tcBorders>
            <w:noWrap w:val="0"/>
            <w:vAlign w:val="center"/>
          </w:tcPr>
          <w:p>
            <w:pPr>
              <w:keepNext w:val="0"/>
              <w:keepLines w:val="0"/>
              <w:suppressLineNumbers w:val="0"/>
              <w:bidi w:val="0"/>
              <w:spacing w:before="0" w:beforeAutospacing="0" w:after="0" w:afterAutospacing="0" w:line="240" w:lineRule="auto"/>
              <w:ind w:right="0" w:firstLine="0" w:rightChars="0" w:firstLineChars="0"/>
              <w:jc w:val="both"/>
              <w:rPr>
                <w:rFonts w:hint="eastAsia"/>
                <w:szCs w:val="24"/>
              </w:rPr>
            </w:pPr>
            <w:r>
              <w:rPr>
                <w:rFonts w:ascii="Times New Roman" w:eastAsia="宋体" w:hAnsi="Times New Roman" w:cs="Times New Roman" w:hint="default"/>
                <w:sz w:val="21"/>
                <w:szCs w:val="24"/>
              </w:rPr>
              <w:t>要求：</w:t>
            </w:r>
          </w:p>
        </w:tc>
      </w:tr>
      <w:tr>
        <w:tblPrEx>
          <w:tblW w:w="8896" w:type="dxa"/>
          <w:jc w:val="center"/>
          <w:tblLayout w:type="fixed"/>
          <w:tblCellMar>
            <w:top w:w="0" w:type="dxa"/>
            <w:left w:w="108" w:type="dxa"/>
            <w:bottom w:w="0" w:type="dxa"/>
            <w:right w:w="108" w:type="dxa"/>
          </w:tblCellMar>
        </w:tblPrEx>
        <w:trPr>
          <w:trHeight w:val="540"/>
          <w:jc w:val="center"/>
        </w:trPr>
        <w:tc>
          <w:tcPr>
            <w:tcW w:w="8890" w:type="dxa"/>
            <w:gridSpan w:val="5"/>
            <w:tcBorders>
              <w:top w:val="nil"/>
              <w:left w:val="single" w:sz="4" w:space="0" w:color="auto"/>
              <w:right w:val="single" w:sz="4" w:space="0" w:color="auto"/>
            </w:tcBorders>
            <w:noWrap w:val="0"/>
            <w:vAlign w:val="center"/>
          </w:tcPr>
          <w:p>
            <w:pPr>
              <w:widowControl/>
              <w:spacing w:line="320" w:lineRule="exact"/>
              <w:ind w:firstLine="0" w:firstLineChars="0"/>
              <w:jc w:val="both"/>
              <w:rPr>
                <w:rFonts w:hint="eastAsia"/>
                <w:szCs w:val="24"/>
              </w:rPr>
            </w:pPr>
            <w:r>
              <w:rPr>
                <w:rFonts w:ascii="Times New Roman" w:eastAsia="宋体" w:hAnsi="Times New Roman" w:cs="Times New Roman" w:hint="default"/>
                <w:sz w:val="21"/>
                <w:szCs w:val="24"/>
              </w:rPr>
              <w:t>1、阅读制定的有关书籍，掌握相关的文献资料</w:t>
            </w:r>
          </w:p>
        </w:tc>
      </w:tr>
      <w:tr>
        <w:tblPrEx>
          <w:tblW w:w="8896" w:type="dxa"/>
          <w:jc w:val="center"/>
          <w:tblLayout w:type="fixed"/>
          <w:tblCellMar>
            <w:top w:w="0" w:type="dxa"/>
            <w:left w:w="108" w:type="dxa"/>
            <w:bottom w:w="0" w:type="dxa"/>
            <w:right w:w="108" w:type="dxa"/>
          </w:tblCellMar>
        </w:tblPrEx>
        <w:trPr>
          <w:trHeight w:val="540"/>
          <w:jc w:val="center"/>
        </w:trPr>
        <w:tc>
          <w:tcPr>
            <w:tcW w:w="8890" w:type="dxa"/>
            <w:gridSpan w:val="5"/>
            <w:tcBorders>
              <w:top w:val="nil"/>
              <w:left w:val="single" w:sz="4" w:space="0" w:color="auto"/>
              <w:right w:val="single" w:sz="4" w:space="0" w:color="auto"/>
            </w:tcBorders>
            <w:noWrap w:val="0"/>
            <w:vAlign w:val="center"/>
          </w:tcPr>
          <w:p>
            <w:pPr>
              <w:keepNext w:val="0"/>
              <w:keepLines w:val="0"/>
              <w:suppressLineNumbers w:val="0"/>
              <w:bidi w:val="0"/>
              <w:spacing w:before="0" w:beforeAutospacing="0" w:after="0" w:afterAutospacing="0" w:line="240" w:lineRule="auto"/>
              <w:ind w:left="0" w:right="0" w:firstLine="0" w:leftChars="0" w:rightChars="0" w:firstLineChars="0"/>
              <w:jc w:val="both"/>
              <w:rPr>
                <w:rFonts w:hint="eastAsia"/>
                <w:szCs w:val="24"/>
              </w:rPr>
            </w:pPr>
            <w:r>
              <w:rPr>
                <w:rFonts w:ascii="Times New Roman" w:eastAsia="宋体" w:hAnsi="Times New Roman" w:cs="Times New Roman" w:hint="default"/>
                <w:sz w:val="21"/>
                <w:szCs w:val="24"/>
              </w:rPr>
              <w:t>2、对论文设计进行研究，掌握相关资料</w:t>
            </w:r>
            <w:r>
              <w:rPr>
                <w:rFonts w:ascii="Times New Roman" w:eastAsia="宋体" w:hAnsi="Times New Roman" w:cs="Times New Roman" w:hint="default"/>
                <w:sz w:val="21"/>
                <w:szCs w:val="24"/>
                <w:lang w:eastAsia="zh-CN"/>
              </w:rPr>
              <w:t>。</w:t>
            </w:r>
          </w:p>
        </w:tc>
      </w:tr>
      <w:tr>
        <w:tblPrEx>
          <w:tblW w:w="8896" w:type="dxa"/>
          <w:jc w:val="center"/>
          <w:tblLayout w:type="fixed"/>
          <w:tblCellMar>
            <w:top w:w="0" w:type="dxa"/>
            <w:left w:w="108" w:type="dxa"/>
            <w:bottom w:w="0" w:type="dxa"/>
            <w:right w:w="108" w:type="dxa"/>
          </w:tblCellMar>
        </w:tblPrEx>
        <w:trPr>
          <w:trHeight w:val="540"/>
          <w:jc w:val="center"/>
        </w:trPr>
        <w:tc>
          <w:tcPr>
            <w:tcW w:w="8890" w:type="dxa"/>
            <w:gridSpan w:val="5"/>
            <w:tcBorders>
              <w:top w:val="nil"/>
              <w:left w:val="single" w:sz="4" w:space="0" w:color="auto"/>
              <w:right w:val="single" w:sz="4" w:space="0" w:color="auto"/>
            </w:tcBorders>
            <w:noWrap w:val="0"/>
            <w:vAlign w:val="center"/>
          </w:tcPr>
          <w:p>
            <w:pPr>
              <w:keepNext w:val="0"/>
              <w:keepLines w:val="0"/>
              <w:suppressLineNumbers w:val="0"/>
              <w:bidi w:val="0"/>
              <w:spacing w:before="0" w:beforeAutospacing="0" w:after="0" w:afterAutospacing="0" w:line="240" w:lineRule="auto"/>
              <w:ind w:left="0" w:right="0" w:firstLine="0" w:leftChars="0" w:rightChars="0" w:firstLineChars="0"/>
              <w:jc w:val="both"/>
              <w:rPr>
                <w:rFonts w:hint="eastAsia"/>
                <w:szCs w:val="24"/>
              </w:rPr>
            </w:pPr>
            <w:r>
              <w:rPr>
                <w:rFonts w:ascii="Times New Roman" w:eastAsia="宋体" w:hAnsi="Times New Roman" w:cs="Times New Roman" w:hint="default"/>
                <w:sz w:val="21"/>
                <w:szCs w:val="24"/>
              </w:rPr>
              <w:t>3、撰写大纲，初稿，进行修改，直至定稿。</w:t>
            </w:r>
          </w:p>
        </w:tc>
      </w:tr>
      <w:tr>
        <w:tblPrEx>
          <w:tblW w:w="8896" w:type="dxa"/>
          <w:jc w:val="center"/>
          <w:tblLayout w:type="fixed"/>
          <w:tblCellMar>
            <w:top w:w="0" w:type="dxa"/>
            <w:left w:w="108" w:type="dxa"/>
            <w:bottom w:w="0" w:type="dxa"/>
            <w:right w:w="108" w:type="dxa"/>
          </w:tblCellMar>
        </w:tblPrEx>
        <w:trPr>
          <w:trHeight w:val="540"/>
          <w:jc w:val="center"/>
        </w:trPr>
        <w:tc>
          <w:tcPr>
            <w:tcW w:w="8890" w:type="dxa"/>
            <w:gridSpan w:val="5"/>
            <w:tcBorders>
              <w:top w:val="nil"/>
              <w:left w:val="single" w:sz="4" w:space="0" w:color="auto"/>
              <w:right w:val="single" w:sz="4" w:space="0" w:color="auto"/>
            </w:tcBorders>
            <w:noWrap w:val="0"/>
            <w:vAlign w:val="center"/>
          </w:tcPr>
          <w:p>
            <w:pPr>
              <w:widowControl/>
              <w:spacing w:line="320" w:lineRule="exact"/>
              <w:ind w:firstLine="0" w:firstLineChars="0"/>
              <w:jc w:val="both"/>
              <w:rPr>
                <w:rFonts w:hint="eastAsia"/>
                <w:szCs w:val="24"/>
              </w:rPr>
            </w:pPr>
            <w:r>
              <w:rPr>
                <w:rFonts w:ascii="Times New Roman" w:eastAsia="宋体" w:hAnsi="Times New Roman" w:cs="Times New Roman" w:hint="default"/>
                <w:sz w:val="21"/>
                <w:szCs w:val="24"/>
                <w:lang w:val="en-US" w:eastAsia="zh-CN"/>
              </w:rPr>
              <w:t>4</w:t>
            </w:r>
            <w:r>
              <w:rPr>
                <w:rFonts w:ascii="Times New Roman" w:eastAsia="宋体" w:hAnsi="Times New Roman" w:cs="Times New Roman" w:hint="default"/>
                <w:sz w:val="21"/>
                <w:szCs w:val="24"/>
              </w:rPr>
              <w:t>、论文要求观点正确，结构合理，论证充分</w:t>
            </w:r>
          </w:p>
        </w:tc>
      </w:tr>
      <w:tr>
        <w:tblPrEx>
          <w:tblW w:w="8896" w:type="dxa"/>
          <w:jc w:val="center"/>
          <w:tblLayout w:type="fixed"/>
          <w:tblCellMar>
            <w:top w:w="0" w:type="dxa"/>
            <w:left w:w="108" w:type="dxa"/>
            <w:bottom w:w="0" w:type="dxa"/>
            <w:right w:w="108" w:type="dxa"/>
          </w:tblCellMar>
        </w:tblPrEx>
        <w:trPr>
          <w:trHeight w:val="540"/>
          <w:jc w:val="center"/>
        </w:trPr>
        <w:tc>
          <w:tcPr>
            <w:tcW w:w="8890" w:type="dxa"/>
            <w:gridSpan w:val="5"/>
            <w:tcBorders>
              <w:top w:val="nil"/>
              <w:left w:val="single" w:sz="4" w:space="0" w:color="auto"/>
              <w:right w:val="single" w:sz="4" w:space="0" w:color="auto"/>
            </w:tcBorders>
            <w:noWrap w:val="0"/>
            <w:vAlign w:val="center"/>
          </w:tcPr>
          <w:p>
            <w:pPr>
              <w:keepNext w:val="0"/>
              <w:keepLines w:val="0"/>
              <w:suppressLineNumbers w:val="0"/>
              <w:bidi w:val="0"/>
              <w:spacing w:before="0" w:beforeAutospacing="0" w:after="0" w:afterAutospacing="0" w:line="240" w:lineRule="auto"/>
              <w:ind w:left="0" w:right="0" w:firstLine="0" w:leftChars="0" w:rightChars="0" w:firstLineChars="0"/>
              <w:jc w:val="both"/>
              <w:rPr>
                <w:rFonts w:hint="eastAsia"/>
                <w:szCs w:val="24"/>
              </w:rPr>
            </w:pPr>
            <w:r>
              <w:rPr>
                <w:rFonts w:ascii="Times New Roman" w:eastAsia="宋体" w:hAnsi="Times New Roman" w:cs="Times New Roman" w:hint="default"/>
                <w:sz w:val="21"/>
                <w:szCs w:val="24"/>
              </w:rPr>
              <w:t>5、在写作的过程中，与导师及时联系。</w:t>
            </w:r>
          </w:p>
        </w:tc>
      </w:tr>
      <w:tr>
        <w:tblPrEx>
          <w:tblW w:w="8896" w:type="dxa"/>
          <w:jc w:val="center"/>
          <w:tblLayout w:type="fixed"/>
          <w:tblCellMar>
            <w:top w:w="0" w:type="dxa"/>
            <w:left w:w="108" w:type="dxa"/>
            <w:bottom w:w="0" w:type="dxa"/>
            <w:right w:w="108" w:type="dxa"/>
          </w:tblCellMar>
        </w:tblPrEx>
        <w:trPr>
          <w:trHeight w:val="540"/>
          <w:jc w:val="center"/>
        </w:trPr>
        <w:tc>
          <w:tcPr>
            <w:tcW w:w="8890" w:type="dxa"/>
            <w:gridSpan w:val="5"/>
            <w:tcBorders>
              <w:top w:val="nil"/>
              <w:left w:val="single" w:sz="4" w:space="0" w:color="auto"/>
              <w:right w:val="single" w:sz="4" w:space="0" w:color="auto"/>
            </w:tcBorders>
            <w:noWrap w:val="0"/>
            <w:vAlign w:val="center"/>
          </w:tcPr>
          <w:p>
            <w:pPr>
              <w:widowControl/>
              <w:spacing w:line="320" w:lineRule="exact"/>
              <w:ind w:firstLine="0" w:firstLineChars="0"/>
              <w:jc w:val="both"/>
              <w:rPr>
                <w:rFonts w:hint="eastAsia"/>
                <w:szCs w:val="24"/>
              </w:rPr>
            </w:pPr>
            <w:r>
              <w:rPr>
                <w:rFonts w:ascii="Times New Roman" w:eastAsia="宋体" w:hAnsi="Times New Roman" w:cs="Times New Roman" w:hint="default"/>
                <w:sz w:val="21"/>
                <w:szCs w:val="24"/>
              </w:rPr>
              <w:t>6、参加论文答辩。</w:t>
            </w:r>
          </w:p>
        </w:tc>
      </w:tr>
      <w:tr>
        <w:tblPrEx>
          <w:tblW w:w="8896" w:type="dxa"/>
          <w:jc w:val="center"/>
          <w:tblLayout w:type="fixed"/>
          <w:tblCellMar>
            <w:top w:w="0" w:type="dxa"/>
            <w:left w:w="108" w:type="dxa"/>
            <w:bottom w:w="0" w:type="dxa"/>
            <w:right w:w="108" w:type="dxa"/>
          </w:tblCellMar>
        </w:tblPrEx>
        <w:trPr>
          <w:trHeight w:val="540"/>
          <w:jc w:val="center"/>
        </w:trPr>
        <w:tc>
          <w:tcPr>
            <w:tcW w:w="8890" w:type="dxa"/>
            <w:gridSpan w:val="5"/>
            <w:tcBorders>
              <w:top w:val="nil"/>
              <w:left w:val="single" w:sz="4" w:space="0" w:color="auto"/>
              <w:right w:val="single" w:sz="4" w:space="0" w:color="auto"/>
            </w:tcBorders>
            <w:noWrap w:val="0"/>
            <w:vAlign w:val="center"/>
          </w:tcPr>
          <w:p>
            <w:pPr>
              <w:widowControl/>
              <w:spacing w:line="320" w:lineRule="exact"/>
              <w:ind w:firstLine="0" w:firstLineChars="0"/>
              <w:jc w:val="center"/>
              <w:rPr>
                <w:rFonts w:ascii="宋体" w:hAnsi="宋体" w:cs="宋体" w:hint="eastAsia"/>
                <w:szCs w:val="24"/>
              </w:rPr>
            </w:pPr>
          </w:p>
        </w:tc>
      </w:tr>
      <w:tr>
        <w:tblPrEx>
          <w:tblW w:w="8896" w:type="dxa"/>
          <w:jc w:val="center"/>
          <w:tblLayout w:type="fixed"/>
          <w:tblCellMar>
            <w:top w:w="0" w:type="dxa"/>
            <w:left w:w="108" w:type="dxa"/>
            <w:bottom w:w="0" w:type="dxa"/>
            <w:right w:w="108" w:type="dxa"/>
          </w:tblCellMar>
        </w:tblPrEx>
        <w:trPr>
          <w:trHeight w:val="540"/>
          <w:jc w:val="center"/>
        </w:trPr>
        <w:tc>
          <w:tcPr>
            <w:tcW w:w="8890" w:type="dxa"/>
            <w:gridSpan w:val="5"/>
            <w:tcBorders>
              <w:top w:val="nil"/>
              <w:left w:val="single" w:sz="4" w:space="0" w:color="auto"/>
              <w:right w:val="single" w:sz="4" w:space="0" w:color="auto"/>
            </w:tcBorders>
            <w:noWrap w:val="0"/>
            <w:vAlign w:val="center"/>
          </w:tcPr>
          <w:p>
            <w:pPr>
              <w:widowControl/>
              <w:spacing w:line="320" w:lineRule="exact"/>
              <w:ind w:firstLine="0" w:firstLineChars="0"/>
              <w:jc w:val="center"/>
              <w:rPr>
                <w:rFonts w:ascii="宋体" w:hAnsi="宋体" w:cs="宋体" w:hint="eastAsia"/>
                <w:szCs w:val="24"/>
              </w:rPr>
            </w:pPr>
          </w:p>
        </w:tc>
      </w:tr>
      <w:tr>
        <w:tblPrEx>
          <w:tblW w:w="8896" w:type="dxa"/>
          <w:jc w:val="center"/>
          <w:tblLayout w:type="fixed"/>
          <w:tblCellMar>
            <w:top w:w="0" w:type="dxa"/>
            <w:left w:w="108" w:type="dxa"/>
            <w:bottom w:w="0" w:type="dxa"/>
            <w:right w:w="108" w:type="dxa"/>
          </w:tblCellMar>
        </w:tblPrEx>
        <w:trPr>
          <w:trHeight w:val="1170"/>
          <w:jc w:val="center"/>
        </w:trPr>
        <w:tc>
          <w:tcPr>
            <w:tcW w:w="8890" w:type="dxa"/>
            <w:gridSpan w:val="5"/>
            <w:tcBorders>
              <w:top w:val="nil"/>
              <w:left w:val="single" w:sz="4" w:space="0" w:color="auto"/>
              <w:bottom w:val="single" w:sz="4" w:space="0" w:color="auto"/>
              <w:right w:val="single" w:sz="4" w:space="0" w:color="auto"/>
            </w:tcBorders>
            <w:noWrap w:val="0"/>
            <w:vAlign w:val="center"/>
          </w:tcPr>
          <w:p>
            <w:pPr>
              <w:widowControl/>
              <w:spacing w:line="320" w:lineRule="exact"/>
              <w:ind w:firstLine="0" w:firstLineChars="0"/>
              <w:jc w:val="center"/>
              <w:rPr>
                <w:rFonts w:ascii="宋体" w:hAnsi="宋体" w:cs="宋体" w:hint="eastAsia"/>
                <w:szCs w:val="24"/>
              </w:rPr>
            </w:pPr>
          </w:p>
          <w:p>
            <w:pPr>
              <w:widowControl/>
              <w:spacing w:line="320" w:lineRule="exact"/>
              <w:ind w:firstLine="0" w:firstLineChars="0"/>
              <w:jc w:val="center"/>
              <w:rPr>
                <w:rFonts w:ascii="宋体" w:hAnsi="宋体" w:cs="宋体" w:hint="eastAsia"/>
                <w:szCs w:val="24"/>
              </w:rPr>
            </w:pPr>
          </w:p>
          <w:p>
            <w:pPr>
              <w:widowControl/>
              <w:spacing w:line="320" w:lineRule="exact"/>
              <w:ind w:firstLine="0" w:firstLineChars="0"/>
              <w:jc w:val="center"/>
              <w:rPr>
                <w:rFonts w:ascii="宋体" w:hAnsi="宋体" w:cs="宋体" w:hint="eastAsia"/>
                <w:szCs w:val="24"/>
              </w:rPr>
            </w:pPr>
          </w:p>
          <w:p>
            <w:pPr>
              <w:widowControl/>
              <w:spacing w:line="320" w:lineRule="exact"/>
              <w:ind w:firstLine="0" w:firstLineChars="0"/>
              <w:jc w:val="center"/>
              <w:rPr>
                <w:rFonts w:ascii="宋体" w:hAnsi="宋体" w:cs="宋体" w:hint="eastAsia"/>
                <w:szCs w:val="24"/>
              </w:rPr>
            </w:pPr>
          </w:p>
        </w:tc>
      </w:tr>
      <w:tr>
        <w:tblPrEx>
          <w:tblW w:w="8896" w:type="dxa"/>
          <w:jc w:val="center"/>
          <w:tblLayout w:type="fixed"/>
          <w:tblCellMar>
            <w:top w:w="0" w:type="dxa"/>
            <w:left w:w="108" w:type="dxa"/>
            <w:bottom w:w="0" w:type="dxa"/>
            <w:right w:w="108" w:type="dxa"/>
          </w:tblCellMar>
        </w:tblPrEx>
        <w:trPr>
          <w:trHeight w:val="551"/>
          <w:jc w:val="center"/>
        </w:trPr>
        <w:tc>
          <w:tcPr>
            <w:tcW w:w="1566" w:type="dxa"/>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b/>
                <w:bCs/>
                <w:sz w:val="28"/>
                <w:szCs w:val="28"/>
              </w:rPr>
            </w:pPr>
            <w:r>
              <w:rPr>
                <w:rFonts w:ascii="楷体_GB2312" w:eastAsia="楷体_GB2312" w:hAnsi="宋体" w:cs="宋体" w:hint="eastAsia"/>
                <w:b/>
                <w:bCs/>
                <w:sz w:val="28"/>
                <w:szCs w:val="28"/>
              </w:rPr>
              <w:t>开始日期</w:t>
            </w:r>
          </w:p>
        </w:tc>
        <w:tc>
          <w:tcPr>
            <w:tcW w:w="3036" w:type="dxa"/>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b/>
                <w:bCs/>
                <w:sz w:val="28"/>
                <w:szCs w:val="28"/>
              </w:rPr>
            </w:pPr>
          </w:p>
        </w:tc>
        <w:tc>
          <w:tcPr>
            <w:tcW w:w="1605" w:type="dxa"/>
            <w:gridSpan w:val="2"/>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b/>
                <w:bCs/>
                <w:sz w:val="28"/>
                <w:szCs w:val="28"/>
              </w:rPr>
            </w:pPr>
            <w:r>
              <w:rPr>
                <w:rFonts w:ascii="楷体_GB2312" w:eastAsia="楷体_GB2312" w:hAnsi="宋体" w:cs="宋体" w:hint="eastAsia"/>
                <w:b/>
                <w:bCs/>
                <w:sz w:val="28"/>
                <w:szCs w:val="28"/>
              </w:rPr>
              <w:t>完成日期</w:t>
            </w:r>
          </w:p>
        </w:tc>
        <w:tc>
          <w:tcPr>
            <w:tcW w:w="2683" w:type="dxa"/>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b/>
                <w:bCs/>
                <w:szCs w:val="24"/>
              </w:rPr>
            </w:pPr>
          </w:p>
        </w:tc>
      </w:tr>
    </w:tbl>
    <w:p>
      <w:pPr>
        <w:sectPr>
          <w:headerReference w:type="even" r:id="rId16"/>
          <w:headerReference w:type="default" r:id="rId17"/>
          <w:footerReference w:type="default" r:id="rId18"/>
          <w:type w:val="nextPage"/>
          <w:pgSz w:w="11906" w:h="16838"/>
          <w:pgMar w:top="1701" w:right="1134" w:bottom="1134" w:left="1701" w:header="1134" w:footer="567" w:gutter="0"/>
          <w:pgNumType w:fmt="upperRoman" w:start="2"/>
          <w:cols w:num="1" w:space="720"/>
          <w:titlePg w:val="0"/>
          <w:rtlGutter w:val="0"/>
          <w:docGrid w:type="lines" w:linePitch="312" w:charSpace="0"/>
        </w:sectPr>
      </w:pPr>
    </w:p>
    <w:p>
      <w:pPr>
        <w:sectPr>
          <w:headerReference w:type="even" r:id="rId19"/>
          <w:headerReference w:type="default" r:id="rId20"/>
          <w:footerReference w:type="even" r:id="rId21"/>
          <w:footerReference w:type="default" r:id="rId22"/>
          <w:type w:val="continuous"/>
          <w:pgSz w:w="11911" w:h="16838"/>
          <w:pgMar w:top="1701" w:right="1134" w:bottom="1134" w:left="1701" w:header="1134" w:footer="567" w:gutter="0"/>
          <w:pgNumType w:fmt="upperRoman" w:start="1"/>
          <w:cols w:num="1" w:space="720"/>
          <w:rtlGutter w:val="0"/>
          <w:docGrid w:linePitch="312" w:charSpace="0"/>
        </w:sectPr>
      </w:pPr>
    </w:p>
    <w:tbl>
      <w:tblPr>
        <w:tblStyle w:val="TableNormal"/>
        <w:tblW w:w="8896" w:type="dxa"/>
        <w:jc w:val="center"/>
        <w:tblLayout w:type="fixed"/>
        <w:tblCellMar>
          <w:top w:w="0" w:type="dxa"/>
          <w:left w:w="108" w:type="dxa"/>
          <w:bottom w:w="0" w:type="dxa"/>
          <w:right w:w="108" w:type="dxa"/>
        </w:tblCellMar>
      </w:tblPr>
      <w:tblGrid>
        <w:gridCol w:w="1791"/>
        <w:gridCol w:w="1108"/>
        <w:gridCol w:w="1996"/>
        <w:gridCol w:w="1108"/>
        <w:gridCol w:w="2893"/>
      </w:tblGrid>
      <w:tr>
        <w:tblPrEx>
          <w:tblW w:w="8896" w:type="dxa"/>
          <w:jc w:val="center"/>
          <w:tblLayout w:type="fixed"/>
          <w:tblCellMar>
            <w:top w:w="0" w:type="dxa"/>
            <w:left w:w="108" w:type="dxa"/>
            <w:bottom w:w="0" w:type="dxa"/>
            <w:right w:w="108" w:type="dxa"/>
          </w:tblCellMar>
        </w:tblPrEx>
        <w:trPr>
          <w:trHeight w:val="1142"/>
          <w:jc w:val="center"/>
        </w:trPr>
        <w:tc>
          <w:tcPr>
            <w:tcW w:w="8896" w:type="dxa"/>
            <w:gridSpan w:val="5"/>
            <w:tcBorders>
              <w:top w:val="nil"/>
              <w:left w:val="nil"/>
              <w:bottom w:val="single" w:sz="4" w:space="0" w:color="auto"/>
              <w:right w:val="nil"/>
            </w:tcBorders>
            <w:noWrap w:val="0"/>
            <w:vAlign w:val="center"/>
          </w:tcPr>
          <w:p>
            <w:pPr>
              <w:widowControl/>
              <w:spacing w:line="240" w:lineRule="auto"/>
              <w:ind w:firstLine="0" w:firstLineChars="0"/>
              <w:jc w:val="center"/>
              <w:rPr>
                <w:rFonts w:ascii="宋体" w:hAnsi="宋体" w:cs="宋体" w:hint="eastAsia"/>
                <w:b/>
                <w:bCs/>
                <w:sz w:val="36"/>
                <w:szCs w:val="36"/>
              </w:rPr>
            </w:pPr>
            <w:r>
              <w:rPr>
                <w:rFonts w:ascii="宋体" w:eastAsia="宋体" w:hAnsi="宋体" w:cs="宋体" w:hint="eastAsia"/>
                <w:b/>
                <w:bCs/>
                <w:sz w:val="36"/>
                <w:szCs w:val="36"/>
              </w:rPr>
              <w:t>西安电子科技大学网络教育</w:t>
            </w:r>
          </w:p>
          <w:p>
            <w:pPr>
              <w:widowControl/>
              <w:spacing w:line="240" w:lineRule="auto"/>
              <w:ind w:firstLine="0" w:firstLineChars="0"/>
              <w:jc w:val="center"/>
              <w:rPr>
                <w:sz w:val="36"/>
                <w:szCs w:val="36"/>
              </w:rPr>
            </w:pPr>
            <w:r>
              <w:rPr>
                <w:rFonts w:ascii="黑体" w:eastAsia="黑体" w:hAnsi="宋体" w:cs="宋体" w:hint="eastAsia"/>
                <w:b/>
                <w:bCs/>
                <w:sz w:val="40"/>
                <w:szCs w:val="40"/>
              </w:rPr>
              <w:t>毕业论文（设计）工作计划</w:t>
            </w:r>
          </w:p>
        </w:tc>
      </w:tr>
      <w:tr>
        <w:tblPrEx>
          <w:tblW w:w="8896" w:type="dxa"/>
          <w:jc w:val="center"/>
          <w:tblLayout w:type="fixed"/>
          <w:tblCellMar>
            <w:top w:w="0" w:type="dxa"/>
            <w:left w:w="108" w:type="dxa"/>
            <w:bottom w:w="0" w:type="dxa"/>
            <w:right w:w="108" w:type="dxa"/>
          </w:tblCellMar>
        </w:tblPrEx>
        <w:trPr>
          <w:trHeight w:val="595"/>
          <w:jc w:val="center"/>
        </w:trPr>
        <w:tc>
          <w:tcPr>
            <w:tcW w:w="1791" w:type="dxa"/>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b/>
                <w:bCs/>
                <w:sz w:val="28"/>
                <w:szCs w:val="28"/>
              </w:rPr>
            </w:pPr>
            <w:r>
              <w:rPr>
                <w:rFonts w:ascii="楷体_GB2312" w:eastAsia="楷体_GB2312" w:hAnsi="宋体" w:cs="宋体" w:hint="eastAsia"/>
                <w:b/>
                <w:bCs/>
                <w:sz w:val="28"/>
                <w:szCs w:val="28"/>
              </w:rPr>
              <w:t>学习中心</w:t>
            </w:r>
          </w:p>
        </w:tc>
        <w:tc>
          <w:tcPr>
            <w:tcW w:w="3104" w:type="dxa"/>
            <w:gridSpan w:val="2"/>
            <w:tcBorders>
              <w:top w:val="single" w:sz="4" w:space="0" w:color="auto"/>
              <w:left w:val="single" w:sz="4" w:space="0" w:color="auto"/>
              <w:bottom w:val="single" w:sz="4" w:space="0" w:color="auto"/>
              <w:right w:val="single" w:sz="4" w:space="0" w:color="auto"/>
            </w:tcBorders>
            <w:noWrap w:val="0"/>
            <w:vAlign w:val="bottom"/>
          </w:tcPr>
          <w:p>
            <w:pPr>
              <w:widowControl/>
              <w:spacing w:line="240" w:lineRule="auto"/>
              <w:ind w:firstLine="0" w:firstLineChars="0"/>
              <w:jc w:val="center"/>
              <w:rPr>
                <w:rFonts w:ascii="楷体_GB2312" w:eastAsia="楷体_GB2312" w:hAnsi="宋体" w:cs="宋体" w:hint="eastAsia"/>
                <w:b/>
                <w:bCs/>
                <w:sz w:val="28"/>
                <w:szCs w:val="28"/>
              </w:rPr>
            </w:pPr>
          </w:p>
        </w:tc>
        <w:tc>
          <w:tcPr>
            <w:tcW w:w="1108" w:type="dxa"/>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b/>
                <w:bCs/>
                <w:sz w:val="28"/>
                <w:szCs w:val="28"/>
              </w:rPr>
            </w:pPr>
            <w:r>
              <w:rPr>
                <w:rFonts w:ascii="楷体_GB2312" w:eastAsia="楷体_GB2312" w:hAnsi="宋体" w:cs="宋体" w:hint="eastAsia"/>
                <w:b/>
                <w:bCs/>
                <w:sz w:val="28"/>
                <w:szCs w:val="28"/>
              </w:rPr>
              <w:t>专 业</w:t>
            </w:r>
          </w:p>
        </w:tc>
        <w:tc>
          <w:tcPr>
            <w:tcW w:w="2893" w:type="dxa"/>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b/>
                <w:bCs/>
                <w:szCs w:val="24"/>
              </w:rPr>
            </w:pPr>
          </w:p>
          <w:p>
            <w:pPr>
              <w:widowControl/>
              <w:spacing w:line="240" w:lineRule="auto"/>
              <w:ind w:firstLine="0" w:firstLineChars="0"/>
              <w:jc w:val="center"/>
              <w:rPr>
                <w:rFonts w:ascii="楷体_GB2312" w:eastAsia="楷体_GB2312" w:hAnsi="宋体" w:cs="宋体" w:hint="eastAsia"/>
                <w:b/>
                <w:bCs/>
                <w:sz w:val="28"/>
                <w:szCs w:val="28"/>
              </w:rPr>
            </w:pPr>
          </w:p>
        </w:tc>
      </w:tr>
      <w:tr>
        <w:tblPrEx>
          <w:tblW w:w="8896" w:type="dxa"/>
          <w:jc w:val="center"/>
          <w:tblLayout w:type="fixed"/>
          <w:tblCellMar>
            <w:top w:w="0" w:type="dxa"/>
            <w:left w:w="108" w:type="dxa"/>
            <w:bottom w:w="0" w:type="dxa"/>
            <w:right w:w="108" w:type="dxa"/>
          </w:tblCellMar>
        </w:tblPrEx>
        <w:trPr>
          <w:trHeight w:val="613"/>
          <w:jc w:val="center"/>
        </w:trPr>
        <w:tc>
          <w:tcPr>
            <w:tcW w:w="1791" w:type="dxa"/>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b/>
                <w:bCs/>
                <w:sz w:val="28"/>
                <w:szCs w:val="28"/>
              </w:rPr>
            </w:pPr>
            <w:r>
              <w:rPr>
                <w:rFonts w:ascii="楷体_GB2312" w:eastAsia="楷体_GB2312" w:hAnsi="宋体" w:cs="宋体" w:hint="eastAsia"/>
                <w:b/>
                <w:bCs/>
                <w:sz w:val="28"/>
                <w:szCs w:val="28"/>
              </w:rPr>
              <w:t>学 号</w:t>
            </w:r>
          </w:p>
        </w:tc>
        <w:tc>
          <w:tcPr>
            <w:tcW w:w="3104" w:type="dxa"/>
            <w:gridSpan w:val="2"/>
            <w:tcBorders>
              <w:top w:val="single" w:sz="4" w:space="0" w:color="auto"/>
              <w:left w:val="single" w:sz="4" w:space="0" w:color="auto"/>
              <w:bottom w:val="single" w:sz="4" w:space="0" w:color="auto"/>
              <w:right w:val="single" w:sz="4" w:space="0" w:color="auto"/>
            </w:tcBorders>
            <w:noWrap w:val="0"/>
            <w:vAlign w:val="bottom"/>
          </w:tcPr>
          <w:p>
            <w:pPr>
              <w:widowControl/>
              <w:spacing w:line="240" w:lineRule="auto"/>
              <w:ind w:firstLine="0" w:firstLineChars="0"/>
              <w:jc w:val="center"/>
              <w:rPr>
                <w:rFonts w:ascii="楷体_GB2312" w:eastAsia="楷体_GB2312" w:hAnsi="宋体" w:cs="宋体" w:hint="eastAsia"/>
                <w:b/>
                <w:bCs/>
                <w:szCs w:val="24"/>
              </w:rPr>
            </w:pPr>
          </w:p>
          <w:p>
            <w:pPr>
              <w:widowControl/>
              <w:spacing w:line="240" w:lineRule="auto"/>
              <w:ind w:firstLine="0" w:firstLineChars="0"/>
              <w:jc w:val="center"/>
              <w:rPr>
                <w:rFonts w:ascii="楷体_GB2312" w:eastAsia="楷体_GB2312" w:hAnsi="宋体" w:cs="宋体" w:hint="eastAsia"/>
                <w:b/>
                <w:bCs/>
                <w:sz w:val="28"/>
                <w:szCs w:val="28"/>
              </w:rPr>
            </w:pPr>
            <w:r>
              <w:rPr>
                <w:rFonts w:ascii="楷体_GB2312" w:eastAsia="楷体_GB2312" w:hAnsi="宋体" w:cs="宋体" w:hint="eastAsia"/>
                <w:b/>
                <w:bCs/>
                <w:sz w:val="24"/>
                <w:szCs w:val="24"/>
                <w:lang w:eastAsia="zh-CN"/>
              </w:rPr>
              <w:t>700700211122001</w:t>
            </w:r>
          </w:p>
        </w:tc>
        <w:tc>
          <w:tcPr>
            <w:tcW w:w="1108" w:type="dxa"/>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b/>
                <w:bCs/>
                <w:sz w:val="28"/>
                <w:szCs w:val="28"/>
              </w:rPr>
            </w:pPr>
            <w:r>
              <w:rPr>
                <w:rFonts w:ascii="楷体_GB2312" w:eastAsia="楷体_GB2312" w:hAnsi="宋体" w:cs="宋体" w:hint="eastAsia"/>
                <w:b/>
                <w:bCs/>
                <w:sz w:val="28"/>
                <w:szCs w:val="28"/>
              </w:rPr>
              <w:t>姓 名</w:t>
            </w:r>
          </w:p>
        </w:tc>
        <w:tc>
          <w:tcPr>
            <w:tcW w:w="2893" w:type="dxa"/>
            <w:tcBorders>
              <w:top w:val="single" w:sz="4" w:space="0" w:color="auto"/>
              <w:left w:val="single" w:sz="4" w:space="0" w:color="auto"/>
              <w:bottom w:val="single" w:sz="4" w:space="0" w:color="auto"/>
              <w:right w:val="single" w:sz="4" w:space="0" w:color="auto"/>
            </w:tcBorders>
            <w:noWrap w:val="0"/>
            <w:vAlign w:val="bottom"/>
          </w:tcPr>
          <w:p>
            <w:pPr>
              <w:widowControl/>
              <w:spacing w:line="240" w:lineRule="auto"/>
              <w:ind w:firstLine="0" w:firstLineChars="0"/>
              <w:jc w:val="center"/>
              <w:rPr>
                <w:rFonts w:ascii="楷体_GB2312" w:eastAsia="楷体_GB2312" w:hAnsi="宋体" w:cs="宋体" w:hint="eastAsia"/>
                <w:b/>
                <w:bCs/>
                <w:szCs w:val="24"/>
              </w:rPr>
            </w:pPr>
          </w:p>
          <w:p>
            <w:pPr>
              <w:widowControl/>
              <w:spacing w:line="240" w:lineRule="auto"/>
              <w:ind w:firstLine="0" w:firstLineChars="0"/>
              <w:jc w:val="center"/>
              <w:rPr>
                <w:rFonts w:ascii="楷体_GB2312" w:eastAsia="楷体_GB2312" w:hAnsi="宋体" w:cs="宋体" w:hint="eastAsia"/>
                <w:b/>
                <w:bCs/>
                <w:sz w:val="28"/>
                <w:szCs w:val="28"/>
              </w:rPr>
            </w:pPr>
            <w:r>
              <w:rPr>
                <w:rFonts w:ascii="楷体_GB2312" w:eastAsia="楷体_GB2312" w:hAnsi="宋体" w:cs="宋体" w:hint="eastAsia"/>
                <w:b/>
                <w:bCs/>
                <w:sz w:val="24"/>
                <w:szCs w:val="24"/>
                <w:lang w:eastAsia="zh-CN"/>
              </w:rPr>
              <w:t>李朝斌</w:t>
            </w:r>
          </w:p>
        </w:tc>
      </w:tr>
      <w:tr>
        <w:tblPrEx>
          <w:tblW w:w="8896" w:type="dxa"/>
          <w:jc w:val="center"/>
          <w:tblLayout w:type="fixed"/>
          <w:tblCellMar>
            <w:top w:w="0" w:type="dxa"/>
            <w:left w:w="108" w:type="dxa"/>
            <w:bottom w:w="0" w:type="dxa"/>
            <w:right w:w="108" w:type="dxa"/>
          </w:tblCellMar>
        </w:tblPrEx>
        <w:trPr>
          <w:trHeight w:val="607"/>
          <w:jc w:val="center"/>
        </w:trPr>
        <w:tc>
          <w:tcPr>
            <w:tcW w:w="1791" w:type="dxa"/>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b/>
                <w:bCs/>
                <w:sz w:val="28"/>
                <w:szCs w:val="28"/>
              </w:rPr>
            </w:pPr>
            <w:r>
              <w:rPr>
                <w:rFonts w:ascii="楷体_GB2312" w:eastAsia="楷体_GB2312" w:hAnsi="宋体" w:cs="Times New Roman" w:hint="eastAsia"/>
                <w:b/>
                <w:bCs/>
                <w:sz w:val="28"/>
                <w:szCs w:val="28"/>
              </w:rPr>
              <w:t>题 目</w:t>
            </w:r>
          </w:p>
        </w:tc>
        <w:tc>
          <w:tcPr>
            <w:tcW w:w="7105" w:type="dxa"/>
            <w:gridSpan w:val="4"/>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b/>
                <w:bCs/>
                <w:szCs w:val="24"/>
              </w:rPr>
            </w:pPr>
          </w:p>
          <w:p>
            <w:pPr>
              <w:widowControl/>
              <w:spacing w:line="240" w:lineRule="auto"/>
              <w:ind w:firstLine="0" w:firstLineChars="0"/>
              <w:jc w:val="center"/>
              <w:rPr>
                <w:rFonts w:ascii="楷体_GB2312" w:eastAsia="楷体_GB2312" w:hAnsi="宋体" w:cs="宋体" w:hint="eastAsia"/>
                <w:b/>
                <w:bCs/>
                <w:sz w:val="28"/>
                <w:szCs w:val="28"/>
              </w:rPr>
            </w:pPr>
            <w:r>
              <w:rPr>
                <w:rFonts w:ascii="楷体_GB2312" w:eastAsia="楷体_GB2312" w:hAnsi="宋体" w:cs="宋体" w:hint="eastAsia"/>
                <w:b/>
                <w:bCs/>
                <w:sz w:val="28"/>
                <w:szCs w:val="28"/>
                <w:lang w:eastAsia="zh-CN"/>
              </w:rPr>
              <w:t>基于PLC的养户窖温度控制系统设计</w:t>
            </w:r>
          </w:p>
        </w:tc>
      </w:tr>
      <w:tr>
        <w:tblPrEx>
          <w:tblW w:w="8896" w:type="dxa"/>
          <w:jc w:val="center"/>
          <w:tblLayout w:type="fixed"/>
          <w:tblCellMar>
            <w:top w:w="0" w:type="dxa"/>
            <w:left w:w="108" w:type="dxa"/>
            <w:bottom w:w="0" w:type="dxa"/>
            <w:right w:w="108" w:type="dxa"/>
          </w:tblCellMar>
        </w:tblPrEx>
        <w:trPr>
          <w:trHeight w:val="539"/>
          <w:jc w:val="center"/>
        </w:trPr>
        <w:tc>
          <w:tcPr>
            <w:tcW w:w="8896" w:type="dxa"/>
            <w:gridSpan w:val="5"/>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b/>
                <w:sz w:val="28"/>
                <w:szCs w:val="28"/>
              </w:rPr>
            </w:pPr>
            <w:r>
              <w:rPr>
                <w:rFonts w:ascii="楷体_GB2312" w:eastAsia="楷体_GB2312" w:hAnsi="宋体" w:cs="宋体" w:hint="eastAsia"/>
                <w:b/>
                <w:sz w:val="28"/>
                <w:szCs w:val="28"/>
              </w:rPr>
              <w:t>工作进程</w:t>
            </w:r>
          </w:p>
        </w:tc>
      </w:tr>
      <w:tr>
        <w:tblPrEx>
          <w:tblW w:w="8896" w:type="dxa"/>
          <w:jc w:val="center"/>
          <w:tblLayout w:type="fixed"/>
          <w:tblCellMar>
            <w:top w:w="0" w:type="dxa"/>
            <w:left w:w="108" w:type="dxa"/>
            <w:bottom w:w="0" w:type="dxa"/>
            <w:right w:w="108" w:type="dxa"/>
          </w:tblCellMar>
        </w:tblPrEx>
        <w:trPr>
          <w:trHeight w:val="509"/>
          <w:jc w:val="center"/>
        </w:trPr>
        <w:tc>
          <w:tcPr>
            <w:tcW w:w="2899" w:type="dxa"/>
            <w:gridSpan w:val="2"/>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b/>
                <w:sz w:val="28"/>
                <w:szCs w:val="28"/>
              </w:rPr>
            </w:pPr>
            <w:r>
              <w:rPr>
                <w:rFonts w:ascii="楷体_GB2312" w:eastAsia="楷体_GB2312" w:hAnsi="宋体" w:cs="宋体" w:hint="eastAsia"/>
                <w:b/>
                <w:sz w:val="28"/>
                <w:szCs w:val="28"/>
              </w:rPr>
              <w:t>起止时间</w:t>
            </w:r>
          </w:p>
        </w:tc>
        <w:tc>
          <w:tcPr>
            <w:tcW w:w="5997" w:type="dxa"/>
            <w:gridSpan w:val="3"/>
            <w:tcBorders>
              <w:top w:val="single" w:sz="4" w:space="0" w:color="auto"/>
              <w:left w:val="nil"/>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b/>
                <w:sz w:val="28"/>
                <w:szCs w:val="28"/>
              </w:rPr>
            </w:pPr>
            <w:r>
              <w:rPr>
                <w:rFonts w:ascii="楷体_GB2312" w:eastAsia="楷体_GB2312" w:hAnsi="宋体" w:cs="宋体" w:hint="eastAsia"/>
                <w:b/>
                <w:sz w:val="28"/>
                <w:szCs w:val="28"/>
              </w:rPr>
              <w:t>工作内容</w:t>
            </w:r>
          </w:p>
        </w:tc>
      </w:tr>
      <w:tr>
        <w:tblPrEx>
          <w:tblW w:w="8896" w:type="dxa"/>
          <w:jc w:val="center"/>
          <w:tblLayout w:type="fixed"/>
          <w:tblCellMar>
            <w:top w:w="0" w:type="dxa"/>
            <w:left w:w="108" w:type="dxa"/>
            <w:bottom w:w="0" w:type="dxa"/>
            <w:right w:w="108" w:type="dxa"/>
          </w:tblCellMar>
        </w:tblPrEx>
        <w:trPr>
          <w:trHeight w:val="450"/>
          <w:jc w:val="center"/>
        </w:trPr>
        <w:tc>
          <w:tcPr>
            <w:tcW w:w="2899" w:type="dxa"/>
            <w:gridSpan w:val="2"/>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both"/>
              <w:rPr>
                <w:rFonts w:eastAsia="楷体_GB2312" w:hint="eastAsia"/>
                <w:szCs w:val="24"/>
              </w:rPr>
            </w:pPr>
            <w:r>
              <w:rPr>
                <w:rFonts w:ascii="Times New Roman" w:eastAsia="宋体" w:hAnsi="Times New Roman" w:cs="Times New Roman" w:hint="eastAsia"/>
                <w:color w:val="auto"/>
                <w:kern w:val="0"/>
                <w:sz w:val="24"/>
                <w:szCs w:val="24"/>
                <w:lang w:eastAsia="zh-CN"/>
              </w:rPr>
              <w:t>2023</w:t>
            </w:r>
            <w:r>
              <w:rPr>
                <w:rFonts w:ascii="Times New Roman" w:eastAsia="宋体" w:hAnsi="Times New Roman" w:cs="Times New Roman" w:hint="default"/>
                <w:color w:val="auto"/>
                <w:kern w:val="0"/>
                <w:sz w:val="24"/>
                <w:szCs w:val="24"/>
              </w:rPr>
              <w:t>-</w:t>
            </w:r>
            <w:r>
              <w:rPr>
                <w:rFonts w:ascii="Times New Roman" w:eastAsia="宋体" w:hAnsi="Times New Roman" w:cs="Times New Roman" w:hint="default"/>
                <w:color w:val="auto"/>
                <w:kern w:val="0"/>
                <w:sz w:val="24"/>
                <w:szCs w:val="24"/>
                <w:lang w:val="en-US" w:eastAsia="zh-CN"/>
              </w:rPr>
              <w:t>0</w:t>
            </w:r>
            <w:r>
              <w:rPr>
                <w:rFonts w:ascii="Times New Roman" w:eastAsia="宋体" w:hAnsi="Times New Roman" w:cs="Times New Roman" w:hint="default"/>
                <w:color w:val="auto"/>
                <w:kern w:val="0"/>
                <w:sz w:val="24"/>
                <w:szCs w:val="24"/>
              </w:rPr>
              <w:t>6-01至</w:t>
            </w:r>
            <w:r>
              <w:rPr>
                <w:rFonts w:ascii="Times New Roman" w:eastAsia="宋体" w:hAnsi="Times New Roman" w:cs="Times New Roman" w:hint="eastAsia"/>
                <w:color w:val="auto"/>
                <w:kern w:val="0"/>
                <w:sz w:val="24"/>
                <w:szCs w:val="24"/>
                <w:lang w:eastAsia="zh-CN"/>
              </w:rPr>
              <w:t>2023</w:t>
            </w:r>
            <w:r>
              <w:rPr>
                <w:rFonts w:ascii="Times New Roman" w:eastAsia="宋体" w:hAnsi="Times New Roman" w:cs="Times New Roman" w:hint="default"/>
                <w:color w:val="auto"/>
                <w:kern w:val="0"/>
                <w:sz w:val="24"/>
                <w:szCs w:val="24"/>
              </w:rPr>
              <w:t>-6-07</w:t>
            </w:r>
          </w:p>
        </w:tc>
        <w:tc>
          <w:tcPr>
            <w:tcW w:w="5997" w:type="dxa"/>
            <w:gridSpan w:val="3"/>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both"/>
              <w:rPr>
                <w:rFonts w:eastAsia="楷体_GB2312" w:hint="eastAsia"/>
                <w:szCs w:val="24"/>
              </w:rPr>
            </w:pPr>
            <w:r>
              <w:rPr>
                <w:rFonts w:ascii="Times New Roman" w:eastAsia="宋体" w:hAnsi="Times New Roman" w:cs="Times New Roman" w:hint="default"/>
                <w:color w:val="auto"/>
                <w:kern w:val="0"/>
                <w:sz w:val="24"/>
                <w:szCs w:val="24"/>
                <w:lang w:val="en-US" w:eastAsia="zh-CN"/>
              </w:rPr>
              <w:t>论文选题</w:t>
            </w:r>
          </w:p>
        </w:tc>
      </w:tr>
      <w:tr>
        <w:tblPrEx>
          <w:tblW w:w="8896" w:type="dxa"/>
          <w:jc w:val="center"/>
          <w:tblLayout w:type="fixed"/>
          <w:tblCellMar>
            <w:top w:w="0" w:type="dxa"/>
            <w:left w:w="108" w:type="dxa"/>
            <w:bottom w:w="0" w:type="dxa"/>
            <w:right w:w="108" w:type="dxa"/>
          </w:tblCellMar>
        </w:tblPrEx>
        <w:trPr>
          <w:trHeight w:val="450"/>
          <w:jc w:val="center"/>
        </w:trPr>
        <w:tc>
          <w:tcPr>
            <w:tcW w:w="2899" w:type="dxa"/>
            <w:gridSpan w:val="2"/>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both"/>
              <w:rPr>
                <w:rFonts w:hint="eastAsia"/>
                <w:color w:val="auto"/>
                <w:kern w:val="0"/>
                <w:szCs w:val="24"/>
              </w:rPr>
            </w:pPr>
            <w:r>
              <w:rPr>
                <w:rFonts w:ascii="Times New Roman" w:eastAsia="宋体" w:hAnsi="Times New Roman" w:cs="Times New Roman" w:hint="eastAsia"/>
                <w:color w:val="auto"/>
                <w:kern w:val="0"/>
                <w:sz w:val="24"/>
                <w:szCs w:val="24"/>
                <w:lang w:eastAsia="zh-CN"/>
              </w:rPr>
              <w:t>2023</w:t>
            </w:r>
            <w:r>
              <w:rPr>
                <w:rFonts w:ascii="Times New Roman" w:eastAsia="宋体" w:hAnsi="Times New Roman" w:cs="Times New Roman" w:hint="default"/>
                <w:color w:val="auto"/>
                <w:kern w:val="0"/>
                <w:sz w:val="24"/>
                <w:szCs w:val="24"/>
              </w:rPr>
              <w:t>-06-07至</w:t>
            </w:r>
            <w:r>
              <w:rPr>
                <w:rFonts w:ascii="Times New Roman" w:eastAsia="宋体" w:hAnsi="Times New Roman" w:cs="Times New Roman" w:hint="eastAsia"/>
                <w:color w:val="auto"/>
                <w:kern w:val="0"/>
                <w:sz w:val="24"/>
                <w:szCs w:val="24"/>
                <w:lang w:eastAsia="zh-CN"/>
              </w:rPr>
              <w:t>2023</w:t>
            </w:r>
            <w:r>
              <w:rPr>
                <w:rFonts w:ascii="Times New Roman" w:eastAsia="宋体" w:hAnsi="Times New Roman" w:cs="Times New Roman" w:hint="default"/>
                <w:color w:val="auto"/>
                <w:kern w:val="0"/>
                <w:sz w:val="24"/>
                <w:szCs w:val="24"/>
              </w:rPr>
              <w:t>-6-30</w:t>
            </w:r>
          </w:p>
        </w:tc>
        <w:tc>
          <w:tcPr>
            <w:tcW w:w="5997" w:type="dxa"/>
            <w:gridSpan w:val="3"/>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both"/>
              <w:rPr>
                <w:rFonts w:hint="eastAsia"/>
                <w:color w:val="auto"/>
                <w:kern w:val="0"/>
                <w:szCs w:val="24"/>
              </w:rPr>
            </w:pPr>
            <w:r>
              <w:rPr>
                <w:rFonts w:ascii="Times New Roman" w:eastAsia="宋体" w:hAnsi="Times New Roman" w:cs="Times New Roman" w:hint="default"/>
                <w:color w:val="auto"/>
                <w:kern w:val="0"/>
                <w:sz w:val="24"/>
                <w:szCs w:val="24"/>
              </w:rPr>
              <w:t>收集、整理、分析研究资料、论文初稿</w:t>
            </w:r>
          </w:p>
        </w:tc>
      </w:tr>
      <w:tr>
        <w:tblPrEx>
          <w:tblW w:w="8896" w:type="dxa"/>
          <w:jc w:val="center"/>
          <w:tblLayout w:type="fixed"/>
          <w:tblCellMar>
            <w:top w:w="0" w:type="dxa"/>
            <w:left w:w="108" w:type="dxa"/>
            <w:bottom w:w="0" w:type="dxa"/>
            <w:right w:w="108" w:type="dxa"/>
          </w:tblCellMar>
        </w:tblPrEx>
        <w:trPr>
          <w:trHeight w:val="450"/>
          <w:jc w:val="center"/>
        </w:trPr>
        <w:tc>
          <w:tcPr>
            <w:tcW w:w="2899" w:type="dxa"/>
            <w:gridSpan w:val="2"/>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both"/>
              <w:rPr>
                <w:rFonts w:hint="eastAsia"/>
                <w:color w:val="auto"/>
                <w:kern w:val="0"/>
                <w:szCs w:val="24"/>
              </w:rPr>
            </w:pPr>
            <w:r>
              <w:rPr>
                <w:rFonts w:ascii="Times New Roman" w:eastAsia="宋体" w:hAnsi="Times New Roman" w:cs="Times New Roman" w:hint="eastAsia"/>
                <w:color w:val="auto"/>
                <w:kern w:val="0"/>
                <w:sz w:val="24"/>
                <w:szCs w:val="24"/>
                <w:lang w:eastAsia="zh-CN"/>
              </w:rPr>
              <w:t>2023</w:t>
            </w:r>
            <w:r>
              <w:rPr>
                <w:rFonts w:ascii="Times New Roman" w:eastAsia="宋体" w:hAnsi="Times New Roman" w:cs="Times New Roman" w:hint="default"/>
                <w:color w:val="auto"/>
                <w:kern w:val="0"/>
                <w:sz w:val="24"/>
                <w:szCs w:val="24"/>
              </w:rPr>
              <w:t>-07-01至</w:t>
            </w:r>
            <w:r>
              <w:rPr>
                <w:rFonts w:ascii="Times New Roman" w:eastAsia="宋体" w:hAnsi="Times New Roman" w:cs="Times New Roman" w:hint="eastAsia"/>
                <w:color w:val="auto"/>
                <w:kern w:val="0"/>
                <w:sz w:val="24"/>
                <w:szCs w:val="24"/>
                <w:lang w:eastAsia="zh-CN"/>
              </w:rPr>
              <w:t>2023</w:t>
            </w:r>
            <w:r>
              <w:rPr>
                <w:rFonts w:ascii="Times New Roman" w:eastAsia="宋体" w:hAnsi="Times New Roman" w:cs="Times New Roman" w:hint="default"/>
                <w:color w:val="auto"/>
                <w:kern w:val="0"/>
                <w:sz w:val="24"/>
                <w:szCs w:val="24"/>
              </w:rPr>
              <w:t>-7-31</w:t>
            </w:r>
          </w:p>
        </w:tc>
        <w:tc>
          <w:tcPr>
            <w:tcW w:w="5997" w:type="dxa"/>
            <w:gridSpan w:val="3"/>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both"/>
              <w:rPr>
                <w:rFonts w:hint="eastAsia"/>
                <w:color w:val="auto"/>
                <w:kern w:val="0"/>
                <w:szCs w:val="24"/>
              </w:rPr>
            </w:pPr>
            <w:r>
              <w:rPr>
                <w:rFonts w:ascii="Times New Roman" w:eastAsia="宋体" w:hAnsi="Times New Roman" w:cs="Times New Roman" w:hint="default"/>
                <w:color w:val="auto"/>
                <w:kern w:val="0"/>
                <w:sz w:val="24"/>
                <w:szCs w:val="24"/>
                <w:lang w:val="en-US" w:eastAsia="zh-CN"/>
              </w:rPr>
              <w:t>接受中期检，提出存在的问题与难点，征得指导老师的意见和建议，提交论文</w:t>
            </w:r>
          </w:p>
        </w:tc>
      </w:tr>
      <w:tr>
        <w:tblPrEx>
          <w:tblW w:w="8896" w:type="dxa"/>
          <w:jc w:val="center"/>
          <w:tblLayout w:type="fixed"/>
          <w:tblCellMar>
            <w:top w:w="0" w:type="dxa"/>
            <w:left w:w="108" w:type="dxa"/>
            <w:bottom w:w="0" w:type="dxa"/>
            <w:right w:w="108" w:type="dxa"/>
          </w:tblCellMar>
        </w:tblPrEx>
        <w:trPr>
          <w:trHeight w:val="450"/>
          <w:jc w:val="center"/>
        </w:trPr>
        <w:tc>
          <w:tcPr>
            <w:tcW w:w="2899" w:type="dxa"/>
            <w:gridSpan w:val="2"/>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both"/>
              <w:rPr>
                <w:rFonts w:hint="eastAsia"/>
                <w:color w:val="auto"/>
                <w:kern w:val="0"/>
                <w:szCs w:val="24"/>
              </w:rPr>
            </w:pPr>
            <w:r>
              <w:rPr>
                <w:rFonts w:ascii="Times New Roman" w:eastAsia="宋体" w:hAnsi="Times New Roman" w:cs="Times New Roman" w:hint="eastAsia"/>
                <w:color w:val="auto"/>
                <w:kern w:val="0"/>
                <w:sz w:val="24"/>
                <w:szCs w:val="24"/>
                <w:lang w:val="en-US" w:eastAsia="zh-CN"/>
              </w:rPr>
              <w:t>2023</w:t>
            </w:r>
            <w:r>
              <w:rPr>
                <w:rFonts w:ascii="Times New Roman" w:eastAsia="宋体" w:hAnsi="Times New Roman" w:cs="Times New Roman" w:hint="default"/>
                <w:color w:val="auto"/>
                <w:kern w:val="0"/>
                <w:sz w:val="24"/>
                <w:szCs w:val="24"/>
                <w:lang w:val="en-US" w:eastAsia="zh-CN"/>
              </w:rPr>
              <w:t>-08-01至</w:t>
            </w:r>
            <w:r>
              <w:rPr>
                <w:rFonts w:ascii="Times New Roman" w:eastAsia="宋体" w:hAnsi="Times New Roman" w:cs="Times New Roman" w:hint="eastAsia"/>
                <w:color w:val="auto"/>
                <w:kern w:val="0"/>
                <w:sz w:val="24"/>
                <w:szCs w:val="24"/>
                <w:lang w:val="en-US" w:eastAsia="zh-CN"/>
              </w:rPr>
              <w:t>2023</w:t>
            </w:r>
            <w:r>
              <w:rPr>
                <w:rFonts w:ascii="Times New Roman" w:eastAsia="宋体" w:hAnsi="Times New Roman" w:cs="Times New Roman" w:hint="default"/>
                <w:color w:val="auto"/>
                <w:kern w:val="0"/>
                <w:sz w:val="24"/>
                <w:szCs w:val="24"/>
                <w:lang w:val="en-US" w:eastAsia="zh-CN"/>
              </w:rPr>
              <w:t>-8-31</w:t>
            </w:r>
          </w:p>
        </w:tc>
        <w:tc>
          <w:tcPr>
            <w:tcW w:w="5997" w:type="dxa"/>
            <w:gridSpan w:val="3"/>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both"/>
              <w:rPr>
                <w:rFonts w:hint="eastAsia"/>
                <w:color w:val="auto"/>
                <w:kern w:val="0"/>
                <w:szCs w:val="24"/>
              </w:rPr>
            </w:pPr>
            <w:r>
              <w:rPr>
                <w:rFonts w:ascii="Times New Roman" w:eastAsia="宋体" w:hAnsi="Times New Roman" w:cs="Times New Roman" w:hint="default"/>
                <w:color w:val="auto"/>
                <w:kern w:val="0"/>
                <w:sz w:val="24"/>
                <w:szCs w:val="24"/>
                <w:lang w:val="en-US" w:eastAsia="zh-CN"/>
              </w:rPr>
              <w:t>修改毕业论文</w:t>
            </w:r>
          </w:p>
        </w:tc>
      </w:tr>
      <w:tr>
        <w:tblPrEx>
          <w:tblW w:w="8896" w:type="dxa"/>
          <w:jc w:val="center"/>
          <w:tblLayout w:type="fixed"/>
          <w:tblCellMar>
            <w:top w:w="0" w:type="dxa"/>
            <w:left w:w="108" w:type="dxa"/>
            <w:bottom w:w="0" w:type="dxa"/>
            <w:right w:w="108" w:type="dxa"/>
          </w:tblCellMar>
        </w:tblPrEx>
        <w:trPr>
          <w:trHeight w:val="450"/>
          <w:jc w:val="center"/>
        </w:trPr>
        <w:tc>
          <w:tcPr>
            <w:tcW w:w="2899" w:type="dxa"/>
            <w:gridSpan w:val="2"/>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eastAsia="楷体_GB2312" w:hint="eastAsia"/>
                <w:szCs w:val="24"/>
              </w:rPr>
            </w:pPr>
            <w:r>
              <w:rPr>
                <w:rFonts w:ascii="Times New Roman" w:eastAsia="宋体" w:hAnsi="Times New Roman" w:cs="Times New Roman" w:hint="eastAsia"/>
                <w:color w:val="auto"/>
                <w:kern w:val="0"/>
                <w:sz w:val="24"/>
                <w:szCs w:val="24"/>
                <w:lang w:eastAsia="zh-CN"/>
              </w:rPr>
              <w:t>2023</w:t>
            </w:r>
            <w:r>
              <w:rPr>
                <w:rFonts w:ascii="Times New Roman" w:eastAsia="宋体" w:hAnsi="Times New Roman" w:cs="Times New Roman" w:hint="default"/>
                <w:color w:val="auto"/>
                <w:kern w:val="0"/>
                <w:sz w:val="24"/>
                <w:szCs w:val="24"/>
              </w:rPr>
              <w:t>-09-01至</w:t>
            </w:r>
            <w:r>
              <w:rPr>
                <w:rFonts w:ascii="Times New Roman" w:eastAsia="宋体" w:hAnsi="Times New Roman" w:cs="Times New Roman" w:hint="eastAsia"/>
                <w:color w:val="auto"/>
                <w:kern w:val="0"/>
                <w:sz w:val="24"/>
                <w:szCs w:val="24"/>
                <w:lang w:eastAsia="zh-CN"/>
              </w:rPr>
              <w:t>2023</w:t>
            </w:r>
            <w:r>
              <w:rPr>
                <w:rFonts w:ascii="Times New Roman" w:eastAsia="宋体" w:hAnsi="Times New Roman" w:cs="Times New Roman" w:hint="default"/>
                <w:color w:val="auto"/>
                <w:kern w:val="0"/>
                <w:sz w:val="24"/>
                <w:szCs w:val="24"/>
              </w:rPr>
              <w:t>-9-30</w:t>
            </w:r>
          </w:p>
        </w:tc>
        <w:tc>
          <w:tcPr>
            <w:tcW w:w="5997" w:type="dxa"/>
            <w:gridSpan w:val="3"/>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both"/>
              <w:rPr>
                <w:rFonts w:eastAsia="楷体_GB2312" w:hint="eastAsia"/>
                <w:szCs w:val="24"/>
              </w:rPr>
            </w:pPr>
            <w:r>
              <w:rPr>
                <w:rFonts w:ascii="Times New Roman" w:eastAsia="宋体" w:hAnsi="Times New Roman" w:cs="Times New Roman" w:hint="default"/>
                <w:color w:val="auto"/>
                <w:kern w:val="0"/>
                <w:sz w:val="24"/>
                <w:szCs w:val="24"/>
              </w:rPr>
              <w:t>论文定稿并查重、整理、打印、装订、交稿</w:t>
            </w:r>
          </w:p>
        </w:tc>
      </w:tr>
      <w:tr>
        <w:tblPrEx>
          <w:tblW w:w="8896" w:type="dxa"/>
          <w:jc w:val="center"/>
          <w:tblLayout w:type="fixed"/>
          <w:tblCellMar>
            <w:top w:w="0" w:type="dxa"/>
            <w:left w:w="108" w:type="dxa"/>
            <w:bottom w:w="0" w:type="dxa"/>
            <w:right w:w="108" w:type="dxa"/>
          </w:tblCellMar>
        </w:tblPrEx>
        <w:trPr>
          <w:trHeight w:val="450"/>
          <w:jc w:val="center"/>
        </w:trPr>
        <w:tc>
          <w:tcPr>
            <w:tcW w:w="2899" w:type="dxa"/>
            <w:gridSpan w:val="2"/>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both"/>
              <w:rPr>
                <w:rFonts w:hint="eastAsia"/>
                <w:color w:val="auto"/>
                <w:kern w:val="0"/>
                <w:szCs w:val="24"/>
              </w:rPr>
            </w:pPr>
            <w:r>
              <w:rPr>
                <w:rFonts w:ascii="Times New Roman" w:eastAsia="宋体" w:hAnsi="Times New Roman" w:cs="Times New Roman" w:hint="eastAsia"/>
                <w:color w:val="auto"/>
                <w:kern w:val="0"/>
                <w:sz w:val="24"/>
                <w:szCs w:val="24"/>
                <w:lang w:eastAsia="zh-CN"/>
              </w:rPr>
              <w:t>2023</w:t>
            </w:r>
            <w:r>
              <w:rPr>
                <w:rFonts w:ascii="Times New Roman" w:eastAsia="宋体" w:hAnsi="Times New Roman" w:cs="Times New Roman" w:hint="default"/>
                <w:color w:val="auto"/>
                <w:kern w:val="0"/>
                <w:sz w:val="24"/>
                <w:szCs w:val="24"/>
              </w:rPr>
              <w:t>-10-</w:t>
            </w:r>
            <w:r>
              <w:rPr>
                <w:rFonts w:ascii="Times New Roman" w:eastAsia="宋体" w:hAnsi="Times New Roman" w:cs="Times New Roman" w:hint="default"/>
                <w:color w:val="auto"/>
                <w:kern w:val="0"/>
                <w:sz w:val="24"/>
                <w:szCs w:val="24"/>
                <w:lang w:val="en-US" w:eastAsia="zh-CN"/>
              </w:rPr>
              <w:t>01</w:t>
            </w:r>
            <w:r>
              <w:rPr>
                <w:rFonts w:ascii="Times New Roman" w:eastAsia="宋体" w:hAnsi="Times New Roman" w:cs="Times New Roman" w:hint="default"/>
                <w:color w:val="auto"/>
                <w:kern w:val="0"/>
                <w:sz w:val="24"/>
                <w:szCs w:val="24"/>
              </w:rPr>
              <w:t>至</w:t>
            </w:r>
            <w:r>
              <w:rPr>
                <w:rFonts w:ascii="Times New Roman" w:eastAsia="宋体" w:hAnsi="Times New Roman" w:cs="Times New Roman" w:hint="eastAsia"/>
                <w:color w:val="auto"/>
                <w:kern w:val="0"/>
                <w:sz w:val="24"/>
                <w:szCs w:val="24"/>
                <w:lang w:eastAsia="zh-CN"/>
              </w:rPr>
              <w:t>2023</w:t>
            </w:r>
            <w:r>
              <w:rPr>
                <w:rFonts w:ascii="Times New Roman" w:eastAsia="宋体" w:hAnsi="Times New Roman" w:cs="Times New Roman" w:hint="default"/>
                <w:color w:val="auto"/>
                <w:kern w:val="0"/>
                <w:sz w:val="24"/>
                <w:szCs w:val="24"/>
              </w:rPr>
              <w:t>-10-20</w:t>
            </w:r>
          </w:p>
        </w:tc>
        <w:tc>
          <w:tcPr>
            <w:tcW w:w="5997" w:type="dxa"/>
            <w:gridSpan w:val="3"/>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both"/>
              <w:rPr>
                <w:rFonts w:hint="eastAsia"/>
                <w:color w:val="auto"/>
                <w:kern w:val="0"/>
                <w:szCs w:val="24"/>
              </w:rPr>
            </w:pPr>
            <w:r>
              <w:rPr>
                <w:rFonts w:ascii="Times New Roman" w:eastAsia="宋体" w:hAnsi="Times New Roman" w:cs="Times New Roman" w:hint="default"/>
                <w:color w:val="auto"/>
                <w:kern w:val="0"/>
                <w:sz w:val="24"/>
                <w:szCs w:val="24"/>
                <w:lang w:val="en-US" w:eastAsia="zh-CN"/>
              </w:rPr>
              <w:t>加毕业论文答辩</w:t>
            </w:r>
          </w:p>
        </w:tc>
      </w:tr>
      <w:tr>
        <w:tblPrEx>
          <w:tblW w:w="8896" w:type="dxa"/>
          <w:jc w:val="center"/>
          <w:tblLayout w:type="fixed"/>
          <w:tblCellMar>
            <w:top w:w="0" w:type="dxa"/>
            <w:left w:w="108" w:type="dxa"/>
            <w:bottom w:w="0" w:type="dxa"/>
            <w:right w:w="108" w:type="dxa"/>
          </w:tblCellMar>
        </w:tblPrEx>
        <w:trPr>
          <w:trHeight w:val="450"/>
          <w:jc w:val="center"/>
        </w:trPr>
        <w:tc>
          <w:tcPr>
            <w:tcW w:w="2899" w:type="dxa"/>
            <w:gridSpan w:val="2"/>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szCs w:val="24"/>
              </w:rPr>
            </w:pPr>
          </w:p>
        </w:tc>
        <w:tc>
          <w:tcPr>
            <w:tcW w:w="5997" w:type="dxa"/>
            <w:gridSpan w:val="3"/>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szCs w:val="24"/>
              </w:rPr>
            </w:pPr>
          </w:p>
        </w:tc>
      </w:tr>
      <w:tr>
        <w:tblPrEx>
          <w:tblW w:w="8896" w:type="dxa"/>
          <w:jc w:val="center"/>
          <w:tblLayout w:type="fixed"/>
          <w:tblCellMar>
            <w:top w:w="0" w:type="dxa"/>
            <w:left w:w="108" w:type="dxa"/>
            <w:bottom w:w="0" w:type="dxa"/>
            <w:right w:w="108" w:type="dxa"/>
          </w:tblCellMar>
        </w:tblPrEx>
        <w:trPr>
          <w:trHeight w:val="450"/>
          <w:jc w:val="center"/>
        </w:trPr>
        <w:tc>
          <w:tcPr>
            <w:tcW w:w="2899" w:type="dxa"/>
            <w:gridSpan w:val="2"/>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szCs w:val="24"/>
              </w:rPr>
            </w:pPr>
          </w:p>
        </w:tc>
        <w:tc>
          <w:tcPr>
            <w:tcW w:w="5997" w:type="dxa"/>
            <w:gridSpan w:val="3"/>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szCs w:val="24"/>
              </w:rPr>
            </w:pPr>
          </w:p>
        </w:tc>
      </w:tr>
      <w:tr>
        <w:tblPrEx>
          <w:tblW w:w="8896" w:type="dxa"/>
          <w:jc w:val="center"/>
          <w:tblLayout w:type="fixed"/>
          <w:tblCellMar>
            <w:top w:w="0" w:type="dxa"/>
            <w:left w:w="108" w:type="dxa"/>
            <w:bottom w:w="0" w:type="dxa"/>
            <w:right w:w="108" w:type="dxa"/>
          </w:tblCellMar>
        </w:tblPrEx>
        <w:trPr>
          <w:trHeight w:val="450"/>
          <w:jc w:val="center"/>
        </w:trPr>
        <w:tc>
          <w:tcPr>
            <w:tcW w:w="2899" w:type="dxa"/>
            <w:gridSpan w:val="2"/>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szCs w:val="24"/>
              </w:rPr>
            </w:pPr>
          </w:p>
        </w:tc>
        <w:tc>
          <w:tcPr>
            <w:tcW w:w="5997" w:type="dxa"/>
            <w:gridSpan w:val="3"/>
            <w:tcBorders>
              <w:top w:val="single" w:sz="4" w:space="0" w:color="auto"/>
              <w:left w:val="nil"/>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szCs w:val="24"/>
              </w:rPr>
            </w:pPr>
          </w:p>
        </w:tc>
      </w:tr>
    </w:tbl>
    <w:p>
      <w:pPr>
        <w:sectPr>
          <w:headerReference w:type="even" r:id="rId23"/>
          <w:headerReference w:type="default" r:id="rId24"/>
          <w:footerReference w:type="default" r:id="rId25"/>
          <w:type w:val="nextPage"/>
          <w:pgSz w:w="11906" w:h="16838"/>
          <w:pgMar w:top="1701" w:right="1134" w:bottom="1134" w:left="1701" w:header="1134" w:footer="567" w:gutter="0"/>
          <w:pgNumType w:fmt="upperRoman" w:start="3"/>
          <w:cols w:num="1" w:space="720"/>
          <w:titlePg w:val="0"/>
          <w:rtlGutter w:val="0"/>
          <w:docGrid w:type="lines" w:linePitch="312" w:charSpace="0"/>
        </w:sectPr>
      </w:pPr>
    </w:p>
    <w:p>
      <w:pPr>
        <w:sectPr>
          <w:headerReference w:type="even" r:id="rId26"/>
          <w:headerReference w:type="default" r:id="rId27"/>
          <w:footerReference w:type="even" r:id="rId28"/>
          <w:footerReference w:type="default" r:id="rId29"/>
          <w:type w:val="continuous"/>
          <w:pgSz w:w="11911" w:h="16838"/>
          <w:pgMar w:top="1701" w:right="1134" w:bottom="1134" w:left="1701" w:header="1134" w:footer="567" w:gutter="0"/>
          <w:pgNumType w:fmt="upperRoman" w:start="1"/>
          <w:cols w:num="1" w:space="720"/>
          <w:rtlGutter w:val="0"/>
          <w:docGrid w:linePitch="312" w:charSpace="0"/>
        </w:sectPr>
      </w:pPr>
    </w:p>
    <w:tbl>
      <w:tblPr>
        <w:tblStyle w:val="TableNormal"/>
        <w:tblW w:w="8896" w:type="dxa"/>
        <w:jc w:val="center"/>
        <w:tblLayout w:type="fixed"/>
        <w:tblCellMar>
          <w:top w:w="0" w:type="dxa"/>
          <w:left w:w="108" w:type="dxa"/>
          <w:bottom w:w="0" w:type="dxa"/>
          <w:right w:w="108" w:type="dxa"/>
        </w:tblCellMar>
      </w:tblPr>
      <w:tblGrid>
        <w:gridCol w:w="8896"/>
      </w:tblGrid>
      <w:tr>
        <w:tblPrEx>
          <w:tblW w:w="8896" w:type="dxa"/>
          <w:jc w:val="center"/>
          <w:tblLayout w:type="fixed"/>
          <w:tblCellMar>
            <w:top w:w="0" w:type="dxa"/>
            <w:left w:w="108" w:type="dxa"/>
            <w:bottom w:w="0" w:type="dxa"/>
            <w:right w:w="108" w:type="dxa"/>
          </w:tblCellMar>
        </w:tblPrEx>
        <w:trPr>
          <w:trHeight w:val="4906"/>
          <w:jc w:val="center"/>
        </w:trPr>
        <w:tc>
          <w:tcPr>
            <w:tcW w:w="8896" w:type="dxa"/>
            <w:tcBorders>
              <w:top w:val="single" w:sz="4" w:space="0" w:color="auto"/>
              <w:left w:val="single" w:sz="4" w:space="0" w:color="auto"/>
              <w:bottom w:val="single" w:sz="4" w:space="0" w:color="auto"/>
              <w:right w:val="single" w:sz="4" w:space="0" w:color="auto"/>
            </w:tcBorders>
            <w:noWrap w:val="0"/>
            <w:vAlign w:val="top"/>
          </w:tcPr>
          <w:p>
            <w:pPr>
              <w:widowControl/>
              <w:spacing w:line="240" w:lineRule="auto"/>
              <w:ind w:firstLine="0" w:firstLineChars="0"/>
              <w:rPr>
                <w:rFonts w:ascii="楷体_GB2312" w:eastAsia="楷体_GB2312" w:hAnsi="宋体" w:cs="宋体" w:hint="eastAsia"/>
                <w:b/>
                <w:sz w:val="28"/>
                <w:szCs w:val="28"/>
              </w:rPr>
            </w:pPr>
            <w:r>
              <w:rPr>
                <w:rFonts w:ascii="楷体_GB2312" w:eastAsia="楷体_GB2312" w:hAnsi="宋体" w:cs="宋体" w:hint="eastAsia"/>
                <w:b/>
                <w:sz w:val="28"/>
                <w:szCs w:val="28"/>
              </w:rPr>
              <w:t>主要参考书目：</w:t>
            </w:r>
          </w:p>
          <w:p>
            <w:pPr>
              <w:widowControl/>
              <w:tabs>
                <w:tab w:val="left" w:pos="312"/>
                <w:tab w:val="left" w:pos="420"/>
              </w:tabs>
              <w:snapToGrid w:val="0"/>
              <w:rPr>
                <w:color w:val="auto"/>
                <w:kern w:val="0"/>
              </w:rPr>
            </w:pPr>
            <w:r>
              <w:rPr>
                <w:color w:val="auto"/>
                <w:kern w:val="0"/>
                <w:sz w:val="24"/>
              </w:rPr>
              <w:t>[1]</w:t>
            </w:r>
            <w:r>
              <w:rPr>
                <w:rFonts w:hint="eastAsia"/>
                <w:color w:val="auto"/>
              </w:rPr>
              <w:t>张志柏，秦益霖</w:t>
            </w:r>
            <w:r>
              <w:rPr>
                <w:color w:val="auto"/>
              </w:rPr>
              <w:t xml:space="preserve"> PLC</w:t>
            </w:r>
            <w:r>
              <w:rPr>
                <w:rFonts w:hint="eastAsia"/>
                <w:color w:val="auto"/>
              </w:rPr>
              <w:t>应用技术</w:t>
            </w:r>
            <w:r>
              <w:rPr>
                <w:color w:val="auto"/>
              </w:rPr>
              <w:t>[M]</w:t>
            </w:r>
            <w:r>
              <w:rPr>
                <w:rFonts w:hint="eastAsia"/>
                <w:color w:val="auto"/>
              </w:rPr>
              <w:t>，北京：高等教育出版社，</w:t>
            </w:r>
            <w:r>
              <w:rPr>
                <w:color w:val="auto"/>
              </w:rPr>
              <w:t>2013.12,P1-P33.</w:t>
            </w:r>
          </w:p>
          <w:p>
            <w:pPr>
              <w:widowControl/>
              <w:tabs>
                <w:tab w:val="left" w:pos="420"/>
              </w:tabs>
              <w:snapToGrid w:val="0"/>
              <w:rPr>
                <w:color w:val="auto"/>
                <w:kern w:val="0"/>
              </w:rPr>
            </w:pPr>
            <w:r>
              <w:rPr>
                <w:color w:val="auto"/>
                <w:kern w:val="0"/>
                <w:sz w:val="24"/>
              </w:rPr>
              <w:t>[2]</w:t>
            </w:r>
            <w:r>
              <w:rPr>
                <w:rFonts w:hint="eastAsia"/>
                <w:color w:val="auto"/>
                <w:kern w:val="0"/>
                <w:sz w:val="24"/>
              </w:rPr>
              <w:t>姚立波</w:t>
            </w:r>
            <w:r>
              <w:rPr>
                <w:color w:val="auto"/>
                <w:kern w:val="0"/>
                <w:sz w:val="24"/>
              </w:rPr>
              <w:t xml:space="preserve"> </w:t>
            </w:r>
            <w:r>
              <w:rPr>
                <w:rFonts w:hint="eastAsia"/>
                <w:color w:val="auto"/>
                <w:kern w:val="0"/>
                <w:sz w:val="24"/>
              </w:rPr>
              <w:t>组态监控设计与应用</w:t>
            </w:r>
            <w:r>
              <w:rPr>
                <w:color w:val="auto"/>
                <w:kern w:val="0"/>
                <w:sz w:val="24"/>
              </w:rPr>
              <w:t>[M]</w:t>
            </w:r>
            <w:r>
              <w:rPr>
                <w:rFonts w:hint="eastAsia"/>
                <w:color w:val="auto"/>
                <w:kern w:val="0"/>
                <w:sz w:val="24"/>
              </w:rPr>
              <w:t>，北京：机械工业出版社，</w:t>
            </w:r>
            <w:r>
              <w:rPr>
                <w:color w:val="auto"/>
                <w:kern w:val="0"/>
                <w:sz w:val="24"/>
              </w:rPr>
              <w:t>2011.6,P20-P30.</w:t>
            </w:r>
          </w:p>
          <w:p>
            <w:pPr>
              <w:widowControl/>
              <w:tabs>
                <w:tab w:val="left" w:pos="420"/>
              </w:tabs>
              <w:snapToGrid w:val="0"/>
              <w:rPr>
                <w:color w:val="auto"/>
                <w:kern w:val="0"/>
              </w:rPr>
            </w:pPr>
            <w:r>
              <w:rPr>
                <w:color w:val="auto"/>
                <w:kern w:val="0"/>
                <w:sz w:val="24"/>
              </w:rPr>
              <w:t>[3]</w:t>
            </w:r>
            <w:r>
              <w:rPr>
                <w:rFonts w:hint="eastAsia"/>
                <w:color w:val="auto"/>
                <w:kern w:val="0"/>
                <w:sz w:val="24"/>
              </w:rPr>
              <w:t>陈黎敏</w:t>
            </w:r>
            <w:r>
              <w:rPr>
                <w:color w:val="auto"/>
                <w:kern w:val="0"/>
                <w:sz w:val="24"/>
              </w:rPr>
              <w:t xml:space="preserve"> </w:t>
            </w:r>
            <w:r>
              <w:rPr>
                <w:rFonts w:hint="eastAsia"/>
                <w:color w:val="auto"/>
                <w:kern w:val="0"/>
                <w:sz w:val="24"/>
              </w:rPr>
              <w:t>传感器技术及其应用</w:t>
            </w:r>
            <w:r>
              <w:rPr>
                <w:color w:val="auto"/>
                <w:kern w:val="0"/>
                <w:sz w:val="24"/>
              </w:rPr>
              <w:t>[M]</w:t>
            </w:r>
            <w:r>
              <w:rPr>
                <w:rFonts w:hint="eastAsia"/>
                <w:color w:val="auto"/>
                <w:kern w:val="0"/>
                <w:sz w:val="24"/>
              </w:rPr>
              <w:t>，北京：机械工业出版社，</w:t>
            </w:r>
            <w:r>
              <w:rPr>
                <w:color w:val="auto"/>
                <w:kern w:val="0"/>
                <w:sz w:val="24"/>
              </w:rPr>
              <w:t>2015.6,P29-P33.</w:t>
            </w:r>
          </w:p>
          <w:p>
            <w:pPr>
              <w:widowControl/>
              <w:tabs>
                <w:tab w:val="left" w:pos="420"/>
              </w:tabs>
              <w:snapToGrid w:val="0"/>
              <w:rPr>
                <w:color w:val="auto"/>
                <w:kern w:val="0"/>
              </w:rPr>
            </w:pPr>
            <w:r>
              <w:rPr>
                <w:color w:val="auto"/>
                <w:kern w:val="0"/>
                <w:sz w:val="24"/>
              </w:rPr>
              <w:t xml:space="preserve">[4] </w:t>
            </w:r>
            <w:r>
              <w:rPr>
                <w:rFonts w:hint="eastAsia"/>
                <w:color w:val="auto"/>
                <w:kern w:val="0"/>
                <w:sz w:val="24"/>
              </w:rPr>
              <w:t>王子洋</w:t>
            </w:r>
            <w:r>
              <w:rPr>
                <w:color w:val="auto"/>
                <w:kern w:val="0"/>
                <w:sz w:val="24"/>
              </w:rPr>
              <w:t>,</w:t>
            </w:r>
            <w:r>
              <w:rPr>
                <w:rFonts w:hint="eastAsia"/>
                <w:color w:val="auto"/>
                <w:kern w:val="0"/>
                <w:sz w:val="24"/>
              </w:rPr>
              <w:t>秦琳琳</w:t>
            </w:r>
            <w:r>
              <w:rPr>
                <w:color w:val="auto"/>
                <w:kern w:val="0"/>
                <w:sz w:val="24"/>
              </w:rPr>
              <w:t>,</w:t>
            </w:r>
            <w:r>
              <w:rPr>
                <w:rFonts w:hint="eastAsia"/>
                <w:color w:val="auto"/>
                <w:kern w:val="0"/>
                <w:sz w:val="24"/>
              </w:rPr>
              <w:t>吴刚</w:t>
            </w:r>
            <w:r>
              <w:rPr>
                <w:color w:val="auto"/>
                <w:kern w:val="0"/>
                <w:sz w:val="24"/>
              </w:rPr>
              <w:t xml:space="preserve"> </w:t>
            </w:r>
            <w:r>
              <w:rPr>
                <w:rFonts w:hint="eastAsia"/>
                <w:color w:val="auto"/>
                <w:kern w:val="0"/>
                <w:sz w:val="24"/>
              </w:rPr>
              <w:t>用于切换控制的温室湿度控制系统建模与预测控制</w:t>
            </w:r>
            <w:r>
              <w:rPr>
                <w:color w:val="auto"/>
                <w:kern w:val="0"/>
                <w:sz w:val="24"/>
              </w:rPr>
              <w:t>[J],</w:t>
            </w:r>
            <w:r>
              <w:rPr>
                <w:rFonts w:hint="eastAsia"/>
                <w:color w:val="auto"/>
                <w:kern w:val="0"/>
                <w:sz w:val="24"/>
              </w:rPr>
              <w:t>农业工程学报</w:t>
            </w:r>
            <w:r>
              <w:rPr>
                <w:color w:val="auto"/>
                <w:kern w:val="0"/>
                <w:sz w:val="24"/>
              </w:rPr>
              <w:t>,2008,7</w:t>
            </w:r>
            <w:r>
              <w:rPr>
                <w:color w:val="auto"/>
                <w:kern w:val="0"/>
                <w:sz w:val="24"/>
                <w:highlight w:val="none"/>
              </w:rPr>
              <w:t>(</w:t>
            </w:r>
            <w:r>
              <w:rPr>
                <w:color w:val="auto"/>
                <w:kern w:val="0"/>
                <w:sz w:val="24"/>
              </w:rPr>
              <w:t>97</w:t>
            </w:r>
            <w:r>
              <w:rPr>
                <w:color w:val="auto"/>
                <w:kern w:val="0"/>
                <w:sz w:val="24"/>
                <w:highlight w:val="none"/>
              </w:rPr>
              <w:t>)</w:t>
            </w:r>
            <w:r>
              <w:rPr>
                <w:color w:val="auto"/>
                <w:kern w:val="0"/>
                <w:sz w:val="24"/>
              </w:rPr>
              <w:t>,P7-P14.</w:t>
            </w:r>
          </w:p>
          <w:p>
            <w:pPr>
              <w:widowControl/>
              <w:tabs>
                <w:tab w:val="left" w:pos="420"/>
              </w:tabs>
              <w:snapToGrid w:val="0"/>
              <w:rPr>
                <w:color w:val="auto"/>
                <w:kern w:val="0"/>
              </w:rPr>
            </w:pPr>
            <w:r>
              <w:rPr>
                <w:color w:val="auto"/>
                <w:kern w:val="0"/>
                <w:sz w:val="24"/>
              </w:rPr>
              <w:t>[5]</w:t>
            </w:r>
            <w:r>
              <w:rPr>
                <w:rFonts w:hint="eastAsia"/>
                <w:color w:val="auto"/>
                <w:kern w:val="0"/>
                <w:sz w:val="24"/>
              </w:rPr>
              <w:t>邓璐娟，张侃谕，龚幼民</w:t>
            </w:r>
            <w:r>
              <w:rPr>
                <w:color w:val="auto"/>
                <w:kern w:val="0"/>
                <w:sz w:val="24"/>
              </w:rPr>
              <w:t xml:space="preserve"> </w:t>
            </w:r>
            <w:r>
              <w:rPr>
                <w:rFonts w:hint="eastAsia"/>
                <w:color w:val="auto"/>
                <w:kern w:val="0"/>
                <w:sz w:val="24"/>
              </w:rPr>
              <w:t>智能控制技术在农业工程中的应用</w:t>
            </w:r>
            <w:r>
              <w:rPr>
                <w:color w:val="auto"/>
                <w:kern w:val="0"/>
                <w:sz w:val="24"/>
              </w:rPr>
              <w:t>[J]</w:t>
            </w:r>
            <w:r>
              <w:rPr>
                <w:rFonts w:hint="eastAsia"/>
                <w:color w:val="auto"/>
                <w:kern w:val="0"/>
                <w:sz w:val="24"/>
              </w:rPr>
              <w:t>，现代化农业，</w:t>
            </w:r>
            <w:r>
              <w:rPr>
                <w:color w:val="auto"/>
                <w:kern w:val="0"/>
                <w:sz w:val="24"/>
              </w:rPr>
              <w:t>2003</w:t>
            </w:r>
            <w:r>
              <w:rPr>
                <w:rFonts w:hint="eastAsia"/>
                <w:color w:val="auto"/>
                <w:kern w:val="0"/>
                <w:sz w:val="24"/>
              </w:rPr>
              <w:t>年</w:t>
            </w:r>
            <w:r>
              <w:rPr>
                <w:color w:val="auto"/>
                <w:kern w:val="0"/>
                <w:sz w:val="24"/>
              </w:rPr>
              <w:t>12</w:t>
            </w:r>
            <w:r>
              <w:rPr>
                <w:rFonts w:hint="eastAsia"/>
                <w:color w:val="auto"/>
                <w:kern w:val="0"/>
                <w:sz w:val="24"/>
              </w:rPr>
              <w:t>期</w:t>
            </w:r>
            <w:r>
              <w:rPr>
                <w:color w:val="auto"/>
                <w:kern w:val="0"/>
                <w:sz w:val="24"/>
                <w:highlight w:val="none"/>
              </w:rPr>
              <w:t>(</w:t>
            </w:r>
            <w:r>
              <w:rPr>
                <w:rFonts w:hint="eastAsia"/>
                <w:color w:val="auto"/>
                <w:kern w:val="0"/>
                <w:sz w:val="24"/>
              </w:rPr>
              <w:t>总</w:t>
            </w:r>
            <w:r>
              <w:rPr>
                <w:color w:val="auto"/>
                <w:kern w:val="0"/>
                <w:sz w:val="24"/>
              </w:rPr>
              <w:t>293</w:t>
            </w:r>
            <w:r>
              <w:rPr>
                <w:rFonts w:hint="eastAsia"/>
                <w:color w:val="auto"/>
                <w:kern w:val="0"/>
                <w:sz w:val="24"/>
              </w:rPr>
              <w:t>期</w:t>
            </w:r>
            <w:r>
              <w:rPr>
                <w:color w:val="auto"/>
                <w:kern w:val="0"/>
                <w:sz w:val="24"/>
                <w:highlight w:val="none"/>
              </w:rPr>
              <w:t>)</w:t>
            </w:r>
            <w:r>
              <w:rPr>
                <w:rFonts w:hint="eastAsia"/>
                <w:color w:val="auto"/>
                <w:kern w:val="0"/>
                <w:sz w:val="24"/>
              </w:rPr>
              <w:t>：</w:t>
            </w:r>
            <w:r>
              <w:rPr>
                <w:color w:val="auto"/>
                <w:kern w:val="0"/>
                <w:sz w:val="24"/>
              </w:rPr>
              <w:t>Pl-P3</w:t>
            </w:r>
            <w:r>
              <w:rPr>
                <w:rFonts w:hint="eastAsia"/>
                <w:color w:val="auto"/>
                <w:kern w:val="0"/>
                <w:sz w:val="24"/>
              </w:rPr>
              <w:t>．</w:t>
            </w:r>
            <w:r>
              <w:rPr>
                <w:color w:val="auto"/>
                <w:kern w:val="0"/>
                <w:sz w:val="24"/>
                <w:highlight w:val="none"/>
              </w:rPr>
              <w:t>(</w:t>
            </w:r>
            <w:r>
              <w:rPr>
                <w:rFonts w:hint="eastAsia"/>
                <w:color w:val="auto"/>
                <w:kern w:val="0"/>
                <w:sz w:val="24"/>
              </w:rPr>
              <w:t>核心期刊</w:t>
            </w:r>
            <w:r>
              <w:rPr>
                <w:color w:val="auto"/>
                <w:kern w:val="0"/>
                <w:sz w:val="24"/>
                <w:highlight w:val="none"/>
              </w:rPr>
              <w:t>)</w:t>
            </w:r>
            <w:r>
              <w:rPr>
                <w:color w:val="auto"/>
                <w:kern w:val="0"/>
                <w:sz w:val="24"/>
              </w:rPr>
              <w:t>.</w:t>
            </w:r>
          </w:p>
          <w:p>
            <w:pPr>
              <w:widowControl/>
              <w:spacing w:line="240" w:lineRule="auto"/>
              <w:ind w:firstLine="0" w:firstLineChars="0"/>
              <w:rPr>
                <w:rFonts w:ascii="楷体_GB2312" w:eastAsia="楷体_GB2312" w:hAnsi="宋体" w:cs="宋体" w:hint="eastAsia"/>
                <w:b/>
                <w:sz w:val="28"/>
                <w:szCs w:val="28"/>
              </w:rPr>
            </w:pPr>
          </w:p>
          <w:p>
            <w:pPr>
              <w:widowControl/>
              <w:spacing w:line="240" w:lineRule="auto"/>
              <w:ind w:firstLine="0" w:firstLineChars="0"/>
              <w:rPr>
                <w:rFonts w:ascii="楷体_GB2312" w:eastAsia="楷体_GB2312" w:hAnsi="宋体" w:cs="宋体" w:hint="eastAsia"/>
                <w:b/>
                <w:sz w:val="28"/>
                <w:szCs w:val="28"/>
              </w:rPr>
            </w:pPr>
            <w:r>
              <w:rPr>
                <w:rFonts w:ascii="楷体_GB2312" w:eastAsia="楷体_GB2312" w:hAnsi="宋体" w:cs="宋体" w:hint="eastAsia"/>
                <w:b/>
                <w:sz w:val="28"/>
                <w:szCs w:val="28"/>
              </w:rPr>
              <w:t>主要仪器设备：</w:t>
            </w:r>
          </w:p>
          <w:p>
            <w:pPr>
              <w:widowControl/>
              <w:spacing w:line="240" w:lineRule="auto"/>
              <w:ind w:firstLine="0" w:firstLineChars="0"/>
              <w:rPr>
                <w:rFonts w:ascii="楷体_GB2312" w:eastAsia="楷体_GB2312" w:hAnsi="宋体" w:cs="宋体" w:hint="eastAsia"/>
                <w:sz w:val="28"/>
                <w:szCs w:val="28"/>
              </w:rPr>
            </w:pPr>
            <w:r>
              <w:rPr>
                <w:rFonts w:ascii="Times New Roman" w:eastAsia="楷体_GB2312" w:hAnsi="Times New Roman" w:cs="Times New Roman" w:hint="default"/>
                <w:sz w:val="28"/>
                <w:szCs w:val="28"/>
                <w:lang w:val="en-US" w:eastAsia="zh-CN"/>
              </w:rPr>
              <w:t>电脑、手机、统计笔记本等。</w:t>
            </w:r>
          </w:p>
          <w:p>
            <w:pPr>
              <w:widowControl/>
              <w:spacing w:line="240" w:lineRule="auto"/>
              <w:ind w:firstLine="0" w:firstLineChars="0"/>
              <w:rPr>
                <w:rFonts w:ascii="楷体_GB2312" w:eastAsia="楷体_GB2312" w:hAnsi="宋体" w:cs="宋体" w:hint="eastAsia"/>
                <w:b/>
                <w:sz w:val="28"/>
                <w:szCs w:val="28"/>
              </w:rPr>
            </w:pPr>
          </w:p>
          <w:p>
            <w:pPr>
              <w:widowControl/>
              <w:spacing w:line="240" w:lineRule="auto"/>
              <w:ind w:firstLine="0" w:firstLineChars="0"/>
              <w:rPr>
                <w:rFonts w:ascii="楷体_GB2312" w:eastAsia="楷体_GB2312" w:hAnsi="宋体" w:cs="宋体" w:hint="eastAsia"/>
                <w:b/>
                <w:szCs w:val="24"/>
              </w:rPr>
            </w:pPr>
          </w:p>
        </w:tc>
      </w:tr>
    </w:tbl>
    <w:p>
      <w:pPr>
        <w:sectPr>
          <w:headerReference w:type="even" r:id="rId30"/>
          <w:headerReference w:type="default" r:id="rId31"/>
          <w:footerReference w:type="default" r:id="rId32"/>
          <w:type w:val="nextPage"/>
          <w:pgSz w:w="11906" w:h="16838"/>
          <w:pgMar w:top="1701" w:right="1134" w:bottom="1134" w:left="1701" w:header="1134" w:footer="567" w:gutter="0"/>
          <w:pgNumType w:fmt="upperRoman" w:start="4"/>
          <w:cols w:num="1" w:space="720"/>
          <w:titlePg w:val="0"/>
          <w:rtlGutter w:val="0"/>
          <w:docGrid w:type="lines" w:linePitch="312" w:charSpace="0"/>
        </w:sectPr>
      </w:pPr>
    </w:p>
    <w:p>
      <w:pPr>
        <w:sectPr>
          <w:headerReference w:type="even" r:id="rId33"/>
          <w:headerReference w:type="default" r:id="rId34"/>
          <w:footerReference w:type="even" r:id="rId35"/>
          <w:footerReference w:type="default" r:id="rId36"/>
          <w:type w:val="continuous"/>
          <w:pgSz w:w="11911" w:h="16838"/>
          <w:pgMar w:top="1701" w:right="1134" w:bottom="1134" w:left="1701" w:header="1134" w:footer="567" w:gutter="0"/>
          <w:pgNumType w:fmt="upperRoman" w:start="1"/>
          <w:cols w:num="1" w:space="720"/>
          <w:rtlGutter w:val="0"/>
          <w:docGrid w:linePitch="312" w:charSpace="0"/>
        </w:sectPr>
      </w:pPr>
    </w:p>
    <w:tbl>
      <w:tblPr>
        <w:tblStyle w:val="TableNormal"/>
        <w:tblW w:w="9122" w:type="dxa"/>
        <w:jc w:val="center"/>
        <w:tblLayout w:type="fixed"/>
        <w:tblCellMar>
          <w:top w:w="0" w:type="dxa"/>
          <w:left w:w="108" w:type="dxa"/>
          <w:bottom w:w="0" w:type="dxa"/>
          <w:right w:w="108" w:type="dxa"/>
        </w:tblCellMar>
      </w:tblPr>
      <w:tblGrid>
        <w:gridCol w:w="1369"/>
        <w:gridCol w:w="1716"/>
        <w:gridCol w:w="1356"/>
        <w:gridCol w:w="1067"/>
        <w:gridCol w:w="3614"/>
      </w:tblGrid>
      <w:tr>
        <w:tblPrEx>
          <w:tblW w:w="9122" w:type="dxa"/>
          <w:jc w:val="center"/>
          <w:tblLayout w:type="fixed"/>
          <w:tblCellMar>
            <w:top w:w="0" w:type="dxa"/>
            <w:left w:w="108" w:type="dxa"/>
            <w:bottom w:w="0" w:type="dxa"/>
            <w:right w:w="108" w:type="dxa"/>
          </w:tblCellMar>
        </w:tblPrEx>
        <w:trPr>
          <w:trHeight w:val="1411"/>
          <w:jc w:val="center"/>
        </w:trPr>
        <w:tc>
          <w:tcPr>
            <w:tcW w:w="9122" w:type="dxa"/>
            <w:gridSpan w:val="5"/>
            <w:tcBorders>
              <w:top w:val="nil"/>
              <w:left w:val="nil"/>
              <w:bottom w:val="single" w:sz="4" w:space="0" w:color="auto"/>
              <w:right w:val="nil"/>
            </w:tcBorders>
            <w:noWrap w:val="0"/>
            <w:vAlign w:val="center"/>
          </w:tcPr>
          <w:p>
            <w:pPr>
              <w:widowControl/>
              <w:spacing w:line="240" w:lineRule="auto"/>
              <w:ind w:firstLine="0" w:firstLineChars="0"/>
              <w:jc w:val="center"/>
              <w:rPr>
                <w:rFonts w:ascii="宋体" w:hAnsi="宋体" w:cs="宋体" w:hint="eastAsia"/>
                <w:b/>
                <w:bCs/>
                <w:sz w:val="36"/>
                <w:szCs w:val="36"/>
              </w:rPr>
            </w:pPr>
            <w:r>
              <w:rPr>
                <w:rFonts w:ascii="宋体" w:eastAsia="宋体" w:hAnsi="宋体" w:cs="宋体" w:hint="eastAsia"/>
                <w:b/>
                <w:bCs/>
                <w:sz w:val="36"/>
                <w:szCs w:val="36"/>
              </w:rPr>
              <w:t>西安电子科技大学网络教育</w:t>
            </w:r>
          </w:p>
          <w:p>
            <w:pPr>
              <w:widowControl/>
              <w:spacing w:line="240" w:lineRule="auto"/>
              <w:ind w:firstLine="0" w:firstLineChars="0"/>
              <w:jc w:val="center"/>
              <w:rPr>
                <w:rFonts w:ascii="宋体" w:hAnsi="宋体" w:cs="宋体"/>
                <w:b/>
                <w:bCs/>
                <w:sz w:val="36"/>
                <w:szCs w:val="36"/>
              </w:rPr>
            </w:pPr>
            <w:r>
              <w:rPr>
                <w:rFonts w:ascii="黑体" w:eastAsia="黑体" w:hAnsi="黑体" w:cs="宋体" w:hint="eastAsia"/>
                <w:b/>
                <w:bCs/>
                <w:sz w:val="40"/>
                <w:szCs w:val="40"/>
              </w:rPr>
              <w:t>毕业论文（设计）评审表</w:t>
            </w:r>
          </w:p>
        </w:tc>
      </w:tr>
      <w:tr>
        <w:tblPrEx>
          <w:tblW w:w="9122" w:type="dxa"/>
          <w:jc w:val="center"/>
          <w:tblLayout w:type="fixed"/>
          <w:tblCellMar>
            <w:top w:w="0" w:type="dxa"/>
            <w:left w:w="108" w:type="dxa"/>
            <w:bottom w:w="0" w:type="dxa"/>
            <w:right w:w="108" w:type="dxa"/>
          </w:tblCellMar>
        </w:tblPrEx>
        <w:trPr>
          <w:trHeight w:val="719"/>
          <w:jc w:val="center"/>
        </w:trPr>
        <w:tc>
          <w:tcPr>
            <w:tcW w:w="1369" w:type="dxa"/>
            <w:tcBorders>
              <w:top w:val="nil"/>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 w:eastAsia="楷体" w:hAnsi="楷体" w:cs="宋体" w:hint="eastAsia"/>
                <w:b/>
                <w:bCs/>
                <w:sz w:val="28"/>
                <w:szCs w:val="28"/>
              </w:rPr>
            </w:pPr>
            <w:r>
              <w:rPr>
                <w:rFonts w:ascii="楷体_GB2312" w:eastAsia="楷体_GB2312" w:hAnsi="宋体" w:cs="宋体" w:hint="eastAsia"/>
                <w:b/>
                <w:bCs/>
                <w:sz w:val="28"/>
                <w:szCs w:val="28"/>
              </w:rPr>
              <w:t>学习中心</w:t>
            </w:r>
          </w:p>
        </w:tc>
        <w:tc>
          <w:tcPr>
            <w:tcW w:w="3072" w:type="dxa"/>
            <w:gridSpan w:val="2"/>
            <w:tcBorders>
              <w:top w:val="single" w:sz="4" w:space="0" w:color="auto"/>
              <w:left w:val="nil"/>
              <w:bottom w:val="single" w:sz="4" w:space="0" w:color="auto"/>
              <w:right w:val="nil"/>
            </w:tcBorders>
            <w:noWrap w:val="0"/>
            <w:vAlign w:val="bottom"/>
          </w:tcPr>
          <w:p>
            <w:pPr>
              <w:widowControl/>
              <w:spacing w:line="240" w:lineRule="auto"/>
              <w:ind w:firstLine="0" w:firstLineChars="0"/>
              <w:jc w:val="center"/>
              <w:rPr>
                <w:rFonts w:ascii="楷体" w:eastAsia="楷体" w:hAnsi="楷体" w:cs="宋体" w:hint="eastAsia"/>
                <w:b/>
                <w:bCs/>
                <w:szCs w:val="24"/>
              </w:rPr>
            </w:pPr>
          </w:p>
        </w:tc>
        <w:tc>
          <w:tcPr>
            <w:tcW w:w="1067" w:type="dxa"/>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 w:eastAsia="楷体" w:hAnsi="楷体" w:cs="宋体" w:hint="eastAsia"/>
                <w:b/>
                <w:bCs/>
                <w:sz w:val="28"/>
                <w:szCs w:val="28"/>
              </w:rPr>
            </w:pPr>
            <w:r>
              <w:rPr>
                <w:rFonts w:ascii="楷体_GB2312" w:eastAsia="楷体_GB2312" w:hAnsi="宋体" w:cs="宋体" w:hint="eastAsia"/>
                <w:b/>
                <w:bCs/>
                <w:sz w:val="28"/>
                <w:szCs w:val="28"/>
              </w:rPr>
              <w:t>专 业</w:t>
            </w:r>
          </w:p>
        </w:tc>
        <w:tc>
          <w:tcPr>
            <w:tcW w:w="3614" w:type="dxa"/>
            <w:tcBorders>
              <w:top w:val="single" w:sz="4" w:space="0" w:color="auto"/>
              <w:left w:val="nil"/>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b/>
                <w:bCs/>
                <w:szCs w:val="24"/>
              </w:rPr>
            </w:pPr>
          </w:p>
          <w:p>
            <w:pPr>
              <w:widowControl/>
              <w:spacing w:line="240" w:lineRule="auto"/>
              <w:ind w:firstLine="0" w:firstLineChars="0"/>
              <w:jc w:val="center"/>
              <w:rPr>
                <w:rFonts w:ascii="楷体" w:eastAsia="楷体" w:hAnsi="楷体" w:cs="宋体" w:hint="eastAsia"/>
                <w:b/>
                <w:bCs/>
                <w:szCs w:val="24"/>
              </w:rPr>
            </w:pPr>
          </w:p>
        </w:tc>
      </w:tr>
      <w:tr>
        <w:tblPrEx>
          <w:tblW w:w="9122" w:type="dxa"/>
          <w:jc w:val="center"/>
          <w:tblLayout w:type="fixed"/>
          <w:tblCellMar>
            <w:top w:w="0" w:type="dxa"/>
            <w:left w:w="108" w:type="dxa"/>
            <w:bottom w:w="0" w:type="dxa"/>
            <w:right w:w="108" w:type="dxa"/>
          </w:tblCellMar>
        </w:tblPrEx>
        <w:trPr>
          <w:trHeight w:val="650"/>
          <w:jc w:val="center"/>
        </w:trPr>
        <w:tc>
          <w:tcPr>
            <w:tcW w:w="1369" w:type="dxa"/>
            <w:tcBorders>
              <w:top w:val="nil"/>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 w:eastAsia="楷体" w:hAnsi="楷体" w:cs="宋体" w:hint="eastAsia"/>
                <w:b/>
                <w:bCs/>
                <w:sz w:val="28"/>
                <w:szCs w:val="28"/>
              </w:rPr>
            </w:pPr>
            <w:r>
              <w:rPr>
                <w:rFonts w:ascii="楷体_GB2312" w:eastAsia="楷体_GB2312" w:hAnsi="宋体" w:cs="宋体" w:hint="eastAsia"/>
                <w:b/>
                <w:bCs/>
                <w:sz w:val="28"/>
                <w:szCs w:val="28"/>
              </w:rPr>
              <w:t>学 号</w:t>
            </w:r>
          </w:p>
        </w:tc>
        <w:tc>
          <w:tcPr>
            <w:tcW w:w="3072" w:type="dxa"/>
            <w:gridSpan w:val="2"/>
            <w:tcBorders>
              <w:top w:val="single" w:sz="4" w:space="0" w:color="auto"/>
              <w:left w:val="nil"/>
              <w:bottom w:val="single" w:sz="4" w:space="0" w:color="auto"/>
              <w:right w:val="nil"/>
            </w:tcBorders>
            <w:noWrap w:val="0"/>
            <w:vAlign w:val="bottom"/>
          </w:tcPr>
          <w:p>
            <w:pPr>
              <w:widowControl/>
              <w:spacing w:line="240" w:lineRule="auto"/>
              <w:ind w:firstLine="0" w:firstLineChars="0"/>
              <w:jc w:val="center"/>
              <w:rPr>
                <w:rFonts w:ascii="楷体_GB2312" w:eastAsia="楷体_GB2312" w:hAnsi="宋体" w:cs="宋体" w:hint="eastAsia"/>
                <w:b/>
                <w:bCs/>
                <w:szCs w:val="24"/>
              </w:rPr>
            </w:pPr>
          </w:p>
          <w:p>
            <w:pPr>
              <w:widowControl/>
              <w:spacing w:line="240" w:lineRule="auto"/>
              <w:ind w:firstLine="0" w:firstLineChars="0"/>
              <w:jc w:val="center"/>
              <w:rPr>
                <w:rFonts w:ascii="楷体" w:eastAsia="楷体" w:hAnsi="楷体" w:cs="宋体" w:hint="eastAsia"/>
                <w:b/>
                <w:bCs/>
                <w:szCs w:val="24"/>
              </w:rPr>
            </w:pPr>
            <w:r>
              <w:rPr>
                <w:rFonts w:ascii="楷体_GB2312" w:eastAsia="楷体_GB2312" w:hAnsi="宋体" w:cs="宋体" w:hint="eastAsia"/>
                <w:b/>
                <w:bCs/>
                <w:sz w:val="24"/>
                <w:szCs w:val="24"/>
                <w:lang w:eastAsia="zh-CN"/>
              </w:rPr>
              <w:t>700700211122001</w:t>
            </w:r>
          </w:p>
        </w:tc>
        <w:tc>
          <w:tcPr>
            <w:tcW w:w="1067" w:type="dxa"/>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 w:eastAsia="楷体" w:hAnsi="楷体" w:cs="宋体" w:hint="eastAsia"/>
                <w:b/>
                <w:bCs/>
                <w:sz w:val="28"/>
                <w:szCs w:val="28"/>
              </w:rPr>
            </w:pPr>
            <w:r>
              <w:rPr>
                <w:rFonts w:ascii="楷体_GB2312" w:eastAsia="楷体_GB2312" w:hAnsi="宋体" w:cs="宋体" w:hint="eastAsia"/>
                <w:b/>
                <w:bCs/>
                <w:sz w:val="28"/>
                <w:szCs w:val="28"/>
              </w:rPr>
              <w:t>姓 名</w:t>
            </w:r>
          </w:p>
        </w:tc>
        <w:tc>
          <w:tcPr>
            <w:tcW w:w="3614" w:type="dxa"/>
            <w:tcBorders>
              <w:top w:val="single" w:sz="4" w:space="0" w:color="auto"/>
              <w:left w:val="nil"/>
              <w:bottom w:val="single" w:sz="4" w:space="0" w:color="auto"/>
              <w:right w:val="single" w:sz="4" w:space="0" w:color="auto"/>
            </w:tcBorders>
            <w:noWrap w:val="0"/>
            <w:vAlign w:val="bottom"/>
          </w:tcPr>
          <w:p>
            <w:pPr>
              <w:widowControl/>
              <w:spacing w:line="240" w:lineRule="auto"/>
              <w:ind w:firstLine="0" w:firstLineChars="0"/>
              <w:jc w:val="center"/>
              <w:rPr>
                <w:rFonts w:ascii="楷体_GB2312" w:eastAsia="楷体_GB2312" w:hAnsi="宋体" w:cs="宋体" w:hint="eastAsia"/>
                <w:b/>
                <w:bCs/>
                <w:szCs w:val="24"/>
              </w:rPr>
            </w:pPr>
          </w:p>
          <w:p>
            <w:pPr>
              <w:widowControl/>
              <w:spacing w:line="240" w:lineRule="auto"/>
              <w:ind w:firstLine="0" w:firstLineChars="0"/>
              <w:jc w:val="center"/>
              <w:rPr>
                <w:rFonts w:ascii="楷体" w:eastAsia="楷体" w:hAnsi="楷体" w:cs="宋体" w:hint="eastAsia"/>
                <w:b/>
                <w:bCs/>
                <w:szCs w:val="24"/>
              </w:rPr>
            </w:pPr>
            <w:r>
              <w:rPr>
                <w:rFonts w:ascii="楷体_GB2312" w:eastAsia="楷体_GB2312" w:hAnsi="宋体" w:cs="宋体" w:hint="eastAsia"/>
                <w:b/>
                <w:bCs/>
                <w:sz w:val="24"/>
                <w:szCs w:val="24"/>
                <w:lang w:eastAsia="zh-CN"/>
              </w:rPr>
              <w:t>李朝斌</w:t>
            </w:r>
          </w:p>
        </w:tc>
      </w:tr>
      <w:tr>
        <w:tblPrEx>
          <w:tblW w:w="9122" w:type="dxa"/>
          <w:jc w:val="center"/>
          <w:tblLayout w:type="fixed"/>
          <w:tblCellMar>
            <w:top w:w="0" w:type="dxa"/>
            <w:left w:w="108" w:type="dxa"/>
            <w:bottom w:w="0" w:type="dxa"/>
            <w:right w:w="108" w:type="dxa"/>
          </w:tblCellMar>
        </w:tblPrEx>
        <w:trPr>
          <w:trHeight w:val="766"/>
          <w:jc w:val="center"/>
        </w:trPr>
        <w:tc>
          <w:tcPr>
            <w:tcW w:w="1369" w:type="dxa"/>
            <w:tcBorders>
              <w:top w:val="nil"/>
              <w:left w:val="single" w:sz="4" w:space="0" w:color="auto"/>
              <w:bottom w:val="nil"/>
              <w:right w:val="single" w:sz="4" w:space="0" w:color="auto"/>
            </w:tcBorders>
            <w:noWrap w:val="0"/>
            <w:vAlign w:val="center"/>
          </w:tcPr>
          <w:p>
            <w:pPr>
              <w:widowControl/>
              <w:spacing w:line="240" w:lineRule="auto"/>
              <w:ind w:firstLine="0" w:firstLineChars="0"/>
              <w:jc w:val="center"/>
              <w:rPr>
                <w:rFonts w:ascii="楷体" w:eastAsia="楷体" w:hAnsi="楷体" w:hint="eastAsia"/>
                <w:b/>
                <w:bCs/>
                <w:sz w:val="28"/>
                <w:szCs w:val="28"/>
              </w:rPr>
            </w:pPr>
            <w:r>
              <w:rPr>
                <w:rFonts w:ascii="楷体_GB2312" w:eastAsia="楷体_GB2312" w:hAnsi="宋体" w:cs="Times New Roman" w:hint="eastAsia"/>
                <w:b/>
                <w:bCs/>
                <w:sz w:val="28"/>
                <w:szCs w:val="28"/>
              </w:rPr>
              <w:t>题 目</w:t>
            </w:r>
          </w:p>
        </w:tc>
        <w:tc>
          <w:tcPr>
            <w:tcW w:w="7753" w:type="dxa"/>
            <w:gridSpan w:val="4"/>
            <w:tcBorders>
              <w:top w:val="single" w:sz="4" w:space="0" w:color="auto"/>
              <w:left w:val="nil"/>
              <w:bottom w:val="single" w:sz="4" w:space="0" w:color="auto"/>
              <w:right w:val="single" w:sz="4" w:space="0" w:color="auto"/>
            </w:tcBorders>
            <w:noWrap w:val="0"/>
            <w:vAlign w:val="center"/>
          </w:tcPr>
          <w:p>
            <w:pPr>
              <w:widowControl/>
              <w:spacing w:line="240" w:lineRule="auto"/>
              <w:ind w:firstLine="0" w:firstLineChars="0"/>
              <w:jc w:val="center"/>
              <w:rPr>
                <w:rFonts w:ascii="楷体_GB2312" w:eastAsia="楷体_GB2312" w:hAnsi="宋体" w:cs="宋体" w:hint="eastAsia"/>
                <w:b/>
                <w:bCs/>
                <w:szCs w:val="24"/>
              </w:rPr>
            </w:pPr>
          </w:p>
          <w:p>
            <w:pPr>
              <w:widowControl/>
              <w:spacing w:line="240" w:lineRule="auto"/>
              <w:ind w:firstLine="0" w:firstLineChars="0"/>
              <w:jc w:val="center"/>
              <w:rPr>
                <w:rFonts w:ascii="楷体" w:eastAsia="楷体" w:hAnsi="楷体" w:cs="宋体" w:hint="eastAsia"/>
                <w:b/>
                <w:bCs/>
                <w:szCs w:val="24"/>
              </w:rPr>
            </w:pPr>
            <w:r>
              <w:rPr>
                <w:rFonts w:ascii="楷体" w:eastAsia="楷体" w:hAnsi="楷体" w:cs="宋体" w:hint="eastAsia"/>
                <w:b/>
                <w:bCs/>
                <w:sz w:val="24"/>
                <w:szCs w:val="24"/>
                <w:lang w:eastAsia="zh-CN"/>
              </w:rPr>
              <w:t>基于PLC的养户窖温度控制系统设计</w:t>
            </w:r>
          </w:p>
        </w:tc>
      </w:tr>
      <w:tr>
        <w:tblPrEx>
          <w:tblW w:w="9122" w:type="dxa"/>
          <w:jc w:val="center"/>
          <w:tblLayout w:type="fixed"/>
          <w:tblCellMar>
            <w:top w:w="0" w:type="dxa"/>
            <w:left w:w="108" w:type="dxa"/>
            <w:bottom w:w="0" w:type="dxa"/>
            <w:right w:w="108" w:type="dxa"/>
          </w:tblCellMar>
        </w:tblPrEx>
        <w:trPr>
          <w:trHeight w:val="1361"/>
          <w:jc w:val="center"/>
        </w:trPr>
        <w:tc>
          <w:tcPr>
            <w:tcW w:w="1369" w:type="dxa"/>
            <w:vMerge w:val="restart"/>
            <w:tcBorders>
              <w:top w:val="single" w:sz="4" w:space="0" w:color="auto"/>
              <w:left w:val="single" w:sz="4" w:space="0" w:color="auto"/>
              <w:right w:val="single" w:sz="4" w:space="0" w:color="auto"/>
            </w:tcBorders>
            <w:noWrap w:val="0"/>
            <w:vAlign w:val="center"/>
          </w:tcPr>
          <w:p>
            <w:pPr>
              <w:widowControl/>
              <w:spacing w:line="240" w:lineRule="auto"/>
              <w:ind w:firstLine="0" w:firstLineChars="0"/>
              <w:rPr>
                <w:rFonts w:ascii="楷体" w:eastAsia="楷体" w:hAnsi="楷体" w:cs="宋体" w:hint="eastAsia"/>
                <w:b/>
                <w:bCs/>
                <w:sz w:val="28"/>
                <w:szCs w:val="28"/>
              </w:rPr>
            </w:pPr>
            <w:r>
              <w:rPr>
                <w:rFonts w:ascii="楷体" w:eastAsia="楷体" w:hAnsi="楷体" w:cs="宋体" w:hint="eastAsia"/>
                <w:b/>
                <w:bCs/>
                <w:sz w:val="28"/>
                <w:szCs w:val="28"/>
              </w:rPr>
              <w:t>论文评语及成绩</w:t>
            </w:r>
          </w:p>
        </w:tc>
        <w:tc>
          <w:tcPr>
            <w:tcW w:w="1716" w:type="dxa"/>
            <w:tcBorders>
              <w:top w:val="single" w:sz="4" w:space="0" w:color="auto"/>
              <w:left w:val="nil"/>
              <w:bottom w:val="single" w:sz="4" w:space="0" w:color="auto"/>
              <w:right w:val="single" w:sz="4" w:space="0" w:color="auto"/>
            </w:tcBorders>
            <w:noWrap w:val="0"/>
            <w:vAlign w:val="center"/>
          </w:tcPr>
          <w:p>
            <w:pPr>
              <w:widowControl/>
              <w:spacing w:line="240" w:lineRule="auto"/>
              <w:ind w:firstLine="0" w:firstLineChars="0"/>
              <w:rPr>
                <w:rFonts w:ascii="楷体" w:eastAsia="楷体" w:hAnsi="楷体" w:cs="宋体" w:hint="eastAsia"/>
                <w:b/>
                <w:bCs/>
                <w:szCs w:val="24"/>
              </w:rPr>
            </w:pPr>
            <w:r>
              <w:rPr>
                <w:rFonts w:ascii="楷体" w:eastAsia="楷体" w:hAnsi="楷体" w:cs="宋体" w:hint="eastAsia"/>
                <w:b/>
                <w:bCs/>
                <w:sz w:val="24"/>
                <w:szCs w:val="24"/>
              </w:rPr>
              <w:t>前期及开题</w:t>
            </w:r>
          </w:p>
          <w:p>
            <w:pPr>
              <w:widowControl/>
              <w:spacing w:line="240" w:lineRule="auto"/>
              <w:ind w:firstLine="0" w:firstLineChars="0"/>
              <w:rPr>
                <w:rFonts w:ascii="楷体" w:eastAsia="楷体" w:hAnsi="楷体" w:cs="宋体" w:hint="eastAsia"/>
                <w:b/>
                <w:bCs/>
                <w:szCs w:val="24"/>
              </w:rPr>
            </w:pPr>
            <w:r>
              <w:rPr>
                <w:rFonts w:ascii="楷体" w:eastAsia="楷体" w:hAnsi="楷体" w:cs="宋体" w:hint="eastAsia"/>
                <w:b/>
                <w:bCs/>
                <w:sz w:val="24"/>
                <w:szCs w:val="24"/>
              </w:rPr>
              <w:t>检查情况</w:t>
            </w:r>
          </w:p>
        </w:tc>
        <w:tc>
          <w:tcPr>
            <w:tcW w:w="6037" w:type="dxa"/>
            <w:gridSpan w:val="3"/>
            <w:tcBorders>
              <w:top w:val="single" w:sz="4" w:space="0" w:color="auto"/>
              <w:left w:val="nil"/>
              <w:bottom w:val="single" w:sz="4" w:space="0" w:color="auto"/>
              <w:right w:val="single" w:sz="4" w:space="0" w:color="auto"/>
            </w:tcBorders>
            <w:noWrap w:val="0"/>
            <w:vAlign w:val="top"/>
          </w:tcPr>
          <w:p>
            <w:pPr>
              <w:spacing w:line="240" w:lineRule="auto"/>
              <w:ind w:firstLine="0" w:firstLineChars="0"/>
              <w:rPr>
                <w:rFonts w:ascii="楷体" w:eastAsia="楷体" w:hAnsi="楷体" w:cs="宋体" w:hint="eastAsia"/>
                <w:b/>
                <w:bCs/>
                <w:szCs w:val="24"/>
              </w:rPr>
            </w:pPr>
            <w:r>
              <w:rPr>
                <w:rFonts w:ascii="楷体" w:eastAsia="楷体" w:hAnsi="楷体" w:cs="宋体" w:hint="eastAsia"/>
                <w:b/>
                <w:bCs/>
                <w:sz w:val="24"/>
                <w:szCs w:val="24"/>
              </w:rPr>
              <w:t>评语：</w:t>
            </w:r>
          </w:p>
          <w:p>
            <w:pPr>
              <w:spacing w:line="240" w:lineRule="auto"/>
              <w:ind w:firstLine="0" w:firstLineChars="0"/>
              <w:rPr>
                <w:rFonts w:ascii="楷体" w:eastAsia="楷体" w:hAnsi="楷体" w:cs="宋体" w:hint="eastAsia"/>
                <w:b/>
                <w:bCs/>
                <w:szCs w:val="24"/>
              </w:rPr>
            </w:pPr>
          </w:p>
          <w:p>
            <w:pPr>
              <w:spacing w:line="240" w:lineRule="auto"/>
              <w:ind w:firstLine="0" w:firstLineChars="0"/>
              <w:jc w:val="left"/>
              <w:rPr>
                <w:rFonts w:ascii="楷体" w:eastAsia="楷体" w:hAnsi="楷体" w:cs="宋体" w:hint="eastAsia"/>
                <w:b/>
                <w:bCs/>
                <w:szCs w:val="24"/>
              </w:rPr>
            </w:pPr>
          </w:p>
          <w:p>
            <w:pPr>
              <w:spacing w:line="240" w:lineRule="auto"/>
              <w:ind w:firstLine="2585" w:firstLineChars="1077"/>
              <w:jc w:val="left"/>
              <w:rPr>
                <w:rFonts w:ascii="楷体" w:eastAsia="楷体" w:hAnsi="楷体" w:cs="宋体" w:hint="eastAsia"/>
                <w:b/>
                <w:bCs/>
                <w:szCs w:val="24"/>
              </w:rPr>
            </w:pPr>
            <w:r>
              <w:rPr>
                <w:rFonts w:ascii="楷体" w:eastAsia="楷体" w:hAnsi="楷体" w:cs="宋体" w:hint="eastAsia"/>
                <w:b/>
                <w:bCs/>
                <w:sz w:val="24"/>
                <w:szCs w:val="24"/>
              </w:rPr>
              <w:t xml:space="preserve">指导教师签名:        </w:t>
            </w:r>
          </w:p>
        </w:tc>
      </w:tr>
      <w:tr>
        <w:tblPrEx>
          <w:tblW w:w="9122" w:type="dxa"/>
          <w:jc w:val="center"/>
          <w:tblLayout w:type="fixed"/>
          <w:tblCellMar>
            <w:top w:w="0" w:type="dxa"/>
            <w:left w:w="108" w:type="dxa"/>
            <w:bottom w:w="0" w:type="dxa"/>
            <w:right w:w="108" w:type="dxa"/>
          </w:tblCellMar>
        </w:tblPrEx>
        <w:trPr>
          <w:trHeight w:val="1361"/>
          <w:jc w:val="center"/>
        </w:trPr>
        <w:tc>
          <w:tcPr>
            <w:tcW w:w="1369" w:type="dxa"/>
            <w:vMerge/>
            <w:tcBorders>
              <w:top w:val="single" w:sz="4" w:space="0" w:color="auto"/>
              <w:left w:val="single" w:sz="4" w:space="0" w:color="auto"/>
              <w:right w:val="single" w:sz="4" w:space="0" w:color="auto"/>
            </w:tcBorders>
            <w:noWrap w:val="0"/>
            <w:vAlign w:val="center"/>
          </w:tcPr>
          <w:p>
            <w:pPr>
              <w:widowControl/>
              <w:spacing w:line="240" w:lineRule="auto"/>
              <w:ind w:firstLine="0" w:firstLineChars="0"/>
              <w:rPr>
                <w:rFonts w:ascii="楷体" w:eastAsia="楷体" w:hAnsi="楷体" w:cs="宋体" w:hint="eastAsia"/>
                <w:b/>
                <w:bCs/>
                <w:sz w:val="28"/>
                <w:szCs w:val="28"/>
              </w:rPr>
            </w:pPr>
          </w:p>
        </w:tc>
        <w:tc>
          <w:tcPr>
            <w:tcW w:w="1716" w:type="dxa"/>
            <w:tcBorders>
              <w:top w:val="single" w:sz="4" w:space="0" w:color="auto"/>
              <w:left w:val="nil"/>
              <w:bottom w:val="single" w:sz="4" w:space="0" w:color="auto"/>
              <w:right w:val="single" w:sz="4" w:space="0" w:color="auto"/>
            </w:tcBorders>
            <w:noWrap w:val="0"/>
            <w:vAlign w:val="center"/>
          </w:tcPr>
          <w:p>
            <w:pPr>
              <w:spacing w:line="240" w:lineRule="auto"/>
              <w:ind w:firstLine="0" w:firstLineChars="0"/>
              <w:rPr>
                <w:rFonts w:ascii="楷体" w:eastAsia="楷体" w:hAnsi="楷体" w:cs="宋体" w:hint="eastAsia"/>
                <w:b/>
                <w:bCs/>
                <w:szCs w:val="24"/>
              </w:rPr>
            </w:pPr>
            <w:r>
              <w:rPr>
                <w:rFonts w:ascii="楷体" w:eastAsia="楷体" w:hAnsi="楷体" w:cs="宋体" w:hint="eastAsia"/>
                <w:b/>
                <w:bCs/>
                <w:sz w:val="24"/>
                <w:szCs w:val="24"/>
              </w:rPr>
              <w:t>中期检查情况</w:t>
            </w:r>
          </w:p>
        </w:tc>
        <w:tc>
          <w:tcPr>
            <w:tcW w:w="6037" w:type="dxa"/>
            <w:gridSpan w:val="3"/>
            <w:tcBorders>
              <w:top w:val="single" w:sz="4" w:space="0" w:color="auto"/>
              <w:left w:val="nil"/>
              <w:bottom w:val="single" w:sz="4" w:space="0" w:color="auto"/>
              <w:right w:val="single" w:sz="4" w:space="0" w:color="auto"/>
            </w:tcBorders>
            <w:noWrap w:val="0"/>
            <w:vAlign w:val="top"/>
          </w:tcPr>
          <w:p>
            <w:pPr>
              <w:spacing w:line="240" w:lineRule="auto"/>
              <w:ind w:firstLine="0" w:firstLineChars="0"/>
              <w:rPr>
                <w:rFonts w:ascii="楷体" w:eastAsia="楷体" w:hAnsi="楷体" w:cs="宋体" w:hint="eastAsia"/>
                <w:b/>
                <w:bCs/>
                <w:szCs w:val="24"/>
              </w:rPr>
            </w:pPr>
            <w:r>
              <w:rPr>
                <w:rFonts w:ascii="楷体" w:eastAsia="楷体" w:hAnsi="楷体" w:cs="宋体" w:hint="eastAsia"/>
                <w:b/>
                <w:bCs/>
                <w:sz w:val="24"/>
                <w:szCs w:val="24"/>
              </w:rPr>
              <w:t>评语：</w:t>
            </w:r>
          </w:p>
          <w:p>
            <w:pPr>
              <w:spacing w:line="240" w:lineRule="auto"/>
              <w:ind w:firstLine="0" w:firstLineChars="0"/>
              <w:rPr>
                <w:rFonts w:ascii="楷体" w:eastAsia="楷体" w:hAnsi="楷体" w:cs="宋体" w:hint="eastAsia"/>
                <w:b/>
                <w:bCs/>
                <w:szCs w:val="24"/>
              </w:rPr>
            </w:pPr>
          </w:p>
          <w:p>
            <w:pPr>
              <w:spacing w:line="240" w:lineRule="auto"/>
              <w:ind w:firstLine="0" w:firstLineChars="0"/>
              <w:rPr>
                <w:rFonts w:ascii="楷体" w:eastAsia="楷体" w:hAnsi="楷体" w:cs="宋体" w:hint="eastAsia"/>
                <w:b/>
                <w:bCs/>
                <w:szCs w:val="24"/>
              </w:rPr>
            </w:pPr>
          </w:p>
          <w:p>
            <w:pPr>
              <w:spacing w:line="240" w:lineRule="auto"/>
              <w:ind w:firstLine="2585" w:firstLineChars="1077"/>
              <w:rPr>
                <w:rFonts w:ascii="楷体" w:eastAsia="楷体" w:hAnsi="楷体" w:cs="宋体" w:hint="eastAsia"/>
                <w:b/>
                <w:bCs/>
                <w:szCs w:val="24"/>
              </w:rPr>
            </w:pPr>
            <w:r>
              <w:rPr>
                <w:rFonts w:ascii="楷体" w:eastAsia="楷体" w:hAnsi="楷体" w:cs="宋体" w:hint="eastAsia"/>
                <w:b/>
                <w:bCs/>
                <w:sz w:val="24"/>
                <w:szCs w:val="24"/>
              </w:rPr>
              <w:t xml:space="preserve">指导教师签名:        </w:t>
            </w:r>
          </w:p>
        </w:tc>
      </w:tr>
      <w:tr>
        <w:tblPrEx>
          <w:tblW w:w="9122" w:type="dxa"/>
          <w:jc w:val="center"/>
          <w:tblLayout w:type="fixed"/>
          <w:tblCellMar>
            <w:top w:w="0" w:type="dxa"/>
            <w:left w:w="108" w:type="dxa"/>
            <w:bottom w:w="0" w:type="dxa"/>
            <w:right w:w="108" w:type="dxa"/>
          </w:tblCellMar>
        </w:tblPrEx>
        <w:trPr>
          <w:trHeight w:val="1361"/>
          <w:jc w:val="center"/>
        </w:trPr>
        <w:tc>
          <w:tcPr>
            <w:tcW w:w="1369" w:type="dxa"/>
            <w:vMerge/>
            <w:tcBorders>
              <w:top w:val="single" w:sz="4" w:space="0" w:color="auto"/>
              <w:left w:val="single" w:sz="4" w:space="0" w:color="auto"/>
              <w:right w:val="single" w:sz="4" w:space="0" w:color="auto"/>
            </w:tcBorders>
            <w:noWrap w:val="0"/>
            <w:vAlign w:val="center"/>
          </w:tcPr>
          <w:p>
            <w:pPr>
              <w:widowControl/>
              <w:spacing w:line="240" w:lineRule="auto"/>
              <w:ind w:firstLine="0" w:firstLineChars="0"/>
              <w:rPr>
                <w:rFonts w:ascii="楷体" w:eastAsia="楷体" w:hAnsi="楷体" w:cs="宋体" w:hint="eastAsia"/>
                <w:b/>
                <w:bCs/>
                <w:sz w:val="28"/>
                <w:szCs w:val="28"/>
              </w:rPr>
            </w:pPr>
          </w:p>
        </w:tc>
        <w:tc>
          <w:tcPr>
            <w:tcW w:w="1716" w:type="dxa"/>
            <w:tcBorders>
              <w:top w:val="single" w:sz="4" w:space="0" w:color="auto"/>
              <w:left w:val="nil"/>
              <w:bottom w:val="single" w:sz="4" w:space="0" w:color="auto"/>
              <w:right w:val="single" w:sz="4" w:space="0" w:color="auto"/>
            </w:tcBorders>
            <w:noWrap w:val="0"/>
            <w:vAlign w:val="center"/>
          </w:tcPr>
          <w:p>
            <w:pPr>
              <w:widowControl/>
              <w:spacing w:line="240" w:lineRule="auto"/>
              <w:ind w:firstLine="0" w:firstLineChars="0"/>
              <w:rPr>
                <w:rFonts w:ascii="楷体" w:eastAsia="楷体" w:hAnsi="楷体" w:cs="宋体" w:hint="eastAsia"/>
                <w:b/>
                <w:bCs/>
                <w:szCs w:val="24"/>
              </w:rPr>
            </w:pPr>
            <w:r>
              <w:rPr>
                <w:rFonts w:ascii="楷体" w:eastAsia="楷体" w:hAnsi="楷体" w:cs="宋体" w:hint="eastAsia"/>
                <w:b/>
                <w:bCs/>
                <w:sz w:val="24"/>
                <w:szCs w:val="24"/>
              </w:rPr>
              <w:t>后期检查情况</w:t>
            </w:r>
          </w:p>
        </w:tc>
        <w:tc>
          <w:tcPr>
            <w:tcW w:w="6037" w:type="dxa"/>
            <w:gridSpan w:val="3"/>
            <w:tcBorders>
              <w:top w:val="single" w:sz="4" w:space="0" w:color="auto"/>
              <w:left w:val="nil"/>
              <w:bottom w:val="single" w:sz="4" w:space="0" w:color="auto"/>
              <w:right w:val="single" w:sz="4" w:space="0" w:color="auto"/>
            </w:tcBorders>
            <w:noWrap w:val="0"/>
            <w:vAlign w:val="top"/>
          </w:tcPr>
          <w:p>
            <w:pPr>
              <w:spacing w:line="240" w:lineRule="auto"/>
              <w:ind w:firstLine="0" w:firstLineChars="0"/>
              <w:rPr>
                <w:rFonts w:ascii="楷体" w:eastAsia="楷体" w:hAnsi="楷体" w:cs="宋体" w:hint="eastAsia"/>
                <w:b/>
                <w:bCs/>
                <w:szCs w:val="24"/>
              </w:rPr>
            </w:pPr>
            <w:r>
              <w:rPr>
                <w:rFonts w:ascii="楷体" w:eastAsia="楷体" w:hAnsi="楷体" w:cs="宋体" w:hint="eastAsia"/>
                <w:b/>
                <w:bCs/>
                <w:sz w:val="24"/>
                <w:szCs w:val="24"/>
              </w:rPr>
              <w:t>评语：</w:t>
            </w:r>
          </w:p>
          <w:p>
            <w:pPr>
              <w:spacing w:line="240" w:lineRule="auto"/>
              <w:ind w:firstLine="0" w:firstLineChars="0"/>
              <w:rPr>
                <w:rFonts w:ascii="楷体" w:eastAsia="楷体" w:hAnsi="楷体" w:cs="宋体" w:hint="eastAsia"/>
                <w:b/>
                <w:bCs/>
                <w:szCs w:val="24"/>
              </w:rPr>
            </w:pPr>
          </w:p>
          <w:p>
            <w:pPr>
              <w:spacing w:line="240" w:lineRule="auto"/>
              <w:ind w:firstLine="0" w:firstLineChars="0"/>
              <w:rPr>
                <w:rFonts w:ascii="楷体" w:eastAsia="楷体" w:hAnsi="楷体" w:cs="宋体" w:hint="eastAsia"/>
                <w:b/>
                <w:bCs/>
                <w:szCs w:val="24"/>
              </w:rPr>
            </w:pPr>
          </w:p>
          <w:p>
            <w:pPr>
              <w:wordWrap w:val="0"/>
              <w:spacing w:line="240" w:lineRule="auto"/>
              <w:ind w:right="484" w:firstLine="2585" w:firstLineChars="1077"/>
              <w:rPr>
                <w:rFonts w:ascii="楷体" w:eastAsia="楷体" w:hAnsi="楷体" w:cs="宋体" w:hint="eastAsia"/>
                <w:b/>
                <w:bCs/>
                <w:szCs w:val="24"/>
              </w:rPr>
            </w:pPr>
            <w:r>
              <w:rPr>
                <w:rFonts w:ascii="楷体" w:eastAsia="楷体" w:hAnsi="楷体" w:cs="宋体" w:hint="eastAsia"/>
                <w:b/>
                <w:bCs/>
                <w:sz w:val="24"/>
                <w:szCs w:val="24"/>
              </w:rPr>
              <w:t xml:space="preserve">指导教师签名: </w:t>
            </w:r>
          </w:p>
        </w:tc>
      </w:tr>
      <w:tr>
        <w:tblPrEx>
          <w:tblW w:w="9122" w:type="dxa"/>
          <w:jc w:val="center"/>
          <w:tblLayout w:type="fixed"/>
          <w:tblCellMar>
            <w:top w:w="0" w:type="dxa"/>
            <w:left w:w="108" w:type="dxa"/>
            <w:bottom w:w="0" w:type="dxa"/>
            <w:right w:w="108" w:type="dxa"/>
          </w:tblCellMar>
        </w:tblPrEx>
        <w:trPr>
          <w:trHeight w:val="1710"/>
          <w:jc w:val="center"/>
        </w:trPr>
        <w:tc>
          <w:tcPr>
            <w:tcW w:w="1369" w:type="dxa"/>
            <w:vMerge/>
            <w:tcBorders>
              <w:top w:val="single" w:sz="4" w:space="0" w:color="auto"/>
              <w:left w:val="single" w:sz="4" w:space="0" w:color="auto"/>
              <w:right w:val="single" w:sz="4" w:space="0" w:color="auto"/>
            </w:tcBorders>
            <w:noWrap w:val="0"/>
            <w:vAlign w:val="center"/>
          </w:tcPr>
          <w:p>
            <w:pPr>
              <w:widowControl/>
              <w:spacing w:line="240" w:lineRule="auto"/>
              <w:ind w:firstLine="0" w:firstLineChars="0"/>
              <w:rPr>
                <w:rFonts w:ascii="楷体" w:eastAsia="楷体" w:hAnsi="楷体" w:cs="宋体" w:hint="eastAsia"/>
                <w:b/>
                <w:bCs/>
                <w:sz w:val="28"/>
                <w:szCs w:val="28"/>
              </w:rPr>
            </w:pPr>
          </w:p>
        </w:tc>
        <w:tc>
          <w:tcPr>
            <w:tcW w:w="7753" w:type="dxa"/>
            <w:gridSpan w:val="4"/>
            <w:tcBorders>
              <w:top w:val="single" w:sz="4" w:space="0" w:color="auto"/>
              <w:left w:val="nil"/>
              <w:right w:val="single" w:sz="4" w:space="0" w:color="auto"/>
            </w:tcBorders>
            <w:noWrap w:val="0"/>
            <w:vAlign w:val="bottom"/>
          </w:tcPr>
          <w:p>
            <w:pPr>
              <w:widowControl/>
              <w:spacing w:line="240" w:lineRule="auto"/>
              <w:ind w:firstLine="0" w:firstLineChars="0"/>
              <w:rPr>
                <w:rFonts w:ascii="楷体" w:eastAsia="楷体" w:hAnsi="楷体" w:cs="宋体" w:hint="eastAsia"/>
                <w:b/>
                <w:bCs/>
                <w:szCs w:val="24"/>
              </w:rPr>
            </w:pPr>
            <w:r>
              <w:rPr>
                <w:rFonts w:ascii="楷体" w:eastAsia="楷体" w:hAnsi="楷体" w:cs="宋体" w:hint="eastAsia"/>
                <w:b/>
                <w:bCs/>
                <w:sz w:val="24"/>
                <w:szCs w:val="24"/>
              </w:rPr>
              <w:t>总体评语及成绩：</w:t>
            </w:r>
          </w:p>
          <w:p>
            <w:pPr>
              <w:widowControl/>
              <w:spacing w:line="240" w:lineRule="auto"/>
              <w:ind w:firstLine="0" w:firstLineChars="0"/>
              <w:jc w:val="center"/>
              <w:rPr>
                <w:rFonts w:ascii="楷体" w:eastAsia="楷体" w:hAnsi="楷体" w:cs="宋体" w:hint="eastAsia"/>
                <w:b/>
                <w:bCs/>
                <w:szCs w:val="24"/>
              </w:rPr>
            </w:pPr>
          </w:p>
          <w:p>
            <w:pPr>
              <w:widowControl/>
              <w:spacing w:line="240" w:lineRule="auto"/>
              <w:ind w:firstLine="0" w:firstLineChars="0"/>
              <w:rPr>
                <w:rFonts w:ascii="楷体" w:eastAsia="楷体" w:hAnsi="楷体" w:cs="宋体"/>
                <w:b/>
                <w:bCs/>
                <w:szCs w:val="24"/>
              </w:rPr>
            </w:pPr>
          </w:p>
          <w:p>
            <w:pPr>
              <w:spacing w:line="240" w:lineRule="auto"/>
              <w:ind w:firstLine="0" w:firstLineChars="0"/>
              <w:jc w:val="center"/>
              <w:rPr>
                <w:rFonts w:ascii="楷体" w:eastAsia="楷体" w:hAnsi="楷体" w:cs="宋体" w:hint="eastAsia"/>
                <w:b/>
                <w:bCs/>
                <w:szCs w:val="24"/>
              </w:rPr>
            </w:pPr>
          </w:p>
          <w:p>
            <w:pPr>
              <w:spacing w:line="240" w:lineRule="auto"/>
              <w:ind w:firstLine="0" w:firstLineChars="0"/>
              <w:jc w:val="center"/>
              <w:rPr>
                <w:rFonts w:ascii="楷体" w:eastAsia="楷体" w:hAnsi="楷体" w:cs="宋体" w:hint="eastAsia"/>
                <w:b/>
                <w:bCs/>
                <w:szCs w:val="24"/>
              </w:rPr>
            </w:pPr>
            <w:r>
              <w:rPr>
                <w:rFonts w:ascii="楷体" w:eastAsia="楷体" w:hAnsi="楷体" w:cs="宋体" w:hint="eastAsia"/>
                <w:b/>
                <w:bCs/>
                <w:sz w:val="24"/>
                <w:szCs w:val="24"/>
              </w:rPr>
              <w:t>指导教师签名:                                   年    月    日</w:t>
            </w:r>
          </w:p>
        </w:tc>
      </w:tr>
      <w:tr>
        <w:tblPrEx>
          <w:tblW w:w="9122" w:type="dxa"/>
          <w:jc w:val="center"/>
          <w:tblLayout w:type="fixed"/>
          <w:tblCellMar>
            <w:top w:w="0" w:type="dxa"/>
            <w:left w:w="108" w:type="dxa"/>
            <w:bottom w:w="0" w:type="dxa"/>
            <w:right w:w="108" w:type="dxa"/>
          </w:tblCellMar>
        </w:tblPrEx>
        <w:trPr>
          <w:trHeight w:val="774"/>
          <w:jc w:val="center"/>
        </w:trPr>
        <w:tc>
          <w:tcPr>
            <w:tcW w:w="1369" w:type="dxa"/>
            <w:vMerge/>
            <w:tcBorders>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 w:eastAsia="楷体" w:hAnsi="楷体" w:cs="宋体" w:hint="eastAsia"/>
                <w:b/>
                <w:bCs/>
                <w:sz w:val="28"/>
                <w:szCs w:val="28"/>
              </w:rPr>
            </w:pPr>
          </w:p>
        </w:tc>
        <w:tc>
          <w:tcPr>
            <w:tcW w:w="7753" w:type="dxa"/>
            <w:gridSpan w:val="4"/>
            <w:tcBorders>
              <w:top w:val="single" w:sz="4" w:space="0" w:color="auto"/>
              <w:left w:val="nil"/>
              <w:bottom w:val="single" w:sz="4" w:space="0" w:color="auto"/>
              <w:right w:val="single" w:sz="4" w:space="0" w:color="auto"/>
            </w:tcBorders>
            <w:noWrap w:val="0"/>
            <w:vAlign w:val="bottom"/>
          </w:tcPr>
          <w:p>
            <w:pPr>
              <w:spacing w:line="200" w:lineRule="atLeast"/>
              <w:ind w:firstLine="0" w:firstLineChars="0"/>
              <w:rPr>
                <w:rFonts w:ascii="楷体" w:eastAsia="楷体" w:hAnsi="楷体" w:cs="宋体" w:hint="eastAsia"/>
                <w:b/>
                <w:bCs/>
                <w:sz w:val="21"/>
                <w:szCs w:val="21"/>
              </w:rPr>
            </w:pPr>
            <w:r>
              <w:rPr>
                <w:rFonts w:ascii="楷体" w:eastAsia="楷体" w:hAnsi="楷体" w:cs="Times New Roman" w:hint="eastAsia"/>
                <w:sz w:val="21"/>
                <w:szCs w:val="21"/>
              </w:rPr>
              <w:t>论文评语应包括：学生的工作态度和投入时间、精力情况；运用基本技能获取、利用信息的情况；学生对基础知识、专业知识的掌握程度；分析、解决问题和进行创新的能力；论文（设计）的质量情况；</w:t>
            </w:r>
            <w:r>
              <w:rPr>
                <w:rFonts w:ascii="楷体" w:eastAsia="楷体" w:hAnsi="楷体" w:cs="Times New Roman" w:hint="eastAsia"/>
                <w:b/>
                <w:sz w:val="21"/>
                <w:szCs w:val="21"/>
              </w:rPr>
              <w:t>须给出成绩并明确是否同意答辩。</w:t>
            </w:r>
          </w:p>
        </w:tc>
      </w:tr>
      <w:tr>
        <w:tblPrEx>
          <w:tblW w:w="9122" w:type="dxa"/>
          <w:jc w:val="center"/>
          <w:tblLayout w:type="fixed"/>
          <w:tblCellMar>
            <w:top w:w="0" w:type="dxa"/>
            <w:left w:w="108" w:type="dxa"/>
            <w:bottom w:w="0" w:type="dxa"/>
            <w:right w:w="108" w:type="dxa"/>
          </w:tblCellMar>
        </w:tblPrEx>
        <w:trPr>
          <w:trHeight w:val="1418"/>
          <w:jc w:val="center"/>
        </w:trPr>
        <w:tc>
          <w:tcPr>
            <w:tcW w:w="1369" w:type="dxa"/>
            <w:vMerge w:val="restart"/>
            <w:tcBorders>
              <w:top w:val="single" w:sz="4" w:space="0" w:color="auto"/>
              <w:left w:val="single" w:sz="4" w:space="0" w:color="auto"/>
              <w:right w:val="single" w:sz="4" w:space="0" w:color="auto"/>
            </w:tcBorders>
            <w:noWrap w:val="0"/>
            <w:vAlign w:val="center"/>
          </w:tcPr>
          <w:p>
            <w:pPr>
              <w:widowControl/>
              <w:spacing w:line="240" w:lineRule="auto"/>
              <w:ind w:firstLine="0" w:firstLineChars="0"/>
              <w:jc w:val="center"/>
              <w:rPr>
                <w:rFonts w:ascii="楷体" w:eastAsia="楷体" w:hAnsi="楷体" w:cs="宋体" w:hint="eastAsia"/>
                <w:b/>
                <w:bCs/>
                <w:sz w:val="28"/>
                <w:szCs w:val="28"/>
              </w:rPr>
            </w:pPr>
            <w:r>
              <w:rPr>
                <w:rFonts w:ascii="楷体" w:eastAsia="楷体" w:hAnsi="楷体" w:cs="宋体" w:hint="eastAsia"/>
                <w:b/>
                <w:bCs/>
                <w:sz w:val="28"/>
                <w:szCs w:val="28"/>
              </w:rPr>
              <w:t>答辩小组意见</w:t>
            </w:r>
          </w:p>
        </w:tc>
        <w:tc>
          <w:tcPr>
            <w:tcW w:w="7753" w:type="dxa"/>
            <w:gridSpan w:val="4"/>
            <w:tcBorders>
              <w:top w:val="single" w:sz="4" w:space="0" w:color="auto"/>
              <w:left w:val="single" w:sz="4" w:space="0" w:color="auto"/>
              <w:bottom w:val="single" w:sz="4" w:space="0" w:color="auto"/>
              <w:right w:val="single" w:sz="4" w:space="0" w:color="auto"/>
            </w:tcBorders>
            <w:noWrap w:val="0"/>
            <w:vAlign w:val="bottom"/>
          </w:tcPr>
          <w:p>
            <w:pPr>
              <w:spacing w:line="240" w:lineRule="auto"/>
              <w:ind w:left="480" w:hanging="480" w:hangingChars="200"/>
              <w:rPr>
                <w:rFonts w:ascii="楷体" w:eastAsia="楷体" w:hAnsi="楷体" w:cs="宋体" w:hint="eastAsia"/>
                <w:b/>
                <w:bCs/>
                <w:szCs w:val="24"/>
              </w:rPr>
            </w:pPr>
            <w:r>
              <w:rPr>
                <w:rFonts w:ascii="楷体" w:eastAsia="楷体" w:hAnsi="楷体" w:cs="宋体" w:hint="eastAsia"/>
                <w:b/>
                <w:bCs/>
                <w:sz w:val="24"/>
                <w:szCs w:val="24"/>
              </w:rPr>
              <w:t>组长签名:                                      年    月    日</w:t>
            </w:r>
          </w:p>
        </w:tc>
      </w:tr>
      <w:tr>
        <w:tblPrEx>
          <w:tblW w:w="9122" w:type="dxa"/>
          <w:jc w:val="center"/>
          <w:tblLayout w:type="fixed"/>
          <w:tblCellMar>
            <w:top w:w="0" w:type="dxa"/>
            <w:left w:w="108" w:type="dxa"/>
            <w:bottom w:w="0" w:type="dxa"/>
            <w:right w:w="108" w:type="dxa"/>
          </w:tblCellMar>
        </w:tblPrEx>
        <w:trPr>
          <w:trHeight w:val="284"/>
          <w:jc w:val="center"/>
        </w:trPr>
        <w:tc>
          <w:tcPr>
            <w:tcW w:w="1369" w:type="dxa"/>
            <w:vMerge/>
            <w:tcBorders>
              <w:left w:val="single" w:sz="4" w:space="0" w:color="auto"/>
              <w:right w:val="single" w:sz="4" w:space="0" w:color="auto"/>
            </w:tcBorders>
            <w:noWrap w:val="0"/>
            <w:vAlign w:val="center"/>
          </w:tcPr>
          <w:p>
            <w:pPr>
              <w:widowControl/>
              <w:spacing w:line="240" w:lineRule="auto"/>
              <w:ind w:firstLine="0" w:firstLineChars="0"/>
              <w:jc w:val="center"/>
              <w:rPr>
                <w:rFonts w:ascii="楷体" w:eastAsia="楷体" w:hAnsi="楷体" w:cs="宋体" w:hint="eastAsia"/>
                <w:b/>
                <w:bCs/>
                <w:sz w:val="28"/>
                <w:szCs w:val="28"/>
              </w:rPr>
            </w:pPr>
          </w:p>
        </w:tc>
        <w:tc>
          <w:tcPr>
            <w:tcW w:w="7753" w:type="dxa"/>
            <w:gridSpan w:val="4"/>
            <w:tcBorders>
              <w:top w:val="single" w:sz="4" w:space="0" w:color="auto"/>
              <w:left w:val="single" w:sz="4" w:space="0" w:color="auto"/>
              <w:bottom w:val="single" w:sz="4" w:space="0" w:color="auto"/>
              <w:right w:val="single" w:sz="4" w:space="0" w:color="auto"/>
            </w:tcBorders>
            <w:noWrap w:val="0"/>
            <w:vAlign w:val="bottom"/>
          </w:tcPr>
          <w:p>
            <w:pPr>
              <w:spacing w:line="200" w:lineRule="atLeast"/>
              <w:ind w:left="420" w:hanging="420" w:hangingChars="200"/>
              <w:rPr>
                <w:rFonts w:ascii="楷体" w:eastAsia="楷体" w:hAnsi="楷体" w:hint="eastAsia"/>
                <w:sz w:val="21"/>
                <w:szCs w:val="21"/>
              </w:rPr>
            </w:pPr>
            <w:r>
              <w:rPr>
                <w:rFonts w:ascii="楷体" w:eastAsia="楷体" w:hAnsi="楷体" w:cs="Times New Roman" w:hint="eastAsia"/>
                <w:sz w:val="21"/>
                <w:szCs w:val="21"/>
              </w:rPr>
              <w:t>答辩小组对评定的“优秀”和“不及格”成绩需给出明确和详细的意见！</w:t>
            </w:r>
          </w:p>
        </w:tc>
      </w:tr>
      <w:tr>
        <w:tblPrEx>
          <w:tblW w:w="9122" w:type="dxa"/>
          <w:jc w:val="center"/>
          <w:tblLayout w:type="fixed"/>
          <w:tblCellMar>
            <w:top w:w="0" w:type="dxa"/>
            <w:left w:w="108" w:type="dxa"/>
            <w:bottom w:w="0" w:type="dxa"/>
            <w:right w:w="108" w:type="dxa"/>
          </w:tblCellMar>
        </w:tblPrEx>
        <w:trPr>
          <w:trHeight w:val="1418"/>
          <w:jc w:val="center"/>
        </w:trPr>
        <w:tc>
          <w:tcPr>
            <w:tcW w:w="1369" w:type="dxa"/>
            <w:tcBorders>
              <w:top w:val="single" w:sz="4" w:space="0" w:color="auto"/>
              <w:left w:val="single" w:sz="4" w:space="0" w:color="auto"/>
              <w:bottom w:val="single" w:sz="4" w:space="0" w:color="auto"/>
              <w:right w:val="single" w:sz="4" w:space="0" w:color="auto"/>
            </w:tcBorders>
            <w:noWrap w:val="0"/>
            <w:vAlign w:val="center"/>
          </w:tcPr>
          <w:p>
            <w:pPr>
              <w:widowControl/>
              <w:spacing w:line="240" w:lineRule="auto"/>
              <w:ind w:firstLine="0" w:firstLineChars="0"/>
              <w:jc w:val="center"/>
              <w:rPr>
                <w:rFonts w:ascii="楷体" w:eastAsia="楷体" w:hAnsi="楷体" w:cs="宋体" w:hint="eastAsia"/>
                <w:b/>
                <w:bCs/>
                <w:sz w:val="28"/>
                <w:szCs w:val="28"/>
              </w:rPr>
            </w:pPr>
            <w:r>
              <w:rPr>
                <w:rFonts w:ascii="楷体" w:eastAsia="楷体" w:hAnsi="楷体" w:cs="宋体" w:hint="eastAsia"/>
                <w:b/>
                <w:bCs/>
                <w:sz w:val="28"/>
                <w:szCs w:val="28"/>
              </w:rPr>
              <w:t>综合评审组意见</w:t>
            </w:r>
          </w:p>
        </w:tc>
        <w:tc>
          <w:tcPr>
            <w:tcW w:w="7753" w:type="dxa"/>
            <w:gridSpan w:val="4"/>
            <w:tcBorders>
              <w:top w:val="single" w:sz="4" w:space="0" w:color="auto"/>
              <w:left w:val="nil"/>
              <w:bottom w:val="single" w:sz="4" w:space="0" w:color="auto"/>
              <w:right w:val="single" w:sz="4" w:space="0" w:color="auto"/>
            </w:tcBorders>
            <w:noWrap w:val="0"/>
            <w:vAlign w:val="bottom"/>
          </w:tcPr>
          <w:p>
            <w:pPr>
              <w:spacing w:line="240" w:lineRule="auto"/>
              <w:ind w:left="480" w:hanging="480" w:hangingChars="200"/>
              <w:rPr>
                <w:rFonts w:ascii="楷体" w:eastAsia="楷体" w:hAnsi="楷体" w:cs="宋体" w:hint="eastAsia"/>
                <w:b/>
                <w:bCs/>
                <w:szCs w:val="24"/>
              </w:rPr>
            </w:pPr>
            <w:r>
              <w:rPr>
                <w:rFonts w:ascii="楷体" w:eastAsia="楷体" w:hAnsi="楷体" w:cs="宋体" w:hint="eastAsia"/>
                <w:b/>
                <w:bCs/>
                <w:sz w:val="24"/>
                <w:szCs w:val="24"/>
              </w:rPr>
              <w:t>组长签名:                                      年    月    日</w:t>
            </w:r>
          </w:p>
        </w:tc>
      </w:tr>
      <w:bookmarkEnd w:id="0"/>
      <w:bookmarkEnd w:id="1"/>
      <w:bookmarkEnd w:id="2"/>
      <w:bookmarkEnd w:id="3"/>
      <w:bookmarkEnd w:id="4"/>
      <w:bookmarkEnd w:id="5"/>
      <w:bookmarkEnd w:id="6"/>
    </w:tbl>
    <w:p>
      <w:pPr>
        <w:snapToGrid/>
        <w:spacing w:beforeAutospacing="0" w:afterAutospacing="0" w:line="360" w:lineRule="auto"/>
        <w:ind w:left="0" w:right="0" w:firstLine="0" w:leftChars="0" w:rightChars="0" w:firstLineChars="0"/>
        <w:jc w:val="center"/>
        <w:rPr>
          <w:rFonts w:eastAsia="黑体" w:hAnsi="黑体" w:hint="eastAsia"/>
          <w:b/>
          <w:i w:val="0"/>
          <w:sz w:val="32"/>
        </w:rPr>
        <w:sectPr>
          <w:headerReference w:type="even" r:id="rId37"/>
          <w:headerReference w:type="default" r:id="rId38"/>
          <w:footerReference w:type="default" r:id="rId39"/>
          <w:type w:val="nextPage"/>
          <w:pgSz w:w="11906" w:h="16838"/>
          <w:pgMar w:top="1701" w:right="1134" w:bottom="1134" w:left="1701" w:header="1134" w:footer="567" w:gutter="0"/>
          <w:pgNumType w:fmt="upperRoman" w:start="5"/>
          <w:cols w:num="1" w:space="720"/>
          <w:titlePg w:val="0"/>
          <w:rtlGutter w:val="0"/>
          <w:docGrid w:type="lines" w:linePitch="312" w:charSpace="0"/>
        </w:sectPr>
      </w:pPr>
    </w:p>
    <w:p>
      <w:pPr>
        <w:sectPr>
          <w:headerReference w:type="even" r:id="rId40"/>
          <w:headerReference w:type="default" r:id="rId41"/>
          <w:footerReference w:type="even" r:id="rId42"/>
          <w:footerReference w:type="default" r:id="rId43"/>
          <w:type w:val="continuous"/>
          <w:pgSz w:w="11911" w:h="16838"/>
          <w:pgMar w:top="1701" w:right="1134" w:bottom="1134" w:left="1701" w:header="1134" w:footer="567" w:gutter="0"/>
          <w:pgNumType w:fmt="upperRoman" w:start="1"/>
          <w:cols w:num="1" w:space="720"/>
          <w:rtlGutter w:val="0"/>
          <w:docGrid w:linePitch="312" w:charSpace="0"/>
        </w:sectPr>
      </w:pPr>
    </w:p>
    <w:bookmarkEnd w:id="7"/>
    <w:bookmarkEnd w:id="8"/>
    <w:p>
      <w:pPr>
        <w:sectPr>
          <w:headerReference w:type="even" r:id="rId44"/>
          <w:headerReference w:type="default" r:id="rId45"/>
          <w:footerReference w:type="even" r:id="rId46"/>
          <w:footerReference w:type="default" r:id="rId47"/>
          <w:type w:val="nextPage"/>
          <w:pgSz w:w="11911" w:h="16838"/>
          <w:pgMar w:top="1701" w:right="1134" w:bottom="1134" w:left="1701" w:header="1134" w:footer="567" w:gutter="0"/>
          <w:pgNumType w:fmt="upperRoman" w:start="2"/>
          <w:cols w:num="1" w:space="720"/>
          <w:titlePg w:val="0"/>
          <w:rtlGutter w:val="0"/>
          <w:docGrid w:linePitch="312" w:charSpace="0"/>
        </w:sectPr>
      </w:pPr>
    </w:p>
    <w:p>
      <w:pPr>
        <w:tabs>
          <w:tab w:val="left" w:pos="640"/>
        </w:tabs>
        <w:snapToGrid/>
        <w:spacing w:beforeAutospacing="0" w:afterAutospacing="0" w:line="360" w:lineRule="auto"/>
        <w:ind w:left="0" w:right="0" w:firstLine="0" w:leftChars="0" w:rightChars="0" w:firstLineChars="0"/>
        <w:jc w:val="center"/>
        <w:outlineLvl w:val="0"/>
        <w:rPr>
          <w:rFonts w:eastAsia="黑体"/>
          <w:b/>
          <w:i w:val="0"/>
          <w:sz w:val="32"/>
        </w:rPr>
      </w:pPr>
      <w:bookmarkStart w:id="9" w:name="_Toc9632"/>
      <w:r>
        <w:rPr>
          <w:rFonts w:ascii="Times New Roman" w:eastAsia="黑体" w:hint="eastAsia"/>
          <w:b/>
          <w:i w:val="0"/>
          <w:sz w:val="32"/>
        </w:rPr>
        <w:t>摘</w:t>
      </w:r>
      <w:r>
        <w:rPr>
          <w:rFonts w:ascii="Times New Roman" w:eastAsia="黑体" w:hint="eastAsia"/>
          <w:b/>
          <w:i w:val="0"/>
          <w:sz w:val="32"/>
          <w:lang w:val="en-US" w:eastAsia="zh-CN"/>
        </w:rPr>
        <w:t xml:space="preserve">  </w:t>
      </w:r>
      <w:r>
        <w:rPr>
          <w:rFonts w:ascii="Times New Roman" w:eastAsia="黑体" w:hint="eastAsia"/>
          <w:b/>
          <w:i w:val="0"/>
          <w:sz w:val="32"/>
        </w:rPr>
        <w:t>要</w:t>
      </w:r>
      <w:bookmarkEnd w:id="9"/>
    </w:p>
    <w:p>
      <w:pPr>
        <w:pStyle w:val="BodyText"/>
        <w:snapToGrid/>
        <w:spacing w:beforeAutospacing="0" w:afterAutospacing="0" w:line="288" w:lineRule="auto"/>
        <w:ind w:left="0" w:right="0" w:firstLine="480" w:leftChars="0" w:rightChars="0" w:firstLineChars="200"/>
        <w:jc w:val="both"/>
        <w:rPr>
          <w:rFonts w:eastAsia="宋体"/>
          <w:b w:val="0"/>
          <w:i w:val="0"/>
          <w:spacing w:val="-6"/>
        </w:rPr>
      </w:pPr>
    </w:p>
    <w:p>
      <w:pPr>
        <w:snapToGrid/>
        <w:spacing w:beforeAutospacing="0" w:afterAutospacing="0" w:line="288" w:lineRule="auto"/>
        <w:ind w:left="0" w:right="0" w:firstLine="480" w:leftChars="0" w:rightChars="0" w:firstLineChars="200"/>
        <w:jc w:val="both"/>
        <w:rPr>
          <w:rFonts w:hint="default"/>
          <w:b w:val="0"/>
          <w:i w:val="0"/>
        </w:rPr>
      </w:pPr>
      <w:r>
        <w:rPr>
          <w:rFonts w:ascii="Times New Roman" w:eastAsia="宋体" w:hint="default"/>
          <w:b w:val="0"/>
          <w:i w:val="0"/>
          <w:sz w:val="24"/>
          <w:lang w:val="en-US" w:eastAsia="zh-CN"/>
        </w:rPr>
        <w:t>随着世界一体化程度的不断提高，我国的农业和其他相关行业也随之快速发展起来。在很多方面都有很好的运用，可以看出它的使用率也是很高的，从控制器的种类上来说，它是最常用的一种。对作物而言，温度是其最主要的受控因素之一，与其在地窖养殖中的存活与否有很大关系，这也说明若要提升作物在养殖加工中的生产效能；为了保证贮藏过程中的安全，必须要在贮藏过程中构建一套完整的温控体系，并且这套体系还必须符合一些要求，既要保证气温在粮食生产所需的温度范围内，又要实现对它的有效控制。空气流速是一个很好的参数，它是一个很好的参数，为了更好地实现温度的精确测量，空气流速的控制尤其重要；它和植物的各种特性有着密切的关系，比如植物的生产成本，植物的品质，植物的产量。</w:t>
      </w:r>
    </w:p>
    <w:p>
      <w:pPr>
        <w:snapToGrid/>
        <w:spacing w:beforeAutospacing="0" w:afterAutospacing="0" w:line="288" w:lineRule="auto"/>
        <w:ind w:left="0" w:right="0" w:firstLine="480" w:leftChars="0" w:rightChars="0" w:firstLineChars="200"/>
        <w:jc w:val="both"/>
        <w:rPr>
          <w:rFonts w:hint="eastAsia"/>
          <w:b w:val="0"/>
          <w:i w:val="0"/>
        </w:rPr>
      </w:pPr>
      <w:r>
        <w:rPr>
          <w:rFonts w:ascii="Times New Roman" w:eastAsia="宋体" w:hint="eastAsia"/>
          <w:b w:val="0"/>
          <w:i w:val="0"/>
          <w:sz w:val="24"/>
          <w:lang w:val="en-US" w:eastAsia="zh-CN"/>
        </w:rPr>
        <w:t>基于此本文基于PLC的养护窖温度控制系统设计的研究，并旨在设计一个能够自动控制养护窖温度的系统。论文总体设计包括养护窖温度控制系统总体设计、硬件设计和软件设计。硬件设计包括硬件系统的组成、硬件接线图和硬件的选择，其中涉及PLC的选型、特点和输入输出的分配。软件设计包括程序流程和程序设计，具体包括温度、湿度、光照强度和二氧化碳浓度的控制。同时，还提出了上位机监控系统设计方案。最后，论文通过系统仿真和调试验证了系统设计的可行性，本论文的研究结果对于养护窖温度控制的自动化具有一定的实用意义。</w:t>
      </w:r>
    </w:p>
    <w:p>
      <w:pPr>
        <w:pStyle w:val="BodyText"/>
        <w:snapToGrid/>
        <w:spacing w:beforeAutospacing="0" w:afterAutospacing="0" w:line="288" w:lineRule="auto"/>
        <w:ind w:left="0" w:right="0" w:firstLine="480" w:leftChars="0" w:rightChars="0" w:firstLineChars="200"/>
        <w:jc w:val="both"/>
        <w:rPr>
          <w:rFonts w:eastAsia="宋体" w:hint="eastAsia"/>
          <w:b w:val="0"/>
          <w:i w:val="0"/>
          <w:lang w:val="en-US"/>
        </w:rPr>
      </w:pPr>
    </w:p>
    <w:p>
      <w:pPr>
        <w:pStyle w:val="BodyText"/>
        <w:snapToGrid/>
        <w:spacing w:beforeAutospacing="0" w:afterAutospacing="0" w:line="360" w:lineRule="auto"/>
        <w:ind w:left="0" w:right="0" w:firstLine="0" w:leftChars="0" w:rightChars="0" w:firstLineChars="0"/>
        <w:jc w:val="left"/>
        <w:rPr>
          <w:rFonts w:hint="eastAsia"/>
          <w:snapToGrid w:val="0"/>
          <w:color w:val="auto"/>
        </w:rPr>
      </w:pPr>
      <w:r>
        <w:rPr>
          <w:rFonts w:ascii="Times New Roman" w:eastAsia="黑体" w:hint="eastAsia"/>
          <w:b w:val="0"/>
          <w:i w:val="0"/>
          <w:sz w:val="24"/>
        </w:rPr>
        <w:t>关键词</w:t>
      </w:r>
      <w:r>
        <w:rPr>
          <w:rFonts w:ascii="Times New Roman" w:eastAsia="黑体" w:hint="eastAsia"/>
          <w:b w:val="0"/>
          <w:i w:val="0"/>
          <w:sz w:val="24"/>
          <w:lang w:val="en-US"/>
        </w:rPr>
        <w:t>：</w:t>
      </w:r>
      <w:r>
        <w:rPr>
          <w:rFonts w:ascii="Times New Roman" w:eastAsia="黑体" w:hint="eastAsia"/>
          <w:b w:val="0"/>
          <w:i w:val="0"/>
          <w:sz w:val="24"/>
        </w:rPr>
        <w:t>PLC；养护窖温度控制系统；传感器</w:t>
      </w:r>
    </w:p>
    <w:p>
      <w:pPr>
        <w:snapToGrid/>
        <w:spacing w:beforeAutospacing="0" w:afterAutospacing="0" w:line="360" w:lineRule="auto"/>
        <w:ind w:left="0" w:right="0" w:firstLine="0" w:leftChars="0" w:rightChars="0" w:firstLineChars="0"/>
        <w:jc w:val="center"/>
        <w:rPr>
          <w:rFonts w:ascii="宋体" w:eastAsia="黑体" w:hAnsi="宋体"/>
          <w:b/>
          <w:sz w:val="32"/>
        </w:rPr>
        <w:sectPr>
          <w:headerReference w:type="even" r:id="rId48"/>
          <w:headerReference w:type="default" r:id="rId49"/>
          <w:footerReference w:type="even" r:id="rId50"/>
          <w:footerReference w:type="default" r:id="rId51"/>
          <w:type w:val="nextPage"/>
          <w:pgSz w:w="11911" w:h="16838"/>
          <w:pgMar w:top="1701" w:right="1134" w:bottom="1134" w:left="1701" w:header="1134" w:footer="567" w:gutter="0"/>
          <w:pgNumType w:fmt="upperRoman" w:start="3"/>
          <w:cols w:num="1" w:space="720"/>
          <w:titlePg w:val="0"/>
          <w:rtlGutter w:val="0"/>
          <w:docGrid w:linePitch="312" w:charSpace="0"/>
        </w:sectPr>
      </w:pPr>
      <w:bookmarkStart w:id="10" w:name="_Toc129597152"/>
      <w:bookmarkStart w:id="11" w:name="_Toc129597273"/>
      <w:bookmarkStart w:id="12" w:name="_Toc130151301"/>
    </w:p>
    <w:p>
      <w:pPr>
        <w:snapToGrid/>
        <w:spacing w:beforeAutospacing="0" w:afterAutospacing="0" w:line="360" w:lineRule="auto"/>
        <w:ind w:left="0" w:right="0" w:firstLine="0" w:leftChars="0" w:rightChars="0" w:firstLineChars="0"/>
        <w:jc w:val="center"/>
        <w:rPr>
          <w:rFonts w:eastAsia="黑体"/>
          <w:b/>
          <w:sz w:val="32"/>
        </w:rPr>
      </w:pPr>
      <w:r>
        <w:rPr>
          <w:rFonts w:ascii="宋体" w:eastAsia="黑体" w:hAnsi="宋体"/>
          <w:b/>
          <w:sz w:val="32"/>
        </w:rPr>
        <w:t>目</w:t>
      </w:r>
      <w:r>
        <w:rPr>
          <w:rFonts w:ascii="宋体" w:eastAsia="黑体" w:hAnsi="宋体" w:hint="eastAsia"/>
          <w:b/>
          <w:sz w:val="32"/>
          <w:lang w:val="en-US" w:eastAsia="zh-CN"/>
        </w:rPr>
        <w:t xml:space="preserve">  </w:t>
      </w:r>
      <w:r>
        <w:rPr>
          <w:rFonts w:ascii="宋体" w:eastAsia="黑体" w:hAnsi="宋体"/>
          <w:b/>
          <w:sz w:val="32"/>
        </w:rPr>
        <w:t>录</w:t>
      </w:r>
    </w:p>
    <w:p>
      <w:pPr>
        <w:pStyle w:val="TOC2"/>
        <w:keepNext w:val="0"/>
        <w:keepLines w:val="0"/>
        <w:pageBreakBefore w:val="0"/>
        <w:widowControl w:val="0"/>
        <w:tabs>
          <w:tab w:val="right" w:leader="dot" w:pos="9076"/>
        </w:tabs>
        <w:kinsoku/>
        <w:wordWrap/>
        <w:overflowPunct/>
        <w:topLinePunct w:val="0"/>
        <w:autoSpaceDE/>
        <w:autoSpaceDN/>
        <w:bidi w:val="0"/>
        <w:adjustRightInd/>
        <w:snapToGrid/>
        <w:spacing w:before="120" w:beforeAutospacing="0" w:after="120" w:afterAutospacing="0" w:line="240" w:lineRule="auto"/>
        <w:ind w:left="89" w:right="0" w:firstLine="0" w:leftChars="37" w:rightChars="0" w:firstLineChars="0"/>
        <w:jc w:val="left"/>
        <w:textAlignment w:val="auto"/>
        <w:rPr>
          <w:rFonts w:ascii="黑体" w:eastAsia="黑体" w:hAnsi="黑体" w:cs="黑体" w:hint="eastAsia"/>
          <w:b w:val="0"/>
          <w:sz w:val="28"/>
          <w:szCs w:val="28"/>
        </w:rPr>
      </w:pPr>
      <w:r>
        <w:rPr>
          <w:rFonts w:ascii="黑体" w:eastAsia="黑体" w:hAnsi="黑体" w:cs="黑体" w:hint="eastAsia"/>
          <w:b w:val="0"/>
          <w:sz w:val="28"/>
          <w:szCs w:val="28"/>
        </w:rPr>
        <w:fldChar w:fldCharType="begin"/>
      </w:r>
      <w:r>
        <w:rPr>
          <w:rFonts w:ascii="黑体" w:eastAsia="黑体" w:hAnsi="黑体" w:cs="黑体" w:hint="eastAsia"/>
          <w:b w:val="0"/>
          <w:sz w:val="28"/>
          <w:szCs w:val="28"/>
        </w:rPr>
        <w:instrText xml:space="preserve"> TOC \* MERGEFORMAT </w:instrText>
      </w:r>
      <w:r>
        <w:rPr>
          <w:rFonts w:ascii="黑体" w:eastAsia="黑体" w:hAnsi="黑体" w:cs="黑体" w:hint="eastAsia"/>
          <w:b w:val="0"/>
          <w:sz w:val="28"/>
          <w:szCs w:val="28"/>
        </w:rPr>
        <w:fldChar w:fldCharType="separate"/>
      </w:r>
      <w:r>
        <w:rPr>
          <w:rFonts w:ascii="黑体" w:eastAsia="黑体" w:hAnsi="黑体" w:cs="黑体" w:hint="eastAsia"/>
          <w:b w:val="0"/>
          <w:sz w:val="28"/>
          <w:szCs w:val="28"/>
        </w:rPr>
        <w:t>第</w:t>
      </w:r>
      <w:r>
        <w:rPr>
          <w:rFonts w:ascii="黑体" w:eastAsia="黑体" w:hAnsi="黑体" w:cs="黑体" w:hint="eastAsia"/>
          <w:b w:val="0"/>
          <w:sz w:val="28"/>
          <w:szCs w:val="28"/>
          <w:lang w:val="en-US" w:eastAsia="zh-CN"/>
        </w:rPr>
        <w:t>一</w:t>
      </w:r>
      <w:r>
        <w:rPr>
          <w:rFonts w:ascii="黑体" w:eastAsia="黑体" w:hAnsi="黑体" w:cs="黑体" w:hint="eastAsia"/>
          <w:b w:val="0"/>
          <w:sz w:val="28"/>
          <w:szCs w:val="28"/>
        </w:rPr>
        <w:t>章</w:t>
      </w:r>
      <w:r>
        <w:rPr>
          <w:rFonts w:ascii="黑体" w:eastAsia="黑体" w:hAnsi="黑体" w:cs="黑体" w:hint="eastAsia"/>
          <w:b w:val="0"/>
          <w:sz w:val="28"/>
          <w:szCs w:val="28"/>
          <w:lang w:val="en-US" w:eastAsia="zh-CN"/>
        </w:rPr>
        <w:t xml:space="preserve"> </w:t>
      </w:r>
      <w:r>
        <w:rPr>
          <w:rFonts w:ascii="黑体" w:eastAsia="黑体" w:hAnsi="黑体" w:cs="黑体" w:hint="eastAsia"/>
          <w:b w:val="0"/>
          <w:sz w:val="28"/>
          <w:szCs w:val="28"/>
        </w:rPr>
        <w:t xml:space="preserve"> 绪论</w:t>
      </w:r>
      <w:r>
        <w:rPr>
          <w:rFonts w:ascii="黑体" w:eastAsia="黑体" w:hAnsi="黑体" w:cs="黑体" w:hint="eastAsia"/>
          <w:b w:val="0"/>
          <w:sz w:val="28"/>
          <w:szCs w:val="28"/>
        </w:rPr>
        <w:tab/>
      </w:r>
      <w:r>
        <w:rPr>
          <w:rFonts w:ascii="黑体" w:eastAsia="黑体" w:hAnsi="黑体" w:cs="黑体" w:hint="eastAsia"/>
          <w:b w:val="0"/>
          <w:sz w:val="28"/>
          <w:szCs w:val="28"/>
        </w:rPr>
        <w:fldChar w:fldCharType="begin"/>
      </w:r>
      <w:r>
        <w:rPr>
          <w:rFonts w:ascii="黑体" w:eastAsia="黑体" w:hAnsi="黑体" w:cs="黑体" w:hint="eastAsia"/>
          <w:b w:val="0"/>
          <w:sz w:val="28"/>
          <w:szCs w:val="28"/>
        </w:rPr>
        <w:instrText xml:space="preserve"> PAGEREF _Toc21933 \h </w:instrText>
      </w:r>
      <w:r>
        <w:rPr>
          <w:rFonts w:ascii="黑体" w:eastAsia="黑体" w:hAnsi="黑体" w:cs="黑体" w:hint="eastAsia"/>
          <w:b w:val="0"/>
          <w:sz w:val="28"/>
          <w:szCs w:val="28"/>
        </w:rPr>
        <w:fldChar w:fldCharType="separate"/>
      </w:r>
      <w:r>
        <w:rPr>
          <w:rFonts w:ascii="黑体" w:eastAsia="黑体" w:hAnsi="黑体" w:cs="黑体" w:hint="eastAsia"/>
          <w:b w:val="0"/>
          <w:sz w:val="28"/>
          <w:szCs w:val="28"/>
        </w:rPr>
        <w:t>1</w:t>
      </w:r>
      <w:r>
        <w:rPr>
          <w:rFonts w:ascii="黑体" w:eastAsia="黑体" w:hAnsi="黑体" w:cs="黑体" w:hint="eastAsia"/>
          <w:b w:val="0"/>
          <w:sz w:val="28"/>
          <w:szCs w:val="28"/>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lang w:val="en-US" w:eastAsia="zh-CN"/>
        </w:rPr>
        <w:t xml:space="preserve">1.1 </w:t>
      </w:r>
      <w:r>
        <w:rPr>
          <w:rFonts w:ascii="Times New Roman" w:eastAsia="宋体" w:hint="eastAsia"/>
          <w:b w:val="0"/>
          <w:sz w:val="24"/>
        </w:rPr>
        <w:t>研究背景</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_Toc20627 \h </w:instrText>
      </w:r>
      <w:r>
        <w:rPr>
          <w:rFonts w:ascii="Times New Roman" w:eastAsia="宋体" w:hint="eastAsia"/>
          <w:b w:val="0"/>
          <w:sz w:val="24"/>
        </w:rPr>
        <w:fldChar w:fldCharType="separate"/>
      </w:r>
      <w:r>
        <w:rPr>
          <w:rFonts w:ascii="Times New Roman" w:eastAsia="宋体" w:hint="eastAsia"/>
          <w:b w:val="0"/>
          <w:sz w:val="24"/>
        </w:rPr>
        <w:t>1</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lang w:val="en-US" w:eastAsia="zh-CN"/>
        </w:rPr>
        <w:t xml:space="preserve">1.2 </w:t>
      </w:r>
      <w:r>
        <w:rPr>
          <w:rFonts w:ascii="Times New Roman" w:eastAsia="宋体" w:hint="eastAsia"/>
          <w:b w:val="0"/>
          <w:sz w:val="24"/>
        </w:rPr>
        <w:t>研究主要内容</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_Toc28261 \h </w:instrText>
      </w:r>
      <w:r>
        <w:rPr>
          <w:rFonts w:ascii="Times New Roman" w:eastAsia="宋体" w:hint="eastAsia"/>
          <w:b w:val="0"/>
          <w:sz w:val="24"/>
        </w:rPr>
        <w:fldChar w:fldCharType="separate"/>
      </w:r>
      <w:r>
        <w:rPr>
          <w:rFonts w:ascii="Times New Roman" w:eastAsia="宋体" w:hint="eastAsia"/>
          <w:b w:val="0"/>
          <w:sz w:val="24"/>
        </w:rPr>
        <w:t>1</w:t>
      </w:r>
      <w:r>
        <w:rPr>
          <w:rFonts w:ascii="Times New Roman" w:eastAsia="宋体" w:hint="eastAsia"/>
          <w:b w:val="0"/>
          <w:sz w:val="24"/>
        </w:rPr>
        <w:fldChar w:fldCharType="end"/>
      </w:r>
    </w:p>
    <w:p>
      <w:pPr>
        <w:pStyle w:val="TOC2"/>
        <w:keepNext w:val="0"/>
        <w:keepLines w:val="0"/>
        <w:pageBreakBefore w:val="0"/>
        <w:widowControl w:val="0"/>
        <w:tabs>
          <w:tab w:val="right" w:leader="dot" w:pos="9076"/>
        </w:tabs>
        <w:kinsoku/>
        <w:wordWrap/>
        <w:overflowPunct/>
        <w:topLinePunct w:val="0"/>
        <w:autoSpaceDE/>
        <w:autoSpaceDN/>
        <w:bidi w:val="0"/>
        <w:adjustRightInd/>
        <w:snapToGrid/>
        <w:spacing w:before="120" w:beforeAutospacing="0" w:after="120" w:afterAutospacing="0" w:line="240" w:lineRule="auto"/>
        <w:ind w:left="89" w:right="0" w:firstLine="0" w:leftChars="37" w:rightChars="0" w:firstLineChars="0"/>
        <w:jc w:val="left"/>
        <w:textAlignment w:val="auto"/>
        <w:rPr>
          <w:rFonts w:ascii="黑体" w:eastAsia="黑体" w:hAnsi="黑体" w:cs="黑体" w:hint="eastAsia"/>
          <w:b w:val="0"/>
          <w:sz w:val="28"/>
          <w:szCs w:val="28"/>
          <w:lang w:val="en-US" w:eastAsia="zh-CN"/>
        </w:rPr>
      </w:pPr>
      <w:r>
        <w:rPr>
          <w:rFonts w:ascii="黑体" w:eastAsia="黑体" w:hAnsi="黑体" w:cs="黑体" w:hint="eastAsia"/>
          <w:b w:val="0"/>
          <w:sz w:val="28"/>
          <w:szCs w:val="28"/>
          <w:lang w:val="en-US" w:eastAsia="zh-CN"/>
        </w:rPr>
        <w:t>第</w:t>
      </w:r>
      <w:r>
        <w:rPr>
          <w:rFonts w:ascii="黑体" w:eastAsia="黑体" w:hAnsi="黑体" w:cs="黑体" w:hint="eastAsia"/>
          <w:b w:val="0"/>
          <w:sz w:val="28"/>
          <w:szCs w:val="28"/>
          <w:lang w:val="en-US" w:eastAsia="zh-CN"/>
        </w:rPr>
        <w:t>二章</w:t>
      </w:r>
      <w:r>
        <w:rPr>
          <w:rFonts w:ascii="黑体" w:eastAsia="黑体" w:hAnsi="黑体" w:cs="黑体" w:hint="eastAsia"/>
          <w:b w:val="0"/>
          <w:sz w:val="28"/>
          <w:szCs w:val="28"/>
          <w:lang w:val="en-US" w:eastAsia="zh-CN"/>
        </w:rPr>
        <w:t xml:space="preserve">  养护窖温度控制系统总体设计</w:t>
      </w:r>
      <w:r>
        <w:rPr>
          <w:rFonts w:ascii="黑体" w:eastAsia="黑体" w:hAnsi="黑体" w:cs="黑体" w:hint="eastAsia"/>
          <w:b w:val="0"/>
          <w:sz w:val="28"/>
          <w:szCs w:val="28"/>
          <w:lang w:val="en-US" w:eastAsia="zh-CN"/>
        </w:rPr>
        <w:tab/>
      </w:r>
      <w:r>
        <w:rPr>
          <w:rFonts w:ascii="黑体" w:eastAsia="黑体" w:hAnsi="黑体" w:cs="黑体" w:hint="eastAsia"/>
          <w:b w:val="0"/>
          <w:sz w:val="28"/>
          <w:szCs w:val="28"/>
          <w:lang w:val="en-US" w:eastAsia="zh-CN"/>
        </w:rPr>
        <w:fldChar w:fldCharType="begin"/>
      </w:r>
      <w:r>
        <w:rPr>
          <w:rFonts w:ascii="黑体" w:eastAsia="黑体" w:hAnsi="黑体" w:cs="黑体" w:hint="eastAsia"/>
          <w:b w:val="0"/>
          <w:sz w:val="28"/>
          <w:szCs w:val="28"/>
          <w:lang w:val="en-US" w:eastAsia="zh-CN"/>
        </w:rPr>
        <w:instrText xml:space="preserve"> PAGEREF _Toc31759 \h </w:instrText>
      </w:r>
      <w:r>
        <w:rPr>
          <w:rFonts w:ascii="黑体" w:eastAsia="黑体" w:hAnsi="黑体" w:cs="黑体" w:hint="eastAsia"/>
          <w:b w:val="0"/>
          <w:sz w:val="28"/>
          <w:szCs w:val="28"/>
          <w:lang w:val="en-US" w:eastAsia="zh-CN"/>
        </w:rPr>
        <w:fldChar w:fldCharType="separate"/>
      </w:r>
      <w:r>
        <w:rPr>
          <w:rFonts w:ascii="黑体" w:eastAsia="黑体" w:hAnsi="黑体" w:cs="黑体" w:hint="eastAsia"/>
          <w:b w:val="0"/>
          <w:sz w:val="28"/>
          <w:szCs w:val="28"/>
          <w:lang w:val="en-US" w:eastAsia="zh-CN"/>
        </w:rPr>
        <w:t>3</w:t>
      </w:r>
      <w:r>
        <w:rPr>
          <w:rFonts w:ascii="黑体" w:eastAsia="黑体" w:hAnsi="黑体" w:cs="黑体" w:hint="eastAsia"/>
          <w:b w:val="0"/>
          <w:sz w:val="28"/>
          <w:szCs w:val="28"/>
          <w:lang w:val="en-US" w:eastAsia="zh-CN"/>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2.1 养护窖温度控制系统总体设计思路</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_Toc9630 \h </w:instrText>
      </w:r>
      <w:r>
        <w:rPr>
          <w:rFonts w:ascii="Times New Roman" w:eastAsia="宋体" w:hint="eastAsia"/>
          <w:b w:val="0"/>
          <w:sz w:val="24"/>
        </w:rPr>
        <w:fldChar w:fldCharType="separate"/>
      </w:r>
      <w:r>
        <w:rPr>
          <w:rFonts w:ascii="Times New Roman" w:eastAsia="宋体" w:hint="eastAsia"/>
          <w:b w:val="0"/>
          <w:sz w:val="24"/>
        </w:rPr>
        <w:t>3</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lang w:val="en-US" w:eastAsia="zh-CN"/>
        </w:rPr>
        <w:t xml:space="preserve">2.1.1 </w:t>
      </w:r>
      <w:r>
        <w:rPr>
          <w:rFonts w:ascii="Times New Roman" w:eastAsia="宋体" w:hint="eastAsia"/>
          <w:b w:val="0"/>
          <w:sz w:val="24"/>
        </w:rPr>
        <w:t>系统分析</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_Toc22908 \h </w:instrText>
      </w:r>
      <w:r>
        <w:rPr>
          <w:rFonts w:ascii="Times New Roman" w:eastAsia="宋体" w:hint="eastAsia"/>
          <w:b w:val="0"/>
          <w:sz w:val="24"/>
        </w:rPr>
        <w:fldChar w:fldCharType="separate"/>
      </w:r>
      <w:r>
        <w:rPr>
          <w:rFonts w:ascii="Times New Roman" w:eastAsia="宋体" w:hint="eastAsia"/>
          <w:b w:val="0"/>
          <w:sz w:val="24"/>
        </w:rPr>
        <w:t>3</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lang w:val="en-US" w:eastAsia="zh-CN"/>
        </w:rPr>
        <w:t xml:space="preserve">2.1.2 </w:t>
      </w:r>
      <w:r>
        <w:rPr>
          <w:rFonts w:ascii="Times New Roman" w:eastAsia="宋体" w:hint="eastAsia"/>
          <w:b w:val="0"/>
          <w:sz w:val="24"/>
        </w:rPr>
        <w:t>系统的特点</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_Toc29617 \h </w:instrText>
      </w:r>
      <w:r>
        <w:rPr>
          <w:rFonts w:ascii="Times New Roman" w:eastAsia="宋体" w:hint="eastAsia"/>
          <w:b w:val="0"/>
          <w:sz w:val="24"/>
        </w:rPr>
        <w:fldChar w:fldCharType="separate"/>
      </w:r>
      <w:r>
        <w:rPr>
          <w:rFonts w:ascii="Times New Roman" w:eastAsia="宋体" w:hint="eastAsia"/>
          <w:b w:val="0"/>
          <w:sz w:val="24"/>
        </w:rPr>
        <w:t>3</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2.2 养护窖温度控制系统总体设计方案</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_Toc27990 \h </w:instrText>
      </w:r>
      <w:r>
        <w:rPr>
          <w:rFonts w:ascii="Times New Roman" w:eastAsia="宋体" w:hint="eastAsia"/>
          <w:b w:val="0"/>
          <w:sz w:val="24"/>
        </w:rPr>
        <w:fldChar w:fldCharType="separate"/>
      </w:r>
      <w:r>
        <w:rPr>
          <w:rFonts w:ascii="Times New Roman" w:eastAsia="宋体" w:hint="eastAsia"/>
          <w:b w:val="0"/>
          <w:sz w:val="24"/>
        </w:rPr>
        <w:t>3</w:t>
      </w:r>
      <w:r>
        <w:rPr>
          <w:rFonts w:ascii="Times New Roman" w:eastAsia="宋体" w:hint="eastAsia"/>
          <w:b w:val="0"/>
          <w:sz w:val="24"/>
        </w:rPr>
        <w:fldChar w:fldCharType="end"/>
      </w:r>
    </w:p>
    <w:p>
      <w:pPr>
        <w:pStyle w:val="TOC2"/>
        <w:keepNext w:val="0"/>
        <w:keepLines w:val="0"/>
        <w:pageBreakBefore w:val="0"/>
        <w:widowControl w:val="0"/>
        <w:tabs>
          <w:tab w:val="right" w:leader="dot" w:pos="9076"/>
        </w:tabs>
        <w:kinsoku/>
        <w:wordWrap/>
        <w:overflowPunct/>
        <w:topLinePunct w:val="0"/>
        <w:autoSpaceDE/>
        <w:autoSpaceDN/>
        <w:bidi w:val="0"/>
        <w:adjustRightInd/>
        <w:snapToGrid/>
        <w:spacing w:before="120" w:beforeAutospacing="0" w:after="120" w:afterAutospacing="0" w:line="240" w:lineRule="auto"/>
        <w:ind w:left="89" w:right="0" w:firstLine="0" w:leftChars="37" w:rightChars="0" w:firstLineChars="0"/>
        <w:jc w:val="left"/>
        <w:textAlignment w:val="auto"/>
        <w:rPr>
          <w:rFonts w:ascii="黑体" w:eastAsia="黑体" w:hAnsi="黑体" w:cs="黑体" w:hint="eastAsia"/>
          <w:b w:val="0"/>
          <w:sz w:val="28"/>
          <w:szCs w:val="28"/>
          <w:lang w:val="en-US" w:eastAsia="zh-CN"/>
        </w:rPr>
      </w:pPr>
      <w:r>
        <w:rPr>
          <w:rFonts w:ascii="黑体" w:eastAsia="黑体" w:hAnsi="黑体" w:cs="黑体" w:hint="eastAsia"/>
          <w:b w:val="0"/>
          <w:sz w:val="28"/>
          <w:szCs w:val="28"/>
          <w:lang w:val="en-US" w:eastAsia="zh-CN"/>
        </w:rPr>
        <w:t>第三章  养护窖温度控制</w:t>
      </w:r>
      <w:bookmarkStart w:id="13" w:name="_GoBack"/>
      <w:bookmarkEnd w:id="13"/>
      <w:r>
        <w:rPr>
          <w:rFonts w:ascii="黑体" w:eastAsia="黑体" w:hAnsi="黑体" w:cs="黑体" w:hint="eastAsia"/>
          <w:b w:val="0"/>
          <w:sz w:val="28"/>
          <w:szCs w:val="28"/>
          <w:lang w:val="en-US" w:eastAsia="zh-CN"/>
        </w:rPr>
        <w:t>系统硬件设计</w:t>
      </w:r>
      <w:r>
        <w:rPr>
          <w:rFonts w:ascii="黑体" w:eastAsia="黑体" w:hAnsi="黑体" w:cs="黑体" w:hint="eastAsia"/>
          <w:b w:val="0"/>
          <w:sz w:val="28"/>
          <w:szCs w:val="28"/>
          <w:lang w:val="en-US" w:eastAsia="zh-CN"/>
        </w:rPr>
        <w:tab/>
      </w:r>
      <w:r>
        <w:rPr>
          <w:rFonts w:ascii="黑体" w:eastAsia="黑体" w:hAnsi="黑体" w:cs="黑体" w:hint="eastAsia"/>
          <w:b w:val="0"/>
          <w:sz w:val="28"/>
          <w:szCs w:val="28"/>
          <w:lang w:val="en-US" w:eastAsia="zh-CN"/>
        </w:rPr>
        <w:fldChar w:fldCharType="begin"/>
      </w:r>
      <w:r>
        <w:rPr>
          <w:rFonts w:ascii="黑体" w:eastAsia="黑体" w:hAnsi="黑体" w:cs="黑体" w:hint="eastAsia"/>
          <w:b w:val="0"/>
          <w:sz w:val="28"/>
          <w:szCs w:val="28"/>
          <w:lang w:val="en-US" w:eastAsia="zh-CN"/>
        </w:rPr>
        <w:instrText xml:space="preserve"> PAGEREF _Toc10890 \h </w:instrText>
      </w:r>
      <w:r>
        <w:rPr>
          <w:rFonts w:ascii="黑体" w:eastAsia="黑体" w:hAnsi="黑体" w:cs="黑体" w:hint="eastAsia"/>
          <w:b w:val="0"/>
          <w:sz w:val="28"/>
          <w:szCs w:val="28"/>
          <w:lang w:val="en-US" w:eastAsia="zh-CN"/>
        </w:rPr>
        <w:fldChar w:fldCharType="separate"/>
      </w:r>
      <w:r>
        <w:rPr>
          <w:rFonts w:ascii="黑体" w:eastAsia="黑体" w:hAnsi="黑体" w:cs="黑体" w:hint="eastAsia"/>
          <w:b w:val="0"/>
          <w:sz w:val="28"/>
          <w:szCs w:val="28"/>
          <w:lang w:val="en-US" w:eastAsia="zh-CN"/>
        </w:rPr>
        <w:t>5</w:t>
      </w:r>
      <w:r>
        <w:rPr>
          <w:rFonts w:ascii="黑体" w:eastAsia="黑体" w:hAnsi="黑体" w:cs="黑体" w:hint="eastAsia"/>
          <w:b w:val="0"/>
          <w:sz w:val="28"/>
          <w:szCs w:val="28"/>
          <w:lang w:val="en-US" w:eastAsia="zh-CN"/>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3.1 硬件系统的组成</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_Toc11185 \h </w:instrText>
      </w:r>
      <w:r>
        <w:rPr>
          <w:rFonts w:ascii="Times New Roman" w:eastAsia="宋体" w:hint="eastAsia"/>
          <w:b w:val="0"/>
          <w:sz w:val="24"/>
        </w:rPr>
        <w:fldChar w:fldCharType="separate"/>
      </w:r>
      <w:r>
        <w:rPr>
          <w:rFonts w:ascii="Times New Roman" w:eastAsia="宋体" w:hint="eastAsia"/>
          <w:b w:val="0"/>
          <w:sz w:val="24"/>
        </w:rPr>
        <w:t>5</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3.2 硬件接线图</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_Toc6241 \h </w:instrText>
      </w:r>
      <w:r>
        <w:rPr>
          <w:rFonts w:ascii="Times New Roman" w:eastAsia="宋体" w:hint="eastAsia"/>
          <w:b w:val="0"/>
          <w:sz w:val="24"/>
        </w:rPr>
        <w:fldChar w:fldCharType="separate"/>
      </w:r>
      <w:r>
        <w:rPr>
          <w:rFonts w:ascii="Times New Roman" w:eastAsia="宋体" w:hint="eastAsia"/>
          <w:b w:val="0"/>
          <w:sz w:val="24"/>
        </w:rPr>
        <w:t>5</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3.3 硬件的选择</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_Toc29333 \h </w:instrText>
      </w:r>
      <w:r>
        <w:rPr>
          <w:rFonts w:ascii="Times New Roman" w:eastAsia="宋体" w:hint="eastAsia"/>
          <w:b w:val="0"/>
          <w:sz w:val="24"/>
        </w:rPr>
        <w:fldChar w:fldCharType="separate"/>
      </w:r>
      <w:r>
        <w:rPr>
          <w:rFonts w:ascii="Times New Roman" w:eastAsia="宋体" w:hint="eastAsia"/>
          <w:b w:val="0"/>
          <w:sz w:val="24"/>
        </w:rPr>
        <w:t>6</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3.3.1 PLC的选型</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_Toc28959 \h </w:instrText>
      </w:r>
      <w:r>
        <w:rPr>
          <w:rFonts w:ascii="Times New Roman" w:eastAsia="宋体" w:hint="eastAsia"/>
          <w:b w:val="0"/>
          <w:sz w:val="24"/>
        </w:rPr>
        <w:fldChar w:fldCharType="separate"/>
      </w:r>
      <w:r>
        <w:rPr>
          <w:rFonts w:ascii="Times New Roman" w:eastAsia="宋体" w:hint="eastAsia"/>
          <w:b w:val="0"/>
          <w:sz w:val="24"/>
        </w:rPr>
        <w:t>6</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3.3.2 PLC的特点</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_Toc17467 \h </w:instrText>
      </w:r>
      <w:r>
        <w:rPr>
          <w:rFonts w:ascii="Times New Roman" w:eastAsia="宋体" w:hint="eastAsia"/>
          <w:b w:val="0"/>
          <w:sz w:val="24"/>
        </w:rPr>
        <w:fldChar w:fldCharType="separate"/>
      </w:r>
      <w:r>
        <w:rPr>
          <w:rFonts w:ascii="Times New Roman" w:eastAsia="宋体" w:hint="eastAsia"/>
          <w:b w:val="0"/>
          <w:sz w:val="24"/>
        </w:rPr>
        <w:t>6</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3.3.3 PLC输入输出的分配</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_Toc15407 \h </w:instrText>
      </w:r>
      <w:r>
        <w:rPr>
          <w:rFonts w:ascii="Times New Roman" w:eastAsia="宋体" w:hint="eastAsia"/>
          <w:b w:val="0"/>
          <w:sz w:val="24"/>
        </w:rPr>
        <w:fldChar w:fldCharType="separate"/>
      </w:r>
      <w:r>
        <w:rPr>
          <w:rFonts w:ascii="Times New Roman" w:eastAsia="宋体" w:hint="eastAsia"/>
          <w:b w:val="0"/>
          <w:sz w:val="24"/>
        </w:rPr>
        <w:t>6</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3.4  PLC系统接线图</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_Toc10288 \h </w:instrText>
      </w:r>
      <w:r>
        <w:rPr>
          <w:rFonts w:ascii="Times New Roman" w:eastAsia="宋体" w:hint="eastAsia"/>
          <w:b w:val="0"/>
          <w:sz w:val="24"/>
        </w:rPr>
        <w:fldChar w:fldCharType="separate"/>
      </w:r>
      <w:r>
        <w:rPr>
          <w:rFonts w:ascii="Times New Roman" w:eastAsia="宋体" w:hint="eastAsia"/>
          <w:b w:val="0"/>
          <w:sz w:val="24"/>
        </w:rPr>
        <w:t>8</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3.4.1主电路接线图</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_Toc12675 \h </w:instrText>
      </w:r>
      <w:r>
        <w:rPr>
          <w:rFonts w:ascii="Times New Roman" w:eastAsia="宋体" w:hint="eastAsia"/>
          <w:b w:val="0"/>
          <w:sz w:val="24"/>
        </w:rPr>
        <w:fldChar w:fldCharType="separate"/>
      </w:r>
      <w:r>
        <w:rPr>
          <w:rFonts w:ascii="Times New Roman" w:eastAsia="宋体" w:hint="eastAsia"/>
          <w:b w:val="0"/>
          <w:sz w:val="24"/>
        </w:rPr>
        <w:t>8</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3.4.2控制电路接线图</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_Toc4787 \h </w:instrText>
      </w:r>
      <w:r>
        <w:rPr>
          <w:rFonts w:ascii="Times New Roman" w:eastAsia="宋体" w:hint="eastAsia"/>
          <w:b w:val="0"/>
          <w:sz w:val="24"/>
        </w:rPr>
        <w:fldChar w:fldCharType="separate"/>
      </w:r>
      <w:r>
        <w:rPr>
          <w:rFonts w:ascii="Times New Roman" w:eastAsia="宋体" w:hint="eastAsia"/>
          <w:b w:val="0"/>
          <w:sz w:val="24"/>
        </w:rPr>
        <w:t>9</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3.5传感器</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_Toc2071 \h </w:instrText>
      </w:r>
      <w:r>
        <w:rPr>
          <w:rFonts w:ascii="Times New Roman" w:eastAsia="宋体" w:hint="eastAsia"/>
          <w:b w:val="0"/>
          <w:sz w:val="24"/>
        </w:rPr>
        <w:fldChar w:fldCharType="separate"/>
      </w:r>
      <w:r>
        <w:rPr>
          <w:rFonts w:ascii="Times New Roman" w:eastAsia="宋体" w:hint="eastAsia"/>
          <w:b w:val="0"/>
          <w:sz w:val="24"/>
        </w:rPr>
        <w:t>9</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3.5.1 温度传感器</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_Toc27583 \h </w:instrText>
      </w:r>
      <w:r>
        <w:rPr>
          <w:rFonts w:ascii="Times New Roman" w:eastAsia="宋体" w:hint="eastAsia"/>
          <w:b w:val="0"/>
          <w:sz w:val="24"/>
        </w:rPr>
        <w:fldChar w:fldCharType="separate"/>
      </w:r>
      <w:r>
        <w:rPr>
          <w:rFonts w:ascii="Times New Roman" w:eastAsia="宋体" w:hint="eastAsia"/>
          <w:b w:val="0"/>
          <w:sz w:val="24"/>
        </w:rPr>
        <w:t>10</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3.5.2 湿度传感器</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_Toc2362 \h </w:instrText>
      </w:r>
      <w:r>
        <w:rPr>
          <w:rFonts w:ascii="Times New Roman" w:eastAsia="宋体" w:hint="eastAsia"/>
          <w:b w:val="0"/>
          <w:sz w:val="24"/>
        </w:rPr>
        <w:fldChar w:fldCharType="separate"/>
      </w:r>
      <w:r>
        <w:rPr>
          <w:rFonts w:ascii="Times New Roman" w:eastAsia="宋体" w:hint="eastAsia"/>
          <w:b w:val="0"/>
          <w:sz w:val="24"/>
        </w:rPr>
        <w:t>10</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3.5.3 二氧化碳浓度传感器</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_Toc23455 \h </w:instrText>
      </w:r>
      <w:r>
        <w:rPr>
          <w:rFonts w:ascii="Times New Roman" w:eastAsia="宋体" w:hint="eastAsia"/>
          <w:b w:val="0"/>
          <w:sz w:val="24"/>
        </w:rPr>
        <w:fldChar w:fldCharType="separate"/>
      </w:r>
      <w:r>
        <w:rPr>
          <w:rFonts w:ascii="Times New Roman" w:eastAsia="宋体" w:hint="eastAsia"/>
          <w:b w:val="0"/>
          <w:sz w:val="24"/>
        </w:rPr>
        <w:t>10</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3.5.4 光照强度传感器</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_Toc5983 \h </w:instrText>
      </w:r>
      <w:r>
        <w:rPr>
          <w:rFonts w:ascii="Times New Roman" w:eastAsia="宋体" w:hint="eastAsia"/>
          <w:b w:val="0"/>
          <w:sz w:val="24"/>
        </w:rPr>
        <w:fldChar w:fldCharType="separate"/>
      </w:r>
      <w:r>
        <w:rPr>
          <w:rFonts w:ascii="Times New Roman" w:eastAsia="宋体" w:hint="eastAsia"/>
          <w:b w:val="0"/>
          <w:sz w:val="24"/>
        </w:rPr>
        <w:t>10</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3.6 硬件清单</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_Toc28935 \h </w:instrText>
      </w:r>
      <w:r>
        <w:rPr>
          <w:rFonts w:ascii="Times New Roman" w:eastAsia="宋体" w:hint="eastAsia"/>
          <w:b w:val="0"/>
          <w:sz w:val="24"/>
        </w:rPr>
        <w:fldChar w:fldCharType="separate"/>
      </w:r>
      <w:r>
        <w:rPr>
          <w:rFonts w:ascii="Times New Roman" w:eastAsia="宋体" w:hint="eastAsia"/>
          <w:b w:val="0"/>
          <w:sz w:val="24"/>
        </w:rPr>
        <w:t>10</w:t>
      </w:r>
      <w:r>
        <w:rPr>
          <w:rFonts w:ascii="Times New Roman" w:eastAsia="宋体" w:hint="eastAsia"/>
          <w:b w:val="0"/>
          <w:sz w:val="24"/>
        </w:rPr>
        <w:fldChar w:fldCharType="end"/>
      </w:r>
    </w:p>
    <w:p>
      <w:pPr>
        <w:pStyle w:val="TOC2"/>
        <w:keepNext w:val="0"/>
        <w:keepLines w:val="0"/>
        <w:pageBreakBefore w:val="0"/>
        <w:widowControl w:val="0"/>
        <w:tabs>
          <w:tab w:val="right" w:leader="dot" w:pos="9076"/>
        </w:tabs>
        <w:kinsoku/>
        <w:wordWrap/>
        <w:overflowPunct/>
        <w:topLinePunct w:val="0"/>
        <w:autoSpaceDE/>
        <w:autoSpaceDN/>
        <w:bidi w:val="0"/>
        <w:adjustRightInd/>
        <w:snapToGrid/>
        <w:spacing w:before="120" w:beforeAutospacing="0" w:after="120" w:afterAutospacing="0" w:line="240" w:lineRule="auto"/>
        <w:ind w:left="89" w:right="0" w:firstLine="0" w:leftChars="37" w:rightChars="0" w:firstLineChars="0"/>
        <w:jc w:val="left"/>
        <w:textAlignment w:val="auto"/>
        <w:rPr>
          <w:rFonts w:ascii="黑体" w:eastAsia="黑体" w:hAnsi="黑体" w:cs="黑体" w:hint="eastAsia"/>
          <w:b w:val="0"/>
          <w:sz w:val="28"/>
          <w:szCs w:val="28"/>
          <w:lang w:val="en-US" w:eastAsia="zh-CN"/>
        </w:rPr>
      </w:pPr>
      <w:r>
        <w:rPr>
          <w:rFonts w:ascii="黑体" w:eastAsia="黑体" w:hAnsi="黑体" w:cs="黑体" w:hint="eastAsia"/>
          <w:b w:val="0"/>
          <w:sz w:val="28"/>
          <w:szCs w:val="28"/>
          <w:lang w:val="en-US" w:eastAsia="zh-CN"/>
        </w:rPr>
        <w:t>第四章  养护窖温度控制系统软件设计</w:t>
      </w:r>
      <w:r>
        <w:rPr>
          <w:rFonts w:ascii="黑体" w:eastAsia="黑体" w:hAnsi="黑体" w:cs="黑体" w:hint="eastAsia"/>
          <w:b w:val="0"/>
          <w:sz w:val="28"/>
          <w:szCs w:val="28"/>
          <w:lang w:val="en-US" w:eastAsia="zh-CN"/>
        </w:rPr>
        <w:tab/>
      </w:r>
      <w:r>
        <w:rPr>
          <w:rFonts w:ascii="黑体" w:eastAsia="黑体" w:hAnsi="黑体" w:cs="黑体" w:hint="eastAsia"/>
          <w:b w:val="0"/>
          <w:sz w:val="28"/>
          <w:szCs w:val="28"/>
          <w:lang w:val="en-US" w:eastAsia="zh-CN"/>
        </w:rPr>
        <w:fldChar w:fldCharType="begin"/>
      </w:r>
      <w:r>
        <w:rPr>
          <w:rFonts w:ascii="黑体" w:eastAsia="黑体" w:hAnsi="黑体" w:cs="黑体" w:hint="eastAsia"/>
          <w:b w:val="0"/>
          <w:sz w:val="28"/>
          <w:szCs w:val="28"/>
          <w:lang w:val="en-US" w:eastAsia="zh-CN"/>
        </w:rPr>
        <w:instrText xml:space="preserve"> PAGEREF _Toc3146 \h </w:instrText>
      </w:r>
      <w:r>
        <w:rPr>
          <w:rFonts w:ascii="黑体" w:eastAsia="黑体" w:hAnsi="黑体" w:cs="黑体" w:hint="eastAsia"/>
          <w:b w:val="0"/>
          <w:sz w:val="28"/>
          <w:szCs w:val="28"/>
          <w:lang w:val="en-US" w:eastAsia="zh-CN"/>
        </w:rPr>
        <w:fldChar w:fldCharType="separate"/>
      </w:r>
      <w:r>
        <w:rPr>
          <w:rFonts w:ascii="黑体" w:eastAsia="黑体" w:hAnsi="黑体" w:cs="黑体" w:hint="eastAsia"/>
          <w:b w:val="0"/>
          <w:sz w:val="28"/>
          <w:szCs w:val="28"/>
          <w:lang w:val="en-US" w:eastAsia="zh-CN"/>
        </w:rPr>
        <w:t>12</w:t>
      </w:r>
      <w:r>
        <w:rPr>
          <w:rFonts w:ascii="黑体" w:eastAsia="黑体" w:hAnsi="黑体" w:cs="黑体" w:hint="eastAsia"/>
          <w:b w:val="0"/>
          <w:sz w:val="28"/>
          <w:szCs w:val="28"/>
          <w:lang w:val="en-US" w:eastAsia="zh-CN"/>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4.1 程序流程</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_Toc5375 \h </w:instrText>
      </w:r>
      <w:r>
        <w:rPr>
          <w:rFonts w:ascii="Times New Roman" w:eastAsia="宋体" w:hint="eastAsia"/>
          <w:b w:val="0"/>
          <w:sz w:val="24"/>
        </w:rPr>
        <w:fldChar w:fldCharType="separate"/>
      </w:r>
      <w:r>
        <w:rPr>
          <w:rFonts w:ascii="Times New Roman" w:eastAsia="宋体" w:hint="eastAsia"/>
          <w:b w:val="0"/>
          <w:sz w:val="24"/>
        </w:rPr>
        <w:t>12</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4.1.1温度控制</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_Toc12757 \h </w:instrText>
      </w:r>
      <w:r>
        <w:rPr>
          <w:rFonts w:ascii="Times New Roman" w:eastAsia="宋体" w:hint="eastAsia"/>
          <w:b w:val="0"/>
          <w:sz w:val="24"/>
        </w:rPr>
        <w:fldChar w:fldCharType="separate"/>
      </w:r>
      <w:r>
        <w:rPr>
          <w:rFonts w:ascii="Times New Roman" w:eastAsia="宋体" w:hint="eastAsia"/>
          <w:b w:val="0"/>
          <w:sz w:val="24"/>
        </w:rPr>
        <w:t>13</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4.1.2湿度控制</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_Toc9000 \h </w:instrText>
      </w:r>
      <w:r>
        <w:rPr>
          <w:rFonts w:ascii="Times New Roman" w:eastAsia="宋体" w:hint="eastAsia"/>
          <w:b w:val="0"/>
          <w:sz w:val="24"/>
        </w:rPr>
        <w:fldChar w:fldCharType="separate"/>
      </w:r>
      <w:r>
        <w:rPr>
          <w:rFonts w:ascii="Times New Roman" w:eastAsia="宋体" w:hint="eastAsia"/>
          <w:b w:val="0"/>
          <w:sz w:val="24"/>
        </w:rPr>
        <w:t>13</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4.1.3光照控制</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_Toc29085 \h </w:instrText>
      </w:r>
      <w:r>
        <w:rPr>
          <w:rFonts w:ascii="Times New Roman" w:eastAsia="宋体" w:hint="eastAsia"/>
          <w:b w:val="0"/>
          <w:sz w:val="24"/>
        </w:rPr>
        <w:fldChar w:fldCharType="separate"/>
      </w:r>
      <w:r>
        <w:rPr>
          <w:rFonts w:ascii="Times New Roman" w:eastAsia="宋体" w:hint="eastAsia"/>
          <w:b w:val="0"/>
          <w:sz w:val="24"/>
        </w:rPr>
        <w:t>14</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4.1.4二氧化碳浓度控制</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_Toc28962 \h </w:instrText>
      </w:r>
      <w:r>
        <w:rPr>
          <w:rFonts w:ascii="Times New Roman" w:eastAsia="宋体" w:hint="eastAsia"/>
          <w:b w:val="0"/>
          <w:sz w:val="24"/>
        </w:rPr>
        <w:fldChar w:fldCharType="separate"/>
      </w:r>
      <w:r>
        <w:rPr>
          <w:rFonts w:ascii="Times New Roman" w:eastAsia="宋体" w:hint="eastAsia"/>
          <w:b w:val="0"/>
          <w:sz w:val="24"/>
        </w:rPr>
        <w:t>15</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4.2 程序设计</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_Toc31576 \h </w:instrText>
      </w:r>
      <w:r>
        <w:rPr>
          <w:rFonts w:ascii="Times New Roman" w:eastAsia="宋体" w:hint="eastAsia"/>
          <w:b w:val="0"/>
          <w:sz w:val="24"/>
        </w:rPr>
        <w:fldChar w:fldCharType="separate"/>
      </w:r>
      <w:r>
        <w:rPr>
          <w:rFonts w:ascii="Times New Roman" w:eastAsia="宋体" w:hint="eastAsia"/>
          <w:b w:val="0"/>
          <w:sz w:val="24"/>
        </w:rPr>
        <w:t>15</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4.3上位机监控系统设计方案</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_Toc9751 \h </w:instrText>
      </w:r>
      <w:r>
        <w:rPr>
          <w:rFonts w:ascii="Times New Roman" w:eastAsia="宋体" w:hint="eastAsia"/>
          <w:b w:val="0"/>
          <w:sz w:val="24"/>
        </w:rPr>
        <w:fldChar w:fldCharType="separate"/>
      </w:r>
      <w:r>
        <w:rPr>
          <w:rFonts w:ascii="Times New Roman" w:eastAsia="宋体" w:hint="eastAsia"/>
          <w:b w:val="0"/>
          <w:sz w:val="24"/>
        </w:rPr>
        <w:t>19</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4.4 软件设计总结</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_Toc24230 \h </w:instrText>
      </w:r>
      <w:r>
        <w:rPr>
          <w:rFonts w:ascii="Times New Roman" w:eastAsia="宋体" w:hint="eastAsia"/>
          <w:b w:val="0"/>
          <w:sz w:val="24"/>
        </w:rPr>
        <w:fldChar w:fldCharType="separate"/>
      </w:r>
      <w:r>
        <w:rPr>
          <w:rFonts w:ascii="Times New Roman" w:eastAsia="宋体" w:hint="eastAsia"/>
          <w:b w:val="0"/>
          <w:sz w:val="24"/>
        </w:rPr>
        <w:t>20</w:t>
      </w:r>
      <w:r>
        <w:rPr>
          <w:rFonts w:ascii="Times New Roman" w:eastAsia="宋体" w:hint="eastAsia"/>
          <w:b w:val="0"/>
          <w:sz w:val="24"/>
        </w:rPr>
        <w:fldChar w:fldCharType="end"/>
      </w:r>
    </w:p>
    <w:p>
      <w:pPr>
        <w:pStyle w:val="TOC2"/>
        <w:keepNext w:val="0"/>
        <w:keepLines w:val="0"/>
        <w:pageBreakBefore w:val="0"/>
        <w:widowControl w:val="0"/>
        <w:tabs>
          <w:tab w:val="right" w:leader="dot" w:pos="9076"/>
        </w:tabs>
        <w:kinsoku/>
        <w:wordWrap/>
        <w:overflowPunct/>
        <w:topLinePunct w:val="0"/>
        <w:autoSpaceDE/>
        <w:autoSpaceDN/>
        <w:bidi w:val="0"/>
        <w:adjustRightInd/>
        <w:snapToGrid/>
        <w:spacing w:before="120" w:beforeAutospacing="0" w:after="120" w:afterAutospacing="0" w:line="240" w:lineRule="auto"/>
        <w:ind w:left="89" w:right="0" w:firstLine="0" w:leftChars="37" w:rightChars="0" w:firstLineChars="0"/>
        <w:jc w:val="left"/>
        <w:textAlignment w:val="auto"/>
        <w:rPr>
          <w:rFonts w:ascii="黑体" w:eastAsia="黑体" w:hAnsi="黑体" w:cs="黑体" w:hint="eastAsia"/>
          <w:b w:val="0"/>
          <w:sz w:val="28"/>
          <w:szCs w:val="28"/>
          <w:lang w:val="en-US" w:eastAsia="zh-CN"/>
        </w:rPr>
      </w:pPr>
      <w:r>
        <w:rPr>
          <w:rFonts w:ascii="黑体" w:eastAsia="黑体" w:hAnsi="黑体" w:cs="黑体" w:hint="eastAsia"/>
          <w:b w:val="0"/>
          <w:sz w:val="28"/>
          <w:szCs w:val="28"/>
          <w:lang w:val="en-US" w:eastAsia="zh-CN"/>
        </w:rPr>
        <w:t>第五章  系统仿真与调试</w:t>
      </w:r>
      <w:r>
        <w:rPr>
          <w:rFonts w:ascii="黑体" w:eastAsia="黑体" w:hAnsi="黑体" w:cs="黑体" w:hint="eastAsia"/>
          <w:b w:val="0"/>
          <w:sz w:val="28"/>
          <w:szCs w:val="28"/>
          <w:lang w:val="en-US" w:eastAsia="zh-CN"/>
        </w:rPr>
        <w:tab/>
      </w:r>
      <w:r>
        <w:rPr>
          <w:rFonts w:ascii="黑体" w:eastAsia="黑体" w:hAnsi="黑体" w:cs="黑体" w:hint="eastAsia"/>
          <w:b w:val="0"/>
          <w:sz w:val="28"/>
          <w:szCs w:val="28"/>
          <w:lang w:val="en-US" w:eastAsia="zh-CN"/>
        </w:rPr>
        <w:fldChar w:fldCharType="begin"/>
      </w:r>
      <w:r>
        <w:rPr>
          <w:rFonts w:ascii="黑体" w:eastAsia="黑体" w:hAnsi="黑体" w:cs="黑体" w:hint="eastAsia"/>
          <w:b w:val="0"/>
          <w:sz w:val="28"/>
          <w:szCs w:val="28"/>
          <w:lang w:val="en-US" w:eastAsia="zh-CN"/>
        </w:rPr>
        <w:instrText xml:space="preserve"> PAGEREF _Toc3006 \h </w:instrText>
      </w:r>
      <w:r>
        <w:rPr>
          <w:rFonts w:ascii="黑体" w:eastAsia="黑体" w:hAnsi="黑体" w:cs="黑体" w:hint="eastAsia"/>
          <w:b w:val="0"/>
          <w:sz w:val="28"/>
          <w:szCs w:val="28"/>
          <w:lang w:val="en-US" w:eastAsia="zh-CN"/>
        </w:rPr>
        <w:fldChar w:fldCharType="separate"/>
      </w:r>
      <w:r>
        <w:rPr>
          <w:rFonts w:ascii="黑体" w:eastAsia="黑体" w:hAnsi="黑体" w:cs="黑体" w:hint="eastAsia"/>
          <w:b w:val="0"/>
          <w:sz w:val="28"/>
          <w:szCs w:val="28"/>
          <w:lang w:val="en-US" w:eastAsia="zh-CN"/>
        </w:rPr>
        <w:t>22</w:t>
      </w:r>
      <w:r>
        <w:rPr>
          <w:rFonts w:ascii="黑体" w:eastAsia="黑体" w:hAnsi="黑体" w:cs="黑体" w:hint="eastAsia"/>
          <w:b w:val="0"/>
          <w:sz w:val="28"/>
          <w:szCs w:val="28"/>
          <w:lang w:val="en-US" w:eastAsia="zh-CN"/>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5.1系统仿真</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_Toc15513 \h </w:instrText>
      </w:r>
      <w:r>
        <w:rPr>
          <w:rFonts w:ascii="Times New Roman" w:eastAsia="宋体" w:hint="eastAsia"/>
          <w:b w:val="0"/>
          <w:sz w:val="24"/>
        </w:rPr>
        <w:fldChar w:fldCharType="separate"/>
      </w:r>
      <w:r>
        <w:rPr>
          <w:rFonts w:ascii="Times New Roman" w:eastAsia="宋体" w:hint="eastAsia"/>
          <w:b w:val="0"/>
          <w:sz w:val="24"/>
        </w:rPr>
        <w:t>22</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rPr>
        <w:t>5.2 系统调试方案</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_Toc3151 \h </w:instrText>
      </w:r>
      <w:r>
        <w:rPr>
          <w:rFonts w:ascii="Times New Roman" w:eastAsia="宋体" w:hint="eastAsia"/>
          <w:b w:val="0"/>
          <w:sz w:val="24"/>
        </w:rPr>
        <w:fldChar w:fldCharType="separate"/>
      </w:r>
      <w:r>
        <w:rPr>
          <w:rFonts w:ascii="Times New Roman" w:eastAsia="宋体" w:hint="eastAsia"/>
          <w:b w:val="0"/>
          <w:sz w:val="24"/>
        </w:rPr>
        <w:t>29</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sectPr>
          <w:headerReference w:type="even" r:id="rId52"/>
          <w:headerReference w:type="default" r:id="rId53"/>
          <w:footerReference w:type="even" r:id="rId54"/>
          <w:footerReference w:type="default" r:id="rId55"/>
          <w:pgSz w:w="11911" w:h="16838"/>
          <w:pgMar w:top="1701" w:right="1134" w:bottom="1134" w:left="1701" w:header="1134" w:footer="567" w:gutter="0"/>
          <w:pgNumType w:fmt="upperRoman" w:start="4"/>
          <w:cols w:num="1" w:space="720"/>
          <w:rtlGutter w:val="0"/>
          <w:docGrid w:linePitch="312" w:charSpace="0"/>
        </w:sectPr>
      </w:pPr>
      <w:r>
        <w:rPr>
          <w:rFonts w:ascii="Times New Roman" w:eastAsia="宋体" w:hint="eastAsia"/>
          <w:b w:val="0"/>
          <w:sz w:val="24"/>
        </w:rPr>
        <w:t>5.3系统调试</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_Toc5704 \h </w:instrText>
      </w:r>
      <w:r>
        <w:rPr>
          <w:rFonts w:ascii="Times New Roman" w:eastAsia="宋体" w:hint="eastAsia"/>
          <w:b w:val="0"/>
          <w:sz w:val="24"/>
        </w:rPr>
        <w:fldChar w:fldCharType="separate"/>
      </w:r>
      <w:r>
        <w:rPr>
          <w:rFonts w:ascii="Times New Roman" w:eastAsia="宋体" w:hint="eastAsia"/>
          <w:b w:val="0"/>
          <w:sz w:val="24"/>
        </w:rPr>
        <w:t>31</w:t>
      </w:r>
      <w:r>
        <w:rPr>
          <w:rFonts w:ascii="Times New Roman" w:eastAsia="宋体" w:hint="eastAsia"/>
          <w:b w:val="0"/>
          <w:sz w:val="24"/>
        </w:rPr>
        <w:fldChar w:fldCharType="end"/>
      </w:r>
    </w:p>
    <w:p>
      <w:pPr>
        <w:pStyle w:val="TOC2"/>
        <w:keepNext w:val="0"/>
        <w:keepLines w:val="0"/>
        <w:pageBreakBefore w:val="0"/>
        <w:widowControl w:val="0"/>
        <w:tabs>
          <w:tab w:val="right" w:leader="dot" w:pos="9076"/>
        </w:tabs>
        <w:kinsoku/>
        <w:wordWrap/>
        <w:overflowPunct/>
        <w:topLinePunct w:val="0"/>
        <w:autoSpaceDE/>
        <w:autoSpaceDN/>
        <w:bidi w:val="0"/>
        <w:adjustRightInd/>
        <w:snapToGrid/>
        <w:spacing w:before="120" w:beforeAutospacing="0" w:after="120" w:afterAutospacing="0" w:line="240" w:lineRule="auto"/>
        <w:ind w:left="89" w:right="0" w:firstLine="0" w:leftChars="37" w:rightChars="0" w:firstLineChars="0"/>
        <w:jc w:val="left"/>
        <w:textAlignment w:val="auto"/>
        <w:rPr>
          <w:rFonts w:ascii="黑体" w:eastAsia="黑体" w:hAnsi="黑体" w:cs="黑体" w:hint="eastAsia"/>
          <w:b w:val="0"/>
          <w:sz w:val="28"/>
          <w:szCs w:val="28"/>
          <w:lang w:val="en-US" w:eastAsia="zh-CN"/>
        </w:rPr>
      </w:pPr>
      <w:r>
        <w:rPr>
          <w:rFonts w:ascii="黑体" w:eastAsia="黑体" w:hAnsi="黑体" w:cs="黑体" w:hint="eastAsia"/>
          <w:b w:val="0"/>
          <w:sz w:val="28"/>
          <w:szCs w:val="28"/>
          <w:lang w:val="en-US" w:eastAsia="zh-CN"/>
        </w:rPr>
        <w:t>第六章  总结</w:t>
      </w:r>
      <w:r>
        <w:rPr>
          <w:rFonts w:ascii="黑体" w:eastAsia="黑体" w:hAnsi="黑体" w:cs="黑体" w:hint="eastAsia"/>
          <w:b w:val="0"/>
          <w:sz w:val="28"/>
          <w:szCs w:val="28"/>
          <w:lang w:val="en-US" w:eastAsia="zh-CN"/>
        </w:rPr>
        <w:tab/>
      </w:r>
      <w:r>
        <w:rPr>
          <w:rFonts w:ascii="黑体" w:eastAsia="黑体" w:hAnsi="黑体" w:cs="黑体" w:hint="eastAsia"/>
          <w:b w:val="0"/>
          <w:sz w:val="28"/>
          <w:szCs w:val="28"/>
          <w:lang w:val="en-US" w:eastAsia="zh-CN"/>
        </w:rPr>
        <w:fldChar w:fldCharType="begin"/>
      </w:r>
      <w:r>
        <w:rPr>
          <w:rFonts w:ascii="黑体" w:eastAsia="黑体" w:hAnsi="黑体" w:cs="黑体" w:hint="eastAsia"/>
          <w:b w:val="0"/>
          <w:sz w:val="28"/>
          <w:szCs w:val="28"/>
          <w:lang w:val="en-US" w:eastAsia="zh-CN"/>
        </w:rPr>
        <w:instrText xml:space="preserve"> PAGEREF _Toc27968 \h </w:instrText>
      </w:r>
      <w:r>
        <w:rPr>
          <w:rFonts w:ascii="黑体" w:eastAsia="黑体" w:hAnsi="黑体" w:cs="黑体" w:hint="eastAsia"/>
          <w:b w:val="0"/>
          <w:sz w:val="28"/>
          <w:szCs w:val="28"/>
          <w:lang w:val="en-US" w:eastAsia="zh-CN"/>
        </w:rPr>
        <w:fldChar w:fldCharType="separate"/>
      </w:r>
      <w:r>
        <w:rPr>
          <w:rFonts w:ascii="黑体" w:eastAsia="黑体" w:hAnsi="黑体" w:cs="黑体" w:hint="eastAsia"/>
          <w:b w:val="0"/>
          <w:sz w:val="28"/>
          <w:szCs w:val="28"/>
          <w:lang w:val="en-US" w:eastAsia="zh-CN"/>
        </w:rPr>
        <w:t>33</w:t>
      </w:r>
      <w:r>
        <w:rPr>
          <w:rFonts w:ascii="黑体" w:eastAsia="黑体" w:hAnsi="黑体" w:cs="黑体" w:hint="eastAsia"/>
          <w:b w:val="0"/>
          <w:sz w:val="28"/>
          <w:szCs w:val="28"/>
          <w:lang w:val="en-US" w:eastAsia="zh-CN"/>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lang w:val="en-US" w:eastAsia="zh-CN"/>
        </w:rPr>
        <w:t xml:space="preserve">6.1 </w:t>
      </w:r>
      <w:r>
        <w:rPr>
          <w:rFonts w:ascii="Times New Roman" w:eastAsia="宋体" w:hint="eastAsia"/>
          <w:b w:val="0"/>
          <w:sz w:val="24"/>
        </w:rPr>
        <w:t>系统总结</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_Toc10531 \h </w:instrText>
      </w:r>
      <w:r>
        <w:rPr>
          <w:rFonts w:ascii="Times New Roman" w:eastAsia="宋体" w:hint="eastAsia"/>
          <w:b w:val="0"/>
          <w:sz w:val="24"/>
        </w:rPr>
        <w:fldChar w:fldCharType="separate"/>
      </w:r>
      <w:r>
        <w:rPr>
          <w:rFonts w:ascii="Times New Roman" w:eastAsia="宋体" w:hint="eastAsia"/>
          <w:b w:val="0"/>
          <w:sz w:val="24"/>
        </w:rPr>
        <w:t>33</w:t>
      </w:r>
      <w:r>
        <w:rPr>
          <w:rFonts w:ascii="Times New Roman" w:eastAsia="宋体" w:hint="eastAsia"/>
          <w:b w:val="0"/>
          <w:sz w:val="24"/>
        </w:rPr>
        <w:fldChar w:fldCharType="end"/>
      </w:r>
    </w:p>
    <w:p>
      <w:pPr>
        <w:pStyle w:val="TOC3"/>
        <w:tabs>
          <w:tab w:val="right" w:leader="dot" w:pos="9076"/>
        </w:tabs>
        <w:snapToGrid/>
        <w:spacing w:beforeAutospacing="0" w:afterAutospacing="0" w:line="240" w:lineRule="auto"/>
        <w:ind w:left="210" w:right="0" w:firstLine="480" w:leftChars="0" w:rightChars="0" w:firstLineChars="200"/>
        <w:jc w:val="left"/>
        <w:rPr>
          <w:rFonts w:ascii="Times New Roman" w:eastAsia="宋体" w:hint="eastAsia"/>
          <w:b w:val="0"/>
          <w:sz w:val="24"/>
        </w:rPr>
      </w:pPr>
      <w:r>
        <w:rPr>
          <w:rFonts w:ascii="Times New Roman" w:eastAsia="宋体" w:hint="eastAsia"/>
          <w:b w:val="0"/>
          <w:sz w:val="24"/>
          <w:lang w:val="en-US" w:eastAsia="zh-CN"/>
        </w:rPr>
        <w:t xml:space="preserve">6.2 </w:t>
      </w:r>
      <w:r>
        <w:rPr>
          <w:rFonts w:ascii="Times New Roman" w:eastAsia="宋体" w:hint="eastAsia"/>
          <w:b w:val="0"/>
          <w:sz w:val="24"/>
        </w:rPr>
        <w:t>不足与展望</w:t>
      </w:r>
      <w:r>
        <w:rPr>
          <w:rFonts w:ascii="Times New Roman" w:eastAsia="宋体" w:hint="eastAsia"/>
          <w:b w:val="0"/>
          <w:sz w:val="24"/>
        </w:rPr>
        <w:tab/>
      </w:r>
      <w:r>
        <w:rPr>
          <w:rFonts w:ascii="Times New Roman" w:eastAsia="宋体" w:hint="eastAsia"/>
          <w:b w:val="0"/>
          <w:sz w:val="24"/>
        </w:rPr>
        <w:fldChar w:fldCharType="begin"/>
      </w:r>
      <w:r>
        <w:rPr>
          <w:rFonts w:ascii="Times New Roman" w:eastAsia="宋体" w:hint="eastAsia"/>
          <w:b w:val="0"/>
          <w:sz w:val="24"/>
        </w:rPr>
        <w:instrText xml:space="preserve"> PAGEREF _Toc5316 \h </w:instrText>
      </w:r>
      <w:r>
        <w:rPr>
          <w:rFonts w:ascii="Times New Roman" w:eastAsia="宋体" w:hint="eastAsia"/>
          <w:b w:val="0"/>
          <w:sz w:val="24"/>
        </w:rPr>
        <w:fldChar w:fldCharType="separate"/>
      </w:r>
      <w:r>
        <w:rPr>
          <w:rFonts w:ascii="Times New Roman" w:eastAsia="宋体" w:hint="eastAsia"/>
          <w:b w:val="0"/>
          <w:sz w:val="24"/>
        </w:rPr>
        <w:t>33</w:t>
      </w:r>
      <w:r>
        <w:rPr>
          <w:rFonts w:ascii="Times New Roman" w:eastAsia="宋体" w:hint="eastAsia"/>
          <w:b w:val="0"/>
          <w:sz w:val="24"/>
        </w:rPr>
        <w:fldChar w:fldCharType="end"/>
      </w:r>
    </w:p>
    <w:p>
      <w:pPr>
        <w:pStyle w:val="TOC2"/>
        <w:keepNext w:val="0"/>
        <w:keepLines w:val="0"/>
        <w:pageBreakBefore w:val="0"/>
        <w:widowControl w:val="0"/>
        <w:tabs>
          <w:tab w:val="right" w:leader="dot" w:pos="9076"/>
        </w:tabs>
        <w:kinsoku/>
        <w:wordWrap/>
        <w:overflowPunct/>
        <w:topLinePunct w:val="0"/>
        <w:autoSpaceDE/>
        <w:autoSpaceDN/>
        <w:bidi w:val="0"/>
        <w:adjustRightInd/>
        <w:snapToGrid/>
        <w:spacing w:before="120" w:beforeAutospacing="0" w:after="120" w:afterAutospacing="0" w:line="240" w:lineRule="auto"/>
        <w:ind w:left="89" w:right="0" w:firstLine="0" w:leftChars="37" w:rightChars="0" w:firstLineChars="0"/>
        <w:jc w:val="left"/>
        <w:textAlignment w:val="auto"/>
        <w:rPr>
          <w:rFonts w:ascii="黑体" w:eastAsia="黑体" w:hAnsi="黑体" w:cs="黑体" w:hint="eastAsia"/>
          <w:b w:val="0"/>
          <w:sz w:val="28"/>
          <w:szCs w:val="28"/>
          <w:lang w:val="en-US" w:eastAsia="zh-CN"/>
        </w:rPr>
      </w:pPr>
      <w:r>
        <w:rPr>
          <w:rFonts w:ascii="黑体" w:eastAsia="黑体" w:hAnsi="黑体" w:cs="黑体" w:hint="eastAsia"/>
          <w:b w:val="0"/>
          <w:sz w:val="28"/>
          <w:szCs w:val="28"/>
          <w:lang w:val="en-US" w:eastAsia="zh-CN"/>
        </w:rPr>
        <w:t>致  谢</w:t>
      </w:r>
      <w:r>
        <w:rPr>
          <w:rFonts w:ascii="黑体" w:eastAsia="黑体" w:hAnsi="黑体" w:cs="黑体" w:hint="eastAsia"/>
          <w:b w:val="0"/>
          <w:sz w:val="28"/>
          <w:szCs w:val="28"/>
          <w:lang w:val="en-US" w:eastAsia="zh-CN"/>
        </w:rPr>
        <w:tab/>
      </w:r>
      <w:r>
        <w:rPr>
          <w:rFonts w:ascii="黑体" w:eastAsia="黑体" w:hAnsi="黑体" w:cs="黑体" w:hint="eastAsia"/>
          <w:b w:val="0"/>
          <w:sz w:val="28"/>
          <w:szCs w:val="28"/>
          <w:lang w:val="en-US" w:eastAsia="zh-CN"/>
        </w:rPr>
        <w:fldChar w:fldCharType="begin"/>
      </w:r>
      <w:r>
        <w:rPr>
          <w:rFonts w:ascii="黑体" w:eastAsia="黑体" w:hAnsi="黑体" w:cs="黑体" w:hint="eastAsia"/>
          <w:b w:val="0"/>
          <w:sz w:val="28"/>
          <w:szCs w:val="28"/>
          <w:lang w:val="en-US" w:eastAsia="zh-CN"/>
        </w:rPr>
        <w:instrText xml:space="preserve"> PAGEREF _Toc3827 \h </w:instrText>
      </w:r>
      <w:r>
        <w:rPr>
          <w:rFonts w:ascii="黑体" w:eastAsia="黑体" w:hAnsi="黑体" w:cs="黑体" w:hint="eastAsia"/>
          <w:b w:val="0"/>
          <w:sz w:val="28"/>
          <w:szCs w:val="28"/>
          <w:lang w:val="en-US" w:eastAsia="zh-CN"/>
        </w:rPr>
        <w:fldChar w:fldCharType="separate"/>
      </w:r>
      <w:r>
        <w:rPr>
          <w:rFonts w:ascii="黑体" w:eastAsia="黑体" w:hAnsi="黑体" w:cs="黑体" w:hint="eastAsia"/>
          <w:b w:val="0"/>
          <w:sz w:val="28"/>
          <w:szCs w:val="28"/>
          <w:lang w:val="en-US" w:eastAsia="zh-CN"/>
        </w:rPr>
        <w:t>34</w:t>
      </w:r>
      <w:r>
        <w:rPr>
          <w:rFonts w:ascii="黑体" w:eastAsia="黑体" w:hAnsi="黑体" w:cs="黑体" w:hint="eastAsia"/>
          <w:b w:val="0"/>
          <w:sz w:val="28"/>
          <w:szCs w:val="28"/>
          <w:lang w:val="en-US" w:eastAsia="zh-CN"/>
        </w:rPr>
        <w:fldChar w:fldCharType="end"/>
      </w:r>
    </w:p>
    <w:p>
      <w:pPr>
        <w:pStyle w:val="TOC2"/>
        <w:keepNext w:val="0"/>
        <w:keepLines w:val="0"/>
        <w:pageBreakBefore w:val="0"/>
        <w:widowControl w:val="0"/>
        <w:tabs>
          <w:tab w:val="right" w:leader="dot" w:pos="9076"/>
        </w:tabs>
        <w:kinsoku/>
        <w:wordWrap/>
        <w:overflowPunct/>
        <w:topLinePunct w:val="0"/>
        <w:autoSpaceDE/>
        <w:autoSpaceDN/>
        <w:bidi w:val="0"/>
        <w:adjustRightInd/>
        <w:snapToGrid/>
        <w:spacing w:before="120" w:beforeAutospacing="0" w:after="120" w:afterAutospacing="0" w:line="240" w:lineRule="auto"/>
        <w:ind w:left="89" w:right="0" w:firstLine="0" w:leftChars="37" w:rightChars="0" w:firstLineChars="0"/>
        <w:jc w:val="left"/>
        <w:textAlignment w:val="auto"/>
        <w:rPr>
          <w:rFonts w:ascii="黑体" w:eastAsia="黑体" w:hAnsi="黑体" w:cs="黑体" w:hint="eastAsia"/>
          <w:b w:val="0"/>
          <w:sz w:val="28"/>
          <w:szCs w:val="28"/>
        </w:rPr>
      </w:pPr>
      <w:r>
        <w:rPr>
          <w:rFonts w:ascii="黑体" w:eastAsia="黑体" w:hAnsi="黑体" w:cs="黑体" w:hint="eastAsia"/>
          <w:b w:val="0"/>
          <w:sz w:val="28"/>
          <w:szCs w:val="28"/>
          <w:lang w:val="en-US" w:eastAsia="zh-CN"/>
        </w:rPr>
        <w:t>参考文献</w:t>
      </w:r>
      <w:r>
        <w:rPr>
          <w:rFonts w:ascii="黑体" w:eastAsia="黑体" w:hAnsi="黑体" w:cs="黑体" w:hint="eastAsia"/>
          <w:b w:val="0"/>
          <w:sz w:val="28"/>
          <w:szCs w:val="28"/>
          <w:lang w:val="en-US" w:eastAsia="zh-CN"/>
        </w:rPr>
        <w:tab/>
      </w:r>
      <w:r>
        <w:rPr>
          <w:rFonts w:ascii="黑体" w:eastAsia="黑体" w:hAnsi="黑体" w:cs="黑体" w:hint="eastAsia"/>
          <w:b w:val="0"/>
          <w:sz w:val="28"/>
          <w:szCs w:val="28"/>
        </w:rPr>
        <w:fldChar w:fldCharType="begin"/>
      </w:r>
      <w:r>
        <w:rPr>
          <w:rFonts w:ascii="黑体" w:eastAsia="黑体" w:hAnsi="黑体" w:cs="黑体" w:hint="eastAsia"/>
          <w:b w:val="0"/>
          <w:sz w:val="28"/>
          <w:szCs w:val="28"/>
        </w:rPr>
        <w:instrText xml:space="preserve"> PAGEREF _Toc22625 \h </w:instrText>
      </w:r>
      <w:r>
        <w:rPr>
          <w:rFonts w:ascii="黑体" w:eastAsia="黑体" w:hAnsi="黑体" w:cs="黑体" w:hint="eastAsia"/>
          <w:b w:val="0"/>
          <w:sz w:val="28"/>
          <w:szCs w:val="28"/>
        </w:rPr>
        <w:fldChar w:fldCharType="separate"/>
      </w:r>
      <w:r>
        <w:rPr>
          <w:rFonts w:ascii="黑体" w:eastAsia="黑体" w:hAnsi="黑体" w:cs="黑体" w:hint="eastAsia"/>
          <w:b w:val="0"/>
          <w:sz w:val="28"/>
          <w:szCs w:val="28"/>
        </w:rPr>
        <w:t>35</w:t>
      </w:r>
      <w:r>
        <w:rPr>
          <w:rFonts w:ascii="黑体" w:eastAsia="黑体" w:hAnsi="黑体" w:cs="黑体" w:hint="eastAsia"/>
          <w:b w:val="0"/>
          <w:sz w:val="28"/>
          <w:szCs w:val="28"/>
        </w:rPr>
        <w:fldChar w:fldCharType="end"/>
      </w:r>
    </w:p>
    <w:p>
      <w:pPr>
        <w:pStyle w:val="TOC2"/>
        <w:tabs>
          <w:tab w:val="right" w:leader="dot" w:pos="9076"/>
        </w:tabs>
        <w:snapToGrid/>
        <w:spacing w:beforeAutospacing="0" w:afterAutospacing="0" w:line="240" w:lineRule="auto"/>
        <w:ind w:left="210" w:right="0" w:firstLine="0" w:leftChars="0" w:rightChars="0" w:firstLineChars="0"/>
        <w:jc w:val="left"/>
        <w:rPr>
          <w:rFonts w:ascii="Times New Roman" w:eastAsia="黑体" w:hint="default"/>
          <w:b/>
          <w:sz w:val="28"/>
        </w:rPr>
      </w:pPr>
      <w:r>
        <w:rPr>
          <w:rFonts w:ascii="黑体" w:eastAsia="黑体" w:hAnsi="黑体" w:cs="黑体" w:hint="eastAsia"/>
          <w:b w:val="0"/>
          <w:sz w:val="28"/>
          <w:szCs w:val="28"/>
        </w:rPr>
        <w:fldChar w:fldCharType="end"/>
      </w:r>
    </w:p>
    <w:p>
      <w:pPr>
        <w:bidi w:val="0"/>
      </w:pPr>
    </w:p>
    <w:p>
      <w:pPr>
        <w:bidi w:val="0"/>
        <w:sectPr>
          <w:headerReference w:type="even" r:id="rId56"/>
          <w:headerReference w:type="default" r:id="rId57"/>
          <w:footerReference w:type="even" r:id="rId58"/>
          <w:footerReference w:type="default" r:id="rId59"/>
          <w:type w:val="nextPage"/>
          <w:pgSz w:w="11911" w:h="16838"/>
          <w:pgMar w:top="1701" w:right="1134" w:bottom="1134" w:left="1701" w:header="1134" w:footer="567" w:gutter="0"/>
          <w:pgNumType w:fmt="upperRoman" w:start="5"/>
          <w:cols w:num="1" w:space="720"/>
          <w:titlePg w:val="0"/>
          <w:rtlGutter w:val="0"/>
          <w:docGrid w:linePitch="312" w:charSpace="0"/>
        </w:sectPr>
      </w:pPr>
      <w:bookmarkStart w:id="14" w:name="_Toc3458"/>
    </w:p>
    <w:p>
      <w:pPr>
        <w:pStyle w:val="Heading1"/>
        <w:snapToGrid/>
        <w:spacing w:before="340" w:beforeLines="0" w:beforeAutospacing="0" w:after="330" w:afterLines="0" w:afterAutospacing="0" w:line="288" w:lineRule="auto"/>
        <w:ind w:left="0" w:right="0" w:firstLine="0" w:leftChars="0" w:rightChars="0" w:firstLineChars="0"/>
        <w:jc w:val="center"/>
        <w:rPr>
          <w:rFonts w:ascii="Times New Roman"/>
          <w:b/>
        </w:rPr>
      </w:pPr>
      <w:bookmarkStart w:id="15" w:name="_Toc21933"/>
      <w:r>
        <w:rPr>
          <w:rFonts w:ascii="Times New Roman" w:eastAsia="黑体"/>
          <w:b/>
          <w:sz w:val="32"/>
        </w:rPr>
        <w:t>第</w:t>
      </w:r>
      <w:r>
        <w:rPr>
          <w:rFonts w:ascii="Times New Roman" w:eastAsia="黑体" w:hint="eastAsia"/>
          <w:b/>
          <w:sz w:val="32"/>
          <w:lang w:val="en-US" w:eastAsia="zh-CN"/>
        </w:rPr>
        <w:t>一</w:t>
      </w:r>
      <w:r>
        <w:rPr>
          <w:rFonts w:ascii="Times New Roman" w:eastAsia="黑体"/>
          <w:b/>
          <w:sz w:val="32"/>
        </w:rPr>
        <w:t>章</w:t>
      </w:r>
      <w:r>
        <w:rPr>
          <w:rFonts w:hint="eastAsia"/>
          <w:b/>
          <w:sz w:val="32"/>
          <w:lang w:val="en-US" w:eastAsia="zh-CN"/>
        </w:rPr>
        <w:t xml:space="preserve"> </w:t>
      </w:r>
      <w:r>
        <w:rPr>
          <w:rFonts w:ascii="Times New Roman" w:eastAsia="黑体"/>
          <w:b/>
          <w:sz w:val="32"/>
        </w:rPr>
        <w:t xml:space="preserve"> 绪论</w:t>
      </w:r>
      <w:bookmarkEnd w:id="10"/>
      <w:bookmarkEnd w:id="11"/>
      <w:bookmarkEnd w:id="12"/>
      <w:bookmarkEnd w:id="14"/>
      <w:bookmarkEnd w:id="15"/>
      <w:bookmarkStart w:id="16" w:name="_bookmark1"/>
      <w:bookmarkEnd w:id="16"/>
      <w:bookmarkStart w:id="17" w:name="1.1_研究背景"/>
      <w:bookmarkEnd w:id="17"/>
    </w:p>
    <w:p>
      <w:pPr>
        <w:pStyle w:val="Heading2"/>
        <w:numPr>
          <w:numId w:val="0"/>
        </w:numPr>
        <w:tabs>
          <w:tab w:val="left" w:pos="360"/>
        </w:tabs>
        <w:snapToGrid/>
        <w:spacing w:before="120" w:beforeLines="0" w:beforeAutospacing="0" w:after="120" w:afterLines="0" w:afterAutospacing="0" w:line="288" w:lineRule="auto"/>
        <w:ind w:right="0" w:leftChars="0" w:rightChars="0"/>
        <w:jc w:val="left"/>
        <w:rPr>
          <w:rFonts w:ascii="Times New Roman"/>
          <w:b/>
        </w:rPr>
      </w:pPr>
      <w:bookmarkStart w:id="18" w:name="_Toc5450"/>
      <w:bookmarkStart w:id="19" w:name="_Toc129597274"/>
      <w:bookmarkStart w:id="20" w:name="_Toc129597153"/>
      <w:bookmarkStart w:id="21" w:name="_Toc130151302"/>
      <w:bookmarkStart w:id="22" w:name="_Toc20627"/>
      <w:r>
        <w:rPr>
          <w:rFonts w:ascii="Times New Roman" w:hint="eastAsia"/>
          <w:b/>
          <w:sz w:val="28"/>
          <w:lang w:val="en-US" w:eastAsia="zh-CN"/>
        </w:rPr>
        <w:t xml:space="preserve">1.1 </w:t>
      </w:r>
      <w:r>
        <w:rPr>
          <w:rFonts w:ascii="Times New Roman" w:eastAsia="黑体" w:hint="eastAsia"/>
          <w:b/>
          <w:sz w:val="28"/>
        </w:rPr>
        <w:t>研究背景</w:t>
      </w:r>
      <w:bookmarkEnd w:id="18"/>
      <w:bookmarkEnd w:id="19"/>
      <w:bookmarkEnd w:id="20"/>
      <w:bookmarkEnd w:id="21"/>
      <w:bookmarkEnd w:id="22"/>
    </w:p>
    <w:p>
      <w:pPr>
        <w:pStyle w:val="BodyText"/>
        <w:snapToGrid/>
        <w:spacing w:beforeAutospacing="0" w:afterAutospacing="0" w:line="400" w:lineRule="exact"/>
        <w:ind w:left="0" w:firstLine="480" w:leftChars="0" w:firstLineChars="200"/>
        <w:rPr>
          <w:rFonts w:eastAsia="宋体" w:hint="eastAsia"/>
          <w:lang w:val="en-US" w:eastAsia="zh-CN"/>
        </w:rPr>
      </w:pPr>
      <w:r>
        <w:rPr>
          <w:rFonts w:ascii="Times New Roman" w:eastAsia="宋体" w:hint="eastAsia"/>
          <w:sz w:val="24"/>
          <w:lang w:val="en-US" w:eastAsia="zh-CN"/>
        </w:rPr>
        <w:t>本论文是关于养护窖温度控制的重要性以及PLC在自动化控制中的应用。养护窖是一种常用于传统建筑材料养护的设备，其温度控制对于材料的质量和性能至关重要。然而，传统的养护窖温度控制往往需要人工干预，效率低且存在一定的误差和不稳定性。因此，研究一种能够自动控制养护窖温度的系统具有重要的实际意义。本论文的研究是设计一个基于PLC的养护窖温度控制系统，通过自动化的方式来实时监测、调节和维持养护窖的温度在适宜的范围内。首先，论文提出了养护窖温度控制系统的总体设计思路，明确了系统所需的功能和性能。接着，通过详细的硬件设计，包括系统的组成、接线图和硬件元件的选择，确保系统稳定可靠。PLC的选型、特点和输入输出的分配也得到了充分考虑。然后，论文对软件设计进行了详细阐述，包括程序流程、温度、湿度、光照强度和二氧化碳浓度的控制等方面。此外，还提出了上位机监控系统设计方案，用于实时监控和远程控制养护窖温度。</w:t>
      </w:r>
    </w:p>
    <w:p>
      <w:pPr>
        <w:pStyle w:val="BodyText"/>
        <w:snapToGrid/>
        <w:spacing w:beforeAutospacing="0" w:afterAutospacing="0" w:line="400" w:lineRule="exact"/>
        <w:ind w:left="0" w:firstLine="480" w:leftChars="0" w:firstLineChars="200"/>
        <w:rPr>
          <w:rFonts w:eastAsia="宋体" w:hint="eastAsia"/>
          <w:lang w:val="en-US" w:eastAsia="zh-CN"/>
        </w:rPr>
      </w:pPr>
      <w:r>
        <w:rPr>
          <w:rFonts w:ascii="Times New Roman" w:eastAsia="宋体" w:hint="eastAsia"/>
          <w:sz w:val="24"/>
          <w:lang w:val="en-US" w:eastAsia="zh-CN"/>
        </w:rPr>
        <w:t>本论文的研究结果具有以下意义。首先，该系统实现了对养护窖温度的自动控制，提高了养护窖温度控制的准确性和稳定性，降低了人工误差。其次，通过PLC的应用，系统具有高效、可靠、灵活以及重构性强的特点，适用于不同规模和需求的养护窖。此外，系统还具有可扩展性，可以通过添加其他传感器和控制模块实现更多参数的控制。最后，上位机监控系统的设计使得用户可以实时了解养护窖温度的情况，并进行远程操控，提高了控制的便捷性和智能化水平。</w:t>
      </w:r>
    </w:p>
    <w:p>
      <w:pPr>
        <w:pStyle w:val="BodyText"/>
        <w:snapToGrid/>
        <w:spacing w:beforeAutospacing="0" w:afterAutospacing="0" w:line="400" w:lineRule="exact"/>
        <w:ind w:left="0" w:firstLine="480" w:leftChars="0" w:firstLineChars="200"/>
        <w:rPr>
          <w:rFonts w:eastAsia="宋体" w:hint="eastAsia"/>
          <w:lang w:val="en-US" w:eastAsia="zh-CN"/>
        </w:rPr>
      </w:pPr>
      <w:r>
        <w:rPr>
          <w:rFonts w:ascii="Times New Roman" w:eastAsia="宋体" w:hint="eastAsia"/>
          <w:sz w:val="24"/>
          <w:lang w:val="en-US" w:eastAsia="zh-CN"/>
        </w:rPr>
        <w:t>总之，该论文的研究为养护窖温度控制的自动化提供了一种可行的解决方案，具有重要的应用前景和推广价值。同时，该研究也为相关领域的进一步研究提供了理论基础和实践经验。</w:t>
      </w:r>
    </w:p>
    <w:p>
      <w:pPr>
        <w:pStyle w:val="Heading2"/>
        <w:numPr>
          <w:numId w:val="0"/>
        </w:numPr>
        <w:tabs>
          <w:tab w:val="left" w:pos="360"/>
        </w:tabs>
        <w:snapToGrid/>
        <w:spacing w:before="120" w:beforeLines="0" w:beforeAutospacing="0" w:after="120" w:afterLines="0" w:afterAutospacing="0" w:line="288" w:lineRule="auto"/>
        <w:ind w:right="0" w:leftChars="0" w:rightChars="0"/>
        <w:jc w:val="left"/>
        <w:rPr>
          <w:rFonts w:ascii="Times New Roman"/>
          <w:b/>
        </w:rPr>
      </w:pPr>
      <w:bookmarkStart w:id="23" w:name="_Toc129597154"/>
      <w:bookmarkStart w:id="24" w:name="_Toc130151303"/>
      <w:bookmarkStart w:id="25" w:name="_Toc129597275"/>
      <w:bookmarkStart w:id="26" w:name="_Toc536"/>
      <w:bookmarkStart w:id="27" w:name="_Toc28261"/>
      <w:r>
        <w:rPr>
          <w:rFonts w:ascii="Times New Roman" w:hint="eastAsia"/>
          <w:b/>
          <w:sz w:val="28"/>
          <w:lang w:val="en-US" w:eastAsia="zh-CN"/>
        </w:rPr>
        <w:t xml:space="preserve">1.2 </w:t>
      </w:r>
      <w:r>
        <w:rPr>
          <w:rFonts w:ascii="Times New Roman" w:eastAsia="黑体" w:hint="eastAsia"/>
          <w:b/>
          <w:sz w:val="28"/>
        </w:rPr>
        <w:t>研究主要内容</w:t>
      </w:r>
      <w:bookmarkEnd w:id="23"/>
      <w:bookmarkEnd w:id="24"/>
      <w:bookmarkEnd w:id="25"/>
      <w:bookmarkEnd w:id="26"/>
      <w:bookmarkEnd w:id="27"/>
    </w:p>
    <w:p>
      <w:pPr>
        <w:snapToGrid/>
        <w:spacing w:beforeAutospacing="0" w:afterAutospacing="0" w:line="400" w:lineRule="exact"/>
        <w:ind w:left="0" w:firstLine="480" w:leftChars="0" w:firstLineChars="200"/>
        <w:rPr>
          <w:rFonts w:hint="eastAsia"/>
        </w:rPr>
        <w:sectPr>
          <w:headerReference w:type="even" r:id="rId60"/>
          <w:headerReference w:type="default" r:id="rId61"/>
          <w:footerReference w:type="even" r:id="rId62"/>
          <w:footerReference w:type="default" r:id="rId63"/>
          <w:pgSz w:w="11911" w:h="16838"/>
          <w:pgMar w:top="1701" w:right="1134" w:bottom="1134" w:left="1701" w:header="1134" w:footer="567" w:gutter="0"/>
          <w:pgNumType w:fmt="decimal" w:start="1"/>
          <w:cols w:num="1" w:space="720"/>
          <w:rtlGutter w:val="0"/>
          <w:docGrid w:linePitch="312" w:charSpace="0"/>
        </w:sectPr>
      </w:pPr>
    </w:p>
    <w:p>
      <w:pPr>
        <w:snapToGrid/>
        <w:spacing w:beforeAutospacing="0" w:afterAutospacing="0" w:line="400" w:lineRule="exact"/>
        <w:ind w:left="0" w:firstLine="480" w:leftChars="0" w:firstLineChars="200"/>
        <w:rPr>
          <w:rFonts w:hint="eastAsia"/>
        </w:rPr>
      </w:pPr>
      <w:r>
        <w:rPr>
          <w:rFonts w:ascii="Times New Roman" w:eastAsia="宋体" w:hint="eastAsia"/>
          <w:sz w:val="24"/>
          <w:lang w:val="en-US" w:eastAsia="zh-CN"/>
        </w:rPr>
        <w:t>本论文使用PLC技术实现了基于PLC的养护窖温度控制系统的设计。在第1章中，对论文的研究背景和目标进行了介绍。第2章详细阐述了养护窖温度控制系统的总体设计思路和方案。第3章重点讲述了硬件设计，包括系统的组成、接线图和硬件元件的选择，以及传感器的选择。第4章主要介绍了软件设计，包括程序流程和各种参数的控制。此外，还提出了上位机监控系统的设计方案。第5章进行了系统的仿真与调试，最后在第6章进行了总结。通过本论文的研究，实现了对养护窖温度的自动控制，提高了养护窖温度控制的准确性和稳定性。通过PLC的应用，系统具有高效、可靠、灵活以及重构性强的特点，适用于不同规模和需求的养护窖。同时，系统具有可扩展性，可以添加其他传感器和控制模块实现更多参数的控制。上位机监控系统的设计使得用户可以实时了解养护窖温度的情况，并进行远程操控，提高了控制的便捷性和智能化水平。本论文的研究成果不仅具有实际应用价值，提高了养护窖温度控制的自动化水平，还为相关领域的研究提供了理论基础和实践经验。</w:t>
      </w:r>
    </w:p>
    <w:p>
      <w:pPr>
        <w:pStyle w:val="BodyText"/>
        <w:snapToGrid/>
        <w:spacing w:beforeAutospacing="0" w:afterAutospacing="0" w:line="400" w:lineRule="exact"/>
        <w:ind w:left="0" w:firstLine="480" w:leftChars="0" w:firstLineChars="200"/>
        <w:rPr>
          <w:rFonts w:eastAsia="宋体" w:hint="eastAsia"/>
        </w:rPr>
      </w:pPr>
    </w:p>
    <w:p>
      <w:pPr>
        <w:bidi w:val="0"/>
        <w:sectPr>
          <w:headerReference w:type="even" r:id="rId64"/>
          <w:headerReference w:type="default" r:id="rId65"/>
          <w:footerReference w:type="even" r:id="rId66"/>
          <w:footerReference w:type="default" r:id="rId67"/>
          <w:type w:val="nextPage"/>
          <w:pgSz w:w="11911" w:h="16838"/>
          <w:pgMar w:top="1701" w:right="1134" w:bottom="1134" w:left="1701" w:header="1134" w:footer="567" w:gutter="0"/>
          <w:pgNumType w:fmt="decimal" w:start="2"/>
          <w:cols w:num="1" w:space="720"/>
          <w:titlePg w:val="0"/>
          <w:rtlGutter w:val="0"/>
          <w:docGrid w:linePitch="312" w:charSpace="0"/>
        </w:sectPr>
      </w:pPr>
      <w:bookmarkStart w:id="28" w:name="_Toc129597157"/>
      <w:bookmarkStart w:id="29" w:name="_Toc130151306"/>
      <w:bookmarkStart w:id="30" w:name="_Toc3386"/>
      <w:bookmarkStart w:id="31" w:name="_Toc129597278"/>
    </w:p>
    <w:p>
      <w:pPr>
        <w:pStyle w:val="Heading1"/>
        <w:snapToGrid/>
        <w:spacing w:before="340" w:beforeLines="0" w:beforeAutospacing="0" w:after="330" w:afterLines="0" w:afterAutospacing="0" w:line="288" w:lineRule="auto"/>
        <w:ind w:left="0" w:right="0" w:firstLine="0" w:leftChars="0" w:rightChars="0" w:firstLineChars="0"/>
        <w:jc w:val="center"/>
        <w:rPr>
          <w:rFonts w:ascii="Times New Roman" w:hint="eastAsia"/>
          <w:b/>
        </w:rPr>
      </w:pPr>
      <w:bookmarkStart w:id="32" w:name="_Toc31759"/>
      <w:r>
        <w:rPr>
          <w:rFonts w:ascii="Times New Roman" w:eastAsia="黑体"/>
          <w:b/>
          <w:sz w:val="32"/>
        </w:rPr>
        <w:t>第</w:t>
      </w:r>
      <w:r>
        <w:rPr>
          <w:rFonts w:ascii="Times New Roman" w:eastAsia="黑体" w:hint="eastAsia"/>
          <w:b/>
          <w:sz w:val="32"/>
          <w:lang w:val="en-US" w:eastAsia="zh-CN"/>
        </w:rPr>
        <w:t>二</w:t>
      </w:r>
      <w:r>
        <w:rPr>
          <w:rFonts w:ascii="Times New Roman" w:eastAsia="黑体"/>
          <w:b/>
          <w:sz w:val="32"/>
        </w:rPr>
        <w:t>章</w:t>
      </w:r>
      <w:r>
        <w:rPr>
          <w:rFonts w:ascii="Times New Roman" w:eastAsia="黑体" w:hint="eastAsia"/>
          <w:b/>
          <w:sz w:val="32"/>
          <w:lang w:val="en-US" w:eastAsia="zh-CN"/>
        </w:rPr>
        <w:t xml:space="preserve"> </w:t>
      </w:r>
      <w:r>
        <w:rPr>
          <w:rFonts w:ascii="Times New Roman" w:eastAsia="黑体"/>
          <w:b/>
          <w:sz w:val="32"/>
        </w:rPr>
        <w:t xml:space="preserve"> </w:t>
      </w:r>
      <w:r>
        <w:rPr>
          <w:rFonts w:ascii="Times New Roman" w:eastAsia="黑体" w:hint="eastAsia"/>
          <w:b/>
          <w:sz w:val="32"/>
        </w:rPr>
        <w:t>养护窖温度控制系统总体设计</w:t>
      </w:r>
      <w:bookmarkEnd w:id="32"/>
    </w:p>
    <w:bookmarkEnd w:id="28"/>
    <w:bookmarkEnd w:id="29"/>
    <w:bookmarkEnd w:id="30"/>
    <w:bookmarkEnd w:id="31"/>
    <w:p>
      <w:pPr>
        <w:pStyle w:val="Heading2"/>
        <w:numPr>
          <w:numId w:val="0"/>
        </w:numPr>
        <w:tabs>
          <w:tab w:val="left" w:pos="360"/>
        </w:tabs>
        <w:snapToGrid/>
        <w:spacing w:before="120" w:beforeLines="0" w:beforeAutospacing="0" w:after="120" w:afterLines="0" w:afterAutospacing="0" w:line="288" w:lineRule="auto"/>
        <w:ind w:right="0" w:leftChars="0" w:rightChars="0"/>
        <w:jc w:val="left"/>
        <w:rPr>
          <w:rFonts w:ascii="Times New Roman" w:hint="eastAsia"/>
          <w:b/>
        </w:rPr>
      </w:pPr>
      <w:bookmarkStart w:id="33" w:name="_Toc25079854"/>
      <w:bookmarkStart w:id="34" w:name="_Toc9630"/>
      <w:bookmarkStart w:id="35" w:name="_Toc129597159"/>
      <w:bookmarkStart w:id="36" w:name="_Toc7042"/>
      <w:bookmarkStart w:id="37" w:name="_Toc129597280"/>
      <w:bookmarkStart w:id="38" w:name="_Toc130151307"/>
      <w:r>
        <w:rPr>
          <w:rFonts w:ascii="Times New Roman" w:eastAsia="黑体" w:hint="eastAsia"/>
          <w:b/>
          <w:sz w:val="28"/>
        </w:rPr>
        <w:t>2.1 养护窖温度控制系统总体设计思路</w:t>
      </w:r>
      <w:bookmarkEnd w:id="33"/>
      <w:bookmarkEnd w:id="34"/>
    </w:p>
    <w:p>
      <w:pPr>
        <w:pStyle w:val="Heading3"/>
        <w:numPr>
          <w:numId w:val="0"/>
        </w:numPr>
        <w:snapToGrid/>
        <w:spacing w:before="120" w:beforeLines="0" w:beforeAutospacing="0" w:after="120" w:afterLines="0" w:afterAutospacing="0" w:line="288" w:lineRule="auto"/>
        <w:ind w:right="0" w:leftChars="0" w:rightChars="0"/>
        <w:jc w:val="both"/>
        <w:rPr>
          <w:rFonts w:ascii="Times New Roman" w:hint="eastAsia"/>
          <w:b w:val="0"/>
          <w:sz w:val="28"/>
        </w:rPr>
      </w:pPr>
      <w:bookmarkStart w:id="39" w:name="_Toc22908"/>
      <w:r>
        <w:rPr>
          <w:rFonts w:ascii="Times New Roman" w:eastAsia="黑体" w:hint="eastAsia"/>
          <w:b w:val="0"/>
          <w:sz w:val="28"/>
          <w:lang w:val="en-US" w:eastAsia="zh-CN"/>
        </w:rPr>
        <w:t xml:space="preserve">2.1.1 </w:t>
      </w:r>
      <w:r>
        <w:rPr>
          <w:rFonts w:ascii="Times New Roman" w:eastAsia="黑体" w:hint="eastAsia"/>
          <w:b w:val="0"/>
          <w:sz w:val="28"/>
        </w:rPr>
        <w:t>系统分析</w:t>
      </w:r>
      <w:bookmarkEnd w:id="39"/>
    </w:p>
    <w:p>
      <w:pPr>
        <w:pStyle w:val="BodyText"/>
        <w:snapToGrid/>
        <w:spacing w:beforeAutospacing="0" w:afterAutospacing="0" w:line="400" w:lineRule="exact"/>
        <w:ind w:left="0" w:firstLine="480" w:leftChars="0" w:firstLineChars="200"/>
        <w:rPr>
          <w:rFonts w:eastAsia="宋体" w:hint="eastAsia"/>
        </w:rPr>
      </w:pPr>
      <w:r>
        <w:rPr>
          <w:rFonts w:ascii="Times New Roman" w:eastAsia="宋体" w:hint="eastAsia"/>
          <w:sz w:val="24"/>
        </w:rPr>
        <w:t>对养护窖的特点、温度控制的要求进行分析。养护窖是一种用于存放农产品或工业品的特殊空间，需要保持一定的温度范围以促进产品的生长或防止变质。因此，对养护窖温度的控制要求精确、稳定、可靠。</w:t>
      </w:r>
    </w:p>
    <w:p>
      <w:pPr>
        <w:pStyle w:val="Heading3"/>
        <w:numPr>
          <w:ilvl w:val="0"/>
          <w:numId w:val="0"/>
        </w:numPr>
        <w:snapToGrid/>
        <w:spacing w:before="120" w:beforeLines="0" w:beforeAutospacing="0" w:after="120" w:afterLines="0" w:afterAutospacing="0" w:line="288" w:lineRule="auto"/>
        <w:ind w:right="0" w:leftChars="0" w:rightChars="0"/>
        <w:jc w:val="both"/>
        <w:rPr>
          <w:rFonts w:ascii="Times New Roman" w:hint="eastAsia"/>
          <w:b w:val="0"/>
          <w:sz w:val="28"/>
        </w:rPr>
      </w:pPr>
      <w:bookmarkStart w:id="40" w:name="_Toc29617"/>
      <w:r>
        <w:rPr>
          <w:rFonts w:ascii="Times New Roman" w:eastAsia="黑体" w:hint="eastAsia"/>
          <w:b w:val="0"/>
          <w:sz w:val="28"/>
          <w:lang w:val="en-US" w:eastAsia="zh-CN"/>
        </w:rPr>
        <w:t xml:space="preserve">2.1.2 </w:t>
      </w:r>
      <w:r>
        <w:rPr>
          <w:rFonts w:ascii="Times New Roman" w:eastAsia="黑体" w:hint="eastAsia"/>
          <w:b w:val="0"/>
          <w:sz w:val="28"/>
        </w:rPr>
        <w:t>系统的特点</w:t>
      </w:r>
      <w:bookmarkEnd w:id="40"/>
    </w:p>
    <w:p>
      <w:pPr>
        <w:pStyle w:val="BodyText"/>
        <w:snapToGrid/>
        <w:spacing w:beforeAutospacing="0" w:afterAutospacing="0" w:line="400" w:lineRule="exact"/>
        <w:ind w:left="0" w:firstLine="480" w:leftChars="0" w:firstLineChars="200"/>
        <w:rPr>
          <w:rFonts w:eastAsia="宋体" w:hint="eastAsia"/>
        </w:rPr>
      </w:pPr>
      <w:r>
        <w:rPr>
          <w:rFonts w:ascii="Times New Roman" w:eastAsia="宋体" w:hint="eastAsia"/>
          <w:sz w:val="24"/>
        </w:rPr>
        <w:t>基于PLC的养护窖温度控制系统具有以下特点：</w:t>
      </w:r>
    </w:p>
    <w:p>
      <w:pPr>
        <w:pStyle w:val="BodyText"/>
        <w:snapToGrid/>
        <w:spacing w:beforeAutospacing="0" w:afterAutospacing="0" w:line="400" w:lineRule="exact"/>
        <w:ind w:left="0" w:firstLine="480" w:leftChars="0" w:firstLineChars="200"/>
        <w:rPr>
          <w:rFonts w:eastAsia="宋体" w:hint="eastAsia"/>
        </w:rPr>
      </w:pPr>
      <w:r>
        <w:rPr>
          <w:rFonts w:ascii="Times New Roman" w:eastAsia="宋体" w:hint="eastAsia"/>
          <w:sz w:val="24"/>
          <w:lang w:eastAsia="zh-CN"/>
        </w:rPr>
        <w:t>（</w:t>
      </w:r>
      <w:r>
        <w:rPr>
          <w:rFonts w:ascii="Times New Roman" w:eastAsia="宋体" w:hint="eastAsia"/>
          <w:sz w:val="24"/>
          <w:lang w:val="en-US" w:eastAsia="zh-CN"/>
        </w:rPr>
        <w:t>1</w:t>
      </w:r>
      <w:r>
        <w:rPr>
          <w:rFonts w:ascii="Times New Roman" w:eastAsia="宋体" w:hint="eastAsia"/>
          <w:sz w:val="24"/>
          <w:lang w:eastAsia="zh-CN"/>
        </w:rPr>
        <w:t>）</w:t>
      </w:r>
      <w:r>
        <w:rPr>
          <w:rFonts w:ascii="Times New Roman" w:eastAsia="宋体" w:hint="eastAsia"/>
          <w:sz w:val="24"/>
        </w:rPr>
        <w:t>高效可靠：通过PLC的数字化运算和控制，能够快速、准确地调节养护窖的温度，提高生产效率和产品质量。</w:t>
      </w:r>
    </w:p>
    <w:p>
      <w:pPr>
        <w:pStyle w:val="BodyText"/>
        <w:snapToGrid/>
        <w:spacing w:beforeAutospacing="0" w:afterAutospacing="0" w:line="400" w:lineRule="exact"/>
        <w:ind w:left="0" w:firstLine="480" w:leftChars="0" w:firstLineChars="200"/>
        <w:rPr>
          <w:rFonts w:eastAsia="宋体" w:hint="eastAsia"/>
        </w:rPr>
      </w:pPr>
      <w:r>
        <w:rPr>
          <w:rFonts w:ascii="Times New Roman" w:eastAsia="宋体" w:hint="eastAsia"/>
          <w:sz w:val="24"/>
          <w:lang w:eastAsia="zh-CN"/>
        </w:rPr>
        <w:t>（</w:t>
      </w:r>
      <w:r>
        <w:rPr>
          <w:rFonts w:ascii="Times New Roman" w:eastAsia="宋体" w:hint="eastAsia"/>
          <w:sz w:val="24"/>
          <w:lang w:val="en-US" w:eastAsia="zh-CN"/>
        </w:rPr>
        <w:t>2</w:t>
      </w:r>
      <w:r>
        <w:rPr>
          <w:rFonts w:ascii="Times New Roman" w:eastAsia="宋体" w:hint="eastAsia"/>
          <w:sz w:val="24"/>
          <w:lang w:eastAsia="zh-CN"/>
        </w:rPr>
        <w:t>）</w:t>
      </w:r>
      <w:r>
        <w:rPr>
          <w:rFonts w:ascii="Times New Roman" w:eastAsia="宋体" w:hint="eastAsia"/>
          <w:sz w:val="24"/>
        </w:rPr>
        <w:t>灵活可扩展：PLC系统可以根据不同的温度控制要求进行灵活的配置，可以添加或调整控制参数。</w:t>
      </w:r>
    </w:p>
    <w:p>
      <w:pPr>
        <w:pStyle w:val="BodyText"/>
        <w:snapToGrid/>
        <w:spacing w:beforeAutospacing="0" w:afterAutospacing="0" w:line="400" w:lineRule="exact"/>
        <w:ind w:left="0" w:firstLine="480" w:leftChars="0" w:firstLineChars="200"/>
        <w:rPr>
          <w:rFonts w:eastAsia="宋体" w:hint="eastAsia"/>
        </w:rPr>
      </w:pPr>
      <w:r>
        <w:rPr>
          <w:rFonts w:ascii="Times New Roman" w:eastAsia="宋体" w:hint="eastAsia"/>
          <w:sz w:val="24"/>
          <w:lang w:eastAsia="zh-CN"/>
        </w:rPr>
        <w:t>（</w:t>
      </w:r>
      <w:r>
        <w:rPr>
          <w:rFonts w:ascii="Times New Roman" w:eastAsia="宋体" w:hint="eastAsia"/>
          <w:sz w:val="24"/>
          <w:lang w:val="en-US" w:eastAsia="zh-CN"/>
        </w:rPr>
        <w:t>3</w:t>
      </w:r>
      <w:r>
        <w:rPr>
          <w:rFonts w:ascii="Times New Roman" w:eastAsia="宋体" w:hint="eastAsia"/>
          <w:sz w:val="24"/>
          <w:lang w:eastAsia="zh-CN"/>
        </w:rPr>
        <w:t>）</w:t>
      </w:r>
      <w:r>
        <w:rPr>
          <w:rFonts w:ascii="Times New Roman" w:eastAsia="宋体" w:hint="eastAsia"/>
          <w:sz w:val="24"/>
        </w:rPr>
        <w:t>易于重构：PLC系统使用模块化的设计，可方便地进行系统的重构和维护，提高了系统的可操作性和可维护性。</w:t>
      </w:r>
    </w:p>
    <w:p>
      <w:pPr>
        <w:pStyle w:val="BodyText"/>
        <w:snapToGrid/>
        <w:spacing w:beforeAutospacing="0" w:afterAutospacing="0" w:line="400" w:lineRule="exact"/>
        <w:ind w:left="0" w:firstLine="480" w:leftChars="0" w:firstLineChars="200"/>
        <w:rPr>
          <w:rFonts w:eastAsia="宋体" w:hint="eastAsia"/>
        </w:rPr>
      </w:pPr>
      <w:r>
        <w:rPr>
          <w:rFonts w:ascii="Times New Roman" w:eastAsia="宋体" w:hint="eastAsia"/>
          <w:sz w:val="24"/>
        </w:rPr>
        <w:t>基于以上分析和特点，设计的养护窖温度控制系统采用PLC作为核心控制器，并与传感器、执行器等硬件设备配合使用。系统通过监测养护窖的温度参数，实时反馈给PLC，PLC根据设定的控制策略进行判断和调节，控制执行机构（如加热器或风扇）进行相应的操作，以维持养护窖内的温度在预设范围内。为了实现精确控制，系统设计可采用PID控制算法，通过对温度、湿度、光照和二氧化碳浓度等参数的监测和反馈控制，进行自动调节。同时，还可以将系统与上位机监控系统相结合，实现对养护窖温度的远程监控和控制。</w:t>
      </w:r>
    </w:p>
    <w:p>
      <w:pPr>
        <w:pStyle w:val="BodyText"/>
        <w:snapToGrid/>
        <w:spacing w:beforeAutospacing="0" w:afterAutospacing="0" w:line="400" w:lineRule="exact"/>
        <w:ind w:left="0" w:firstLine="480" w:leftChars="0" w:firstLineChars="200"/>
        <w:rPr>
          <w:rFonts w:eastAsia="宋体" w:hint="eastAsia"/>
        </w:rPr>
      </w:pPr>
      <w:r>
        <w:rPr>
          <w:rFonts w:ascii="Times New Roman" w:eastAsia="宋体" w:hint="eastAsia"/>
          <w:sz w:val="24"/>
        </w:rPr>
        <w:t>总体而言，基于PLC的养护窖温度控制系统的设计思路是以PLC为核心控制器，通过传感器采集养护窖的温度等参数，并通过PID控制算法实现养护窖温度的自动调节。该系统具有高效、可靠、灵活和易于重构的特点，为养护窖温度控制领域提供了一种优化和改进的解决方案。</w:t>
      </w:r>
    </w:p>
    <w:p>
      <w:pPr>
        <w:pStyle w:val="Heading2"/>
        <w:numPr>
          <w:ilvl w:val="0"/>
          <w:numId w:val="0"/>
        </w:numPr>
        <w:tabs>
          <w:tab w:val="left" w:pos="360"/>
        </w:tabs>
        <w:snapToGrid/>
        <w:spacing w:before="120" w:beforeLines="0" w:beforeAutospacing="0" w:after="120" w:afterLines="0" w:afterAutospacing="0" w:line="288" w:lineRule="auto"/>
        <w:ind w:right="0" w:leftChars="0" w:rightChars="0"/>
        <w:jc w:val="left"/>
        <w:rPr>
          <w:rFonts w:ascii="Times New Roman" w:hint="eastAsia"/>
          <w:b/>
        </w:rPr>
      </w:pPr>
      <w:bookmarkStart w:id="41" w:name="_Toc25079855"/>
      <w:bookmarkStart w:id="42" w:name="_Toc27990"/>
      <w:r>
        <w:rPr>
          <w:rFonts w:ascii="Times New Roman" w:eastAsia="黑体" w:hint="eastAsia"/>
          <w:b/>
          <w:sz w:val="28"/>
        </w:rPr>
        <w:t>2.2 养护窖温度控制系统总体设计方案</w:t>
      </w:r>
      <w:bookmarkEnd w:id="41"/>
      <w:bookmarkEnd w:id="42"/>
    </w:p>
    <w:p>
      <w:pPr>
        <w:pStyle w:val="BodyText"/>
        <w:snapToGrid/>
        <w:spacing w:beforeAutospacing="0" w:afterAutospacing="0" w:line="400" w:lineRule="exact"/>
        <w:ind w:left="0" w:firstLine="480" w:leftChars="0" w:firstLineChars="200"/>
        <w:rPr>
          <w:rFonts w:eastAsia="宋体" w:hint="eastAsia"/>
        </w:rPr>
      </w:pPr>
      <w:r>
        <w:rPr>
          <w:rFonts w:ascii="Times New Roman" w:eastAsia="宋体" w:hint="eastAsia"/>
          <w:sz w:val="24"/>
        </w:rPr>
        <w:t>养护窖控制系统</w:t>
      </w:r>
      <w:r>
        <w:rPr>
          <w:rFonts w:ascii="Times New Roman" w:eastAsia="宋体" w:hint="eastAsia"/>
          <w:sz w:val="24"/>
          <w:lang w:val="en-US" w:eastAsia="zh-CN"/>
        </w:rPr>
        <w:t>的核心硬件是</w:t>
      </w:r>
      <w:r>
        <w:rPr>
          <w:rFonts w:ascii="Times New Roman" w:eastAsia="宋体" w:hint="eastAsia"/>
          <w:sz w:val="24"/>
        </w:rPr>
        <w:t>PLC</w:t>
      </w:r>
      <w:r>
        <w:rPr>
          <w:rFonts w:ascii="Times New Roman" w:eastAsia="宋体" w:hint="eastAsia"/>
          <w:sz w:val="24"/>
          <w:lang w:eastAsia="zh-CN"/>
        </w:rPr>
        <w:t>，</w:t>
      </w:r>
      <w:r>
        <w:rPr>
          <w:rFonts w:ascii="Times New Roman" w:eastAsia="宋体" w:hint="eastAsia"/>
          <w:sz w:val="24"/>
          <w:lang w:val="en-US" w:eastAsia="zh-CN"/>
        </w:rPr>
        <w:t>其作用原理是完成信息向数字信号的转换</w:t>
      </w:r>
      <w:r>
        <w:rPr>
          <w:rFonts w:ascii="Times New Roman" w:eastAsia="宋体" w:hint="eastAsia"/>
          <w:sz w:val="24"/>
        </w:rPr>
        <w:t>,并把这种数值与设定值加以对比,</w:t>
      </w:r>
      <w:r>
        <w:rPr>
          <w:rFonts w:ascii="Times New Roman" w:eastAsia="宋体" w:hint="eastAsia"/>
          <w:sz w:val="24"/>
          <w:lang w:val="en-US" w:eastAsia="zh-CN"/>
        </w:rPr>
        <w:t>为后续控制系统的运作奠定基础。</w:t>
      </w:r>
    </w:p>
    <w:p>
      <w:pPr>
        <w:pStyle w:val="BodyText"/>
        <w:snapToGrid/>
        <w:spacing w:beforeAutospacing="0" w:afterAutospacing="0" w:line="400" w:lineRule="exact"/>
        <w:ind w:left="0" w:firstLine="480" w:leftChars="0" w:firstLineChars="200"/>
        <w:rPr>
          <w:rFonts w:eastAsia="宋体" w:hint="eastAsia"/>
        </w:rPr>
        <w:sectPr>
          <w:headerReference w:type="even" r:id="rId68"/>
          <w:headerReference w:type="default" r:id="rId69"/>
          <w:footerReference w:type="even" r:id="rId70"/>
          <w:footerReference w:type="default" r:id="rId71"/>
          <w:pgSz w:w="11911" w:h="16838"/>
          <w:pgMar w:top="1701" w:right="1134" w:bottom="1134" w:left="1701" w:header="1134" w:footer="567" w:gutter="0"/>
          <w:pgNumType w:fmt="decimal" w:start="3"/>
          <w:cols w:num="1" w:space="720"/>
          <w:rtlGutter w:val="0"/>
          <w:docGrid w:linePitch="312" w:charSpace="0"/>
        </w:sectPr>
      </w:pPr>
      <w:r>
        <w:rPr>
          <w:rFonts w:ascii="Times New Roman" w:eastAsia="宋体" w:hint="eastAsia"/>
          <w:sz w:val="24"/>
          <w:lang w:val="en-US" w:eastAsia="zh-CN"/>
        </w:rPr>
        <w:t>当系统处于正常运行状态时，</w:t>
      </w:r>
      <w:r>
        <w:rPr>
          <w:rFonts w:ascii="Times New Roman" w:eastAsia="宋体" w:hint="eastAsia"/>
          <w:sz w:val="24"/>
        </w:rPr>
        <w:t>PLC</w:t>
      </w:r>
      <w:r>
        <w:rPr>
          <w:rFonts w:ascii="Times New Roman" w:eastAsia="宋体" w:hint="eastAsia"/>
          <w:sz w:val="24"/>
          <w:lang w:val="en-US" w:eastAsia="zh-CN"/>
        </w:rPr>
        <w:t>的作用是比对</w:t>
      </w:r>
      <w:r>
        <w:rPr>
          <w:rFonts w:ascii="Times New Roman" w:eastAsia="宋体" w:hint="eastAsia"/>
          <w:sz w:val="24"/>
        </w:rPr>
        <w:t>传感器收集到的温度数值与设定范围,一旦收集到的温度数值达到了设定范围的上限和下限PLC</w:t>
      </w:r>
    </w:p>
    <w:p>
      <w:pPr>
        <w:pStyle w:val="BodyText"/>
        <w:snapToGrid/>
        <w:spacing w:beforeAutospacing="0" w:afterAutospacing="0" w:line="400" w:lineRule="exact"/>
        <w:ind w:left="0" w:firstLine="480" w:leftChars="0" w:firstLineChars="200"/>
        <w:rPr>
          <w:rFonts w:eastAsia="宋体" w:hint="eastAsia"/>
        </w:rPr>
      </w:pPr>
      <w:r>
        <w:rPr>
          <w:rFonts w:ascii="Times New Roman" w:eastAsia="宋体" w:hint="eastAsia"/>
          <w:sz w:val="24"/>
          <w:lang w:val="en-US" w:eastAsia="zh-CN"/>
        </w:rPr>
        <w:t>会向设备传达相应的指令信息，即关闭或启动。下</w:t>
      </w:r>
      <w:r>
        <w:rPr>
          <w:rFonts w:ascii="Times New Roman" w:eastAsia="宋体" w:hint="eastAsia"/>
          <w:sz w:val="24"/>
        </w:rPr>
        <w:t>图2.1</w:t>
      </w:r>
      <w:r>
        <w:rPr>
          <w:rFonts w:ascii="Times New Roman" w:eastAsia="宋体" w:hint="eastAsia"/>
          <w:sz w:val="24"/>
          <w:lang w:val="en-US" w:eastAsia="zh-CN"/>
        </w:rPr>
        <w:t>详细展示了具体原理</w:t>
      </w:r>
      <w:r>
        <w:rPr>
          <w:rFonts w:ascii="Times New Roman" w:eastAsia="宋体" w:hint="eastAsia"/>
          <w:sz w:val="24"/>
        </w:rPr>
        <w:t>：</w:t>
      </w:r>
    </w:p>
    <w:p>
      <w:pPr>
        <w:ind w:firstLine="480" w:firstLineChars="200"/>
        <w:rPr>
          <w:rFonts w:ascii="宋体"/>
          <w:color w:val="auto"/>
        </w:rPr>
      </w:pPr>
    </w:p>
    <w:p>
      <w:pPr>
        <w:ind w:firstLine="480" w:firstLineChars="200"/>
        <w:rPr>
          <w:rFonts w:ascii="宋体"/>
          <w:color w:val="auto"/>
        </w:rPr>
      </w:pPr>
      <w:r>
        <w:rPr>
          <w:color w:val="auto"/>
        </w:rPr>
        <mc:AlternateContent>
          <mc:Choice Requires="wps">
            <w:drawing>
              <wp:anchor distT="0" distB="0" distL="114300" distR="114300" simplePos="0" relativeHeight="251671552" behindDoc="0" locked="0" layoutInCell="1" allowOverlap="1">
                <wp:simplePos x="0" y="0"/>
                <wp:positionH relativeFrom="column">
                  <wp:posOffset>1671955</wp:posOffset>
                </wp:positionH>
                <wp:positionV relativeFrom="paragraph">
                  <wp:posOffset>42545</wp:posOffset>
                </wp:positionV>
                <wp:extent cx="1943100" cy="546735"/>
                <wp:effectExtent l="15875" t="15875" r="22225" b="16510"/>
                <wp:wrapNone/>
                <wp:docPr id="30"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943100" cy="546735"/>
                        </a:xfrm>
                        <a:prstGeom prst="rect">
                          <a:avLst/>
                        </a:prstGeom>
                        <a:solidFill>
                          <a:srgbClr val="CCE8CF"/>
                        </a:solidFill>
                        <a:ln w="31750">
                          <a:solidFill>
                            <a:srgbClr val="000000"/>
                          </a:solidFill>
                          <a:prstDash val="solid"/>
                          <a:miter lim="0"/>
                          <a:headEnd/>
                          <a:tailEnd/>
                        </a:ln>
                      </wps:spPr>
                      <wps:txbx>
                        <w:txbxContent>
                          <w:p>
                            <w:pPr>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pPr>
                            <w:r>
                              <w:rPr>
                                <w:rFonts w:hint="eastAsia"/>
                              </w:rPr>
                              <w:t>温度、湿度、光照、二氧化碳设定</w:t>
                            </w:r>
                          </w:p>
                        </w:txbxContent>
                      </wps:txbx>
                      <wps:bodyPr upright="1"/>
                    </wps:wsp>
                  </a:graphicData>
                </a:graphic>
              </wp:anchor>
            </w:drawing>
          </mc:Choice>
          <mc:Fallback>
            <w:pict>
              <v:shapetype id="_x0000_t202" coordsize="21600,21600" o:spt="202" path="m,l,21600r21600,l21600,xe">
                <v:stroke joinstyle="miter"/>
                <v:path gradientshapeok="t" o:connecttype="rect"/>
              </v:shapetype>
              <v:shape id="文本框 30" o:spid="_x0000_s1031" type="#_x0000_t202" style="width:153pt;height:43.05pt;margin-top:3.35pt;margin-left:131.65pt;mso-wrap-distance-bottom:0;mso-wrap-distance-left:9pt;mso-wrap-distance-right:9pt;mso-wrap-distance-top:0;position:absolute;v-text-anchor:top;z-index:251670528" fillcolor="#cce8cf" stroked="t" strokecolor="black" strokeweight="2.5pt">
                <v:stroke joinstyle="miter"/>
                <v:textbox>
                  <w:txbxContent>
                    <w:p>
                      <w:pPr>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center"/>
                        <w:textAlignment w:val="auto"/>
                      </w:pPr>
                      <w:r>
                        <w:rPr>
                          <w:rFonts w:hint="eastAsia"/>
                        </w:rPr>
                        <w:t>温度、湿度、光照、二氧化碳设定</w:t>
                      </w:r>
                    </w:p>
                  </w:txbxContent>
                </v:textbox>
              </v:shape>
            </w:pict>
          </mc:Fallback>
        </mc:AlternateContent>
      </w:r>
    </w:p>
    <w:p>
      <w:pPr>
        <w:ind w:firstLine="480" w:firstLineChars="200"/>
        <w:jc w:val="center"/>
        <w:rPr>
          <w:rFonts w:ascii="宋体"/>
          <w:color w:val="auto"/>
        </w:rPr>
      </w:pPr>
      <w:bookmarkStart w:id="43" w:name="_Hlk22660501"/>
    </w:p>
    <w:p>
      <w:pPr>
        <w:ind w:firstLine="480" w:firstLineChars="200"/>
        <w:jc w:val="center"/>
        <w:rPr>
          <w:rFonts w:ascii="宋体"/>
          <w:color w:val="auto"/>
        </w:rPr>
      </w:pPr>
      <w:r>
        <w:rPr>
          <w:color w:val="auto"/>
        </w:rPr>
        <mc:AlternateContent>
          <mc:Choice Requires="wps">
            <w:drawing>
              <wp:anchor distT="0" distB="0" distL="114300" distR="114300" simplePos="0" relativeHeight="251681792" behindDoc="0" locked="0" layoutInCell="1" allowOverlap="1">
                <wp:simplePos x="0" y="0"/>
                <wp:positionH relativeFrom="column">
                  <wp:posOffset>2629535</wp:posOffset>
                </wp:positionH>
                <wp:positionV relativeFrom="paragraph">
                  <wp:posOffset>29210</wp:posOffset>
                </wp:positionV>
                <wp:extent cx="0" cy="320040"/>
                <wp:effectExtent l="38100" t="0" r="38100" b="0"/>
                <wp:wrapNone/>
                <wp:docPr id="31" name="直接箭头连接符 31"/>
                <wp:cNvGraphicFramePr/>
                <a:graphic xmlns:a="http://schemas.openxmlformats.org/drawingml/2006/main">
                  <a:graphicData uri="http://schemas.microsoft.com/office/word/2010/wordprocessingShape">
                    <wps:wsp xmlns:wps="http://schemas.microsoft.com/office/word/2010/wordprocessingShape">
                      <wps:cNvCnPr/>
                      <wps:spPr>
                        <a:xfrm>
                          <a:off x="0" y="0"/>
                          <a:ext cx="0" cy="320040"/>
                        </a:xfrm>
                        <a:prstGeom prst="straightConnector1">
                          <a:avLst/>
                        </a:prstGeom>
                        <a:ln w="12700">
                          <a:solidFill>
                            <a:srgbClr val="000000"/>
                          </a:solidFill>
                          <a:prstDash val="solid"/>
                          <a:headEnd/>
                          <a:tailEnd type="triangle"/>
                        </a:ln>
                      </wps:spPr>
                      <wps:bodyPr/>
                    </wps:wsp>
                  </a:graphicData>
                </a:graphic>
              </wp:anchor>
            </w:drawing>
          </mc:Choice>
          <mc:Fallback>
            <w:pict>
              <v:shapetype id="_x0000_t32" coordsize="21600,21600" o:spt="32" o:oned="t" path="m,l21600,21600e" filled="f">
                <v:path arrowok="t" fillok="f" o:connecttype="none"/>
                <o:lock v:ext="edit" shapetype="t"/>
              </v:shapetype>
              <v:shape id="直接箭头连接符 31" o:spid="_x0000_s1032" type="#_x0000_t32" style="width:0;height:25.2pt;margin-top:2.3pt;margin-left:207.05pt;mso-wrap-distance-bottom:0;mso-wrap-distance-left:9pt;mso-wrap-distance-right:9pt;mso-wrap-distance-top:0;position:absolute;v-text-anchor:top;z-index:251680768" fillcolor="this" stroked="t" strokecolor="black" strokeweight="1pt">
                <v:stroke endarrow="block"/>
              </v:shape>
            </w:pict>
          </mc:Fallback>
        </mc:AlternateContent>
      </w:r>
    </w:p>
    <w:p>
      <w:pPr>
        <w:ind w:firstLine="480" w:firstLineChars="200"/>
        <w:jc w:val="center"/>
        <w:rPr>
          <w:rFonts w:ascii="宋体"/>
          <w:color w:val="auto"/>
        </w:rPr>
      </w:pPr>
      <w:r>
        <w:rPr>
          <w:color w:val="auto"/>
        </w:rPr>
        <mc:AlternateContent>
          <mc:Choice Requires="wps">
            <w:drawing>
              <wp:anchor distT="0" distB="0" distL="114300" distR="114300" simplePos="0" relativeHeight="251673600" behindDoc="0" locked="0" layoutInCell="1" allowOverlap="1">
                <wp:simplePos x="0" y="0"/>
                <wp:positionH relativeFrom="column">
                  <wp:posOffset>2049780</wp:posOffset>
                </wp:positionH>
                <wp:positionV relativeFrom="paragraph">
                  <wp:posOffset>74930</wp:posOffset>
                </wp:positionV>
                <wp:extent cx="1111250" cy="335280"/>
                <wp:effectExtent l="15875" t="15875" r="15875" b="29845"/>
                <wp:wrapNone/>
                <wp:docPr id="33"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111250" cy="335280"/>
                        </a:xfrm>
                        <a:prstGeom prst="rect">
                          <a:avLst/>
                        </a:prstGeom>
                        <a:solidFill>
                          <a:srgbClr val="CCE8CF"/>
                        </a:solidFill>
                        <a:ln w="31750">
                          <a:solidFill>
                            <a:srgbClr val="000000"/>
                          </a:solidFill>
                          <a:prstDash val="solid"/>
                          <a:miter lim="0"/>
                          <a:headEnd/>
                          <a:tailEnd/>
                        </a:ln>
                      </wps:spPr>
                      <wps:txbx>
                        <w:txbxContent>
                          <w:p>
                            <w:pPr>
                              <w:ind w:left="0" w:firstLine="240" w:leftChars="0" w:firstLineChars="100"/>
                              <w:jc w:val="both"/>
                            </w:pPr>
                            <w:r>
                              <w:t>PLC</w:t>
                            </w:r>
                            <w:r>
                              <w:rPr>
                                <w:rFonts w:hint="eastAsia"/>
                              </w:rPr>
                              <w:t>系统</w:t>
                            </w:r>
                          </w:p>
                        </w:txbxContent>
                      </wps:txbx>
                      <wps:bodyPr upright="1"/>
                    </wps:wsp>
                  </a:graphicData>
                </a:graphic>
              </wp:anchor>
            </w:drawing>
          </mc:Choice>
          <mc:Fallback>
            <w:pict>
              <v:shape id="文本框 33" o:spid="_x0000_s1033" type="#_x0000_t202" style="width:87.5pt;height:26.4pt;margin-top:5.9pt;margin-left:161.4pt;mso-wrap-distance-bottom:0;mso-wrap-distance-left:9pt;mso-wrap-distance-right:9pt;mso-wrap-distance-top:0;position:absolute;v-text-anchor:top;z-index:251672576" fillcolor="#cce8cf" stroked="t" strokecolor="black" strokeweight="2.5pt">
                <v:stroke joinstyle="miter"/>
                <v:textbox>
                  <w:txbxContent>
                    <w:p>
                      <w:pPr>
                        <w:ind w:left="0" w:firstLine="240" w:leftChars="0" w:firstLineChars="100"/>
                        <w:jc w:val="both"/>
                      </w:pPr>
                      <w:r>
                        <w:t>PLC</w:t>
                      </w:r>
                      <w:r>
                        <w:rPr>
                          <w:rFonts w:hint="eastAsia"/>
                        </w:rPr>
                        <w:t>系统</w:t>
                      </w:r>
                    </w:p>
                  </w:txbxContent>
                </v:textbox>
              </v:shape>
            </w:pict>
          </mc:Fallback>
        </mc:AlternateContent>
      </w:r>
    </w:p>
    <w:p>
      <w:pPr>
        <w:ind w:firstLine="480" w:firstLineChars="200"/>
        <w:jc w:val="center"/>
        <w:rPr>
          <w:rFonts w:ascii="宋体"/>
          <w:color w:val="auto"/>
        </w:rPr>
      </w:pPr>
      <w:r>
        <w:rPr>
          <w:color w:val="auto"/>
        </w:rPr>
        <mc:AlternateContent>
          <mc:Choice Requires="wps">
            <w:drawing>
              <wp:anchor distT="0" distB="0" distL="114300" distR="114300" simplePos="0" relativeHeight="251683840" behindDoc="0" locked="0" layoutInCell="1" allowOverlap="1">
                <wp:simplePos x="0" y="0"/>
                <wp:positionH relativeFrom="column">
                  <wp:posOffset>2606040</wp:posOffset>
                </wp:positionH>
                <wp:positionV relativeFrom="paragraph">
                  <wp:posOffset>203835</wp:posOffset>
                </wp:positionV>
                <wp:extent cx="0" cy="320040"/>
                <wp:effectExtent l="38100" t="0" r="38100" b="0"/>
                <wp:wrapNone/>
                <wp:docPr id="35" name="直接箭头连接符 35"/>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320040"/>
                        </a:xfrm>
                        <a:prstGeom prst="straightConnector1">
                          <a:avLst/>
                        </a:prstGeom>
                        <a:noFill/>
                        <a:ln w="12700">
                          <a:solidFill>
                            <a:srgbClr val="000000"/>
                          </a:solidFill>
                          <a:prstDash val="solid"/>
                          <a:round/>
                          <a:headEnd/>
                          <a:tailEnd type="triangle"/>
                        </a:ln>
                        <a:effectLst/>
                      </wps:spPr>
                      <wps:bodyPr/>
                    </wps:wsp>
                  </a:graphicData>
                </a:graphic>
              </wp:anchor>
            </w:drawing>
          </mc:Choice>
          <mc:Fallback>
            <w:pict>
              <v:shape id="直接箭头连接符 35" o:spid="_x0000_s1034" type="#_x0000_t32" style="width:0;height:25.2pt;margin-top:16.05pt;margin-left:205.2pt;mso-wrap-distance-bottom:0;mso-wrap-distance-left:9pt;mso-wrap-distance-right:9pt;mso-wrap-distance-top:0;position:absolute;v-text-anchor:top;z-index:251682816" filled="f" fillcolor="this" stroked="t" strokecolor="black" strokeweight="1pt">
                <v:stroke joinstyle="round" endarrow="block"/>
              </v:shape>
            </w:pict>
          </mc:Fallback>
        </mc:AlternateContent>
      </w:r>
      <w:r>
        <w:rPr>
          <w:color w:val="auto"/>
        </w:rPr>
        <mc:AlternateContent>
          <mc:Choice Requires="wps">
            <w:drawing>
              <wp:anchor distT="0" distB="0" distL="114300" distR="114300" simplePos="0" relativeHeight="251689984" behindDoc="0" locked="0" layoutInCell="1" allowOverlap="1">
                <wp:simplePos x="0" y="0"/>
                <wp:positionH relativeFrom="column">
                  <wp:posOffset>4665980</wp:posOffset>
                </wp:positionH>
                <wp:positionV relativeFrom="paragraph">
                  <wp:posOffset>15875</wp:posOffset>
                </wp:positionV>
                <wp:extent cx="0" cy="525780"/>
                <wp:effectExtent l="38100" t="0" r="38100" b="7620"/>
                <wp:wrapNone/>
                <wp:docPr id="32" name="直接箭头连接符 32"/>
                <wp:cNvGraphicFramePr/>
                <a:graphic xmlns:a="http://schemas.openxmlformats.org/drawingml/2006/main">
                  <a:graphicData uri="http://schemas.microsoft.com/office/word/2010/wordprocessingShape">
                    <wps:wsp xmlns:wps="http://schemas.microsoft.com/office/word/2010/wordprocessingShape">
                      <wps:cNvCnPr/>
                      <wps:spPr>
                        <a:xfrm>
                          <a:off x="0" y="0"/>
                          <a:ext cx="0" cy="525780"/>
                        </a:xfrm>
                        <a:prstGeom prst="straightConnector1">
                          <a:avLst/>
                        </a:prstGeom>
                        <a:ln w="12700">
                          <a:solidFill>
                            <a:srgbClr val="000000"/>
                          </a:solidFill>
                          <a:prstDash val="solid"/>
                          <a:headEnd/>
                          <a:tailEnd type="triangle"/>
                        </a:ln>
                      </wps:spPr>
                      <wps:bodyPr/>
                    </wps:wsp>
                  </a:graphicData>
                </a:graphic>
              </wp:anchor>
            </w:drawing>
          </mc:Choice>
          <mc:Fallback>
            <w:pict>
              <v:shape id="直接箭头连接符 32" o:spid="_x0000_s1035" type="#_x0000_t32" style="width:0;height:41.4pt;margin-top:1.25pt;margin-left:367.4pt;mso-wrap-distance-bottom:0;mso-wrap-distance-left:9pt;mso-wrap-distance-right:9pt;mso-wrap-distance-top:0;position:absolute;v-text-anchor:top;z-index:251688960" fillcolor="this" stroked="t" strokecolor="black" strokeweight="1pt">
                <v:stroke endarrow="block"/>
              </v:shape>
            </w:pict>
          </mc:Fallback>
        </mc:AlternateContent>
      </w:r>
      <w:r>
        <w:rPr>
          <w:color w:val="auto"/>
        </w:rPr>
        <mc:AlternateContent>
          <mc:Choice Requires="wps">
            <w:drawing>
              <wp:anchor distT="0" distB="0" distL="114300" distR="114300" simplePos="0" relativeHeight="251692032" behindDoc="0" locked="0" layoutInCell="1" allowOverlap="1">
                <wp:simplePos x="0" y="0"/>
                <wp:positionH relativeFrom="column">
                  <wp:posOffset>672465</wp:posOffset>
                </wp:positionH>
                <wp:positionV relativeFrom="paragraph">
                  <wp:posOffset>7620</wp:posOffset>
                </wp:positionV>
                <wp:extent cx="1333500" cy="0"/>
                <wp:effectExtent l="0" t="38100" r="7620" b="38100"/>
                <wp:wrapNone/>
                <wp:docPr id="34" name="直接箭头连接符 34"/>
                <wp:cNvGraphicFramePr/>
                <a:graphic xmlns:a="http://schemas.openxmlformats.org/drawingml/2006/main">
                  <a:graphicData uri="http://schemas.microsoft.com/office/word/2010/wordprocessingShape">
                    <wps:wsp xmlns:wps="http://schemas.microsoft.com/office/word/2010/wordprocessingShape">
                      <wps:cNvCnPr/>
                      <wps:spPr>
                        <a:xfrm>
                          <a:off x="0" y="0"/>
                          <a:ext cx="1333500" cy="0"/>
                        </a:xfrm>
                        <a:prstGeom prst="straightConnector1">
                          <a:avLst/>
                        </a:prstGeom>
                        <a:ln w="6350">
                          <a:solidFill>
                            <a:srgbClr val="000000"/>
                          </a:solidFill>
                          <a:prstDash val="solid"/>
                          <a:miter lim="0"/>
                          <a:headEnd/>
                          <a:tailEnd type="triangle"/>
                        </a:ln>
                      </wps:spPr>
                      <wps:bodyPr/>
                    </wps:wsp>
                  </a:graphicData>
                </a:graphic>
              </wp:anchor>
            </w:drawing>
          </mc:Choice>
          <mc:Fallback>
            <w:pict>
              <v:shape id="直接箭头连接符 34" o:spid="_x0000_s1036" type="#_x0000_t32" style="width:105pt;height:0;margin-top:0.6pt;margin-left:52.95pt;mso-wrap-distance-bottom:0;mso-wrap-distance-left:9pt;mso-wrap-distance-right:9pt;mso-wrap-distance-top:0;position:absolute;v-text-anchor:top;z-index:251691008" fillcolor="this" stroked="t" strokecolor="black" strokeweight="0.5pt">
                <v:stroke joinstyle="miter" endarrow="block"/>
              </v:shape>
            </w:pict>
          </mc:Fallback>
        </mc:AlternateContent>
      </w:r>
      <w:r>
        <w:rPr>
          <w:color w:val="auto"/>
        </w:rPr>
        <mc:AlternateContent>
          <mc:Choice Requires="wps">
            <w:drawing>
              <wp:anchor distT="0" distB="0" distL="114300" distR="114300" simplePos="0" relativeHeight="251687936" behindDoc="0" locked="0" layoutInCell="1" allowOverlap="1">
                <wp:simplePos x="0" y="0"/>
                <wp:positionH relativeFrom="column">
                  <wp:posOffset>3167380</wp:posOffset>
                </wp:positionH>
                <wp:positionV relativeFrom="paragraph">
                  <wp:posOffset>6350</wp:posOffset>
                </wp:positionV>
                <wp:extent cx="1516380" cy="0"/>
                <wp:effectExtent l="0" t="0" r="0" b="0"/>
                <wp:wrapNone/>
                <wp:docPr id="36" name="直接箭头连接符 36"/>
                <wp:cNvGraphicFramePr/>
                <a:graphic xmlns:a="http://schemas.openxmlformats.org/drawingml/2006/main">
                  <a:graphicData uri="http://schemas.microsoft.com/office/word/2010/wordprocessingShape">
                    <wps:wsp xmlns:wps="http://schemas.microsoft.com/office/word/2010/wordprocessingShape">
                      <wps:cNvCnPr/>
                      <wps:spPr>
                        <a:xfrm>
                          <a:off x="0" y="0"/>
                          <a:ext cx="1516380" cy="0"/>
                        </a:xfrm>
                        <a:prstGeom prst="straightConnector1">
                          <a:avLst/>
                        </a:prstGeom>
                        <a:ln w="12700">
                          <a:solidFill>
                            <a:srgbClr val="000000"/>
                          </a:solidFill>
                          <a:prstDash val="solid"/>
                          <a:headEnd/>
                          <a:tailEnd/>
                        </a:ln>
                      </wps:spPr>
                      <wps:bodyPr/>
                    </wps:wsp>
                  </a:graphicData>
                </a:graphic>
              </wp:anchor>
            </w:drawing>
          </mc:Choice>
          <mc:Fallback>
            <w:pict>
              <v:shape id="直接箭头连接符 36" o:spid="_x0000_s1037" type="#_x0000_t32" style="width:119.4pt;height:0;margin-top:0.5pt;margin-left:249.4pt;mso-wrap-distance-bottom:0;mso-wrap-distance-left:9pt;mso-wrap-distance-right:9pt;mso-wrap-distance-top:0;position:absolute;v-text-anchor:top;z-index:251686912" fillcolor="this" stroked="t" strokecolor="black" strokeweight="1pt"/>
            </w:pict>
          </mc:Fallback>
        </mc:AlternateContent>
      </w:r>
      <w:r>
        <w:rPr>
          <w:color w:val="auto"/>
        </w:rPr>
        <mc:AlternateContent>
          <mc:Choice Requires="wps">
            <w:drawing>
              <wp:anchor distT="0" distB="0" distL="114300" distR="114300" simplePos="0" relativeHeight="251685888" behindDoc="0" locked="0" layoutInCell="1" allowOverlap="1">
                <wp:simplePos x="0" y="0"/>
                <wp:positionH relativeFrom="column">
                  <wp:posOffset>676275</wp:posOffset>
                </wp:positionH>
                <wp:positionV relativeFrom="paragraph">
                  <wp:posOffset>3175</wp:posOffset>
                </wp:positionV>
                <wp:extent cx="0" cy="541020"/>
                <wp:effectExtent l="6350" t="0" r="8890" b="7620"/>
                <wp:wrapNone/>
                <wp:docPr id="37" name="直接箭头连接符 37"/>
                <wp:cNvGraphicFramePr/>
                <a:graphic xmlns:a="http://schemas.openxmlformats.org/drawingml/2006/main">
                  <a:graphicData uri="http://schemas.microsoft.com/office/word/2010/wordprocessingShape">
                    <wps:wsp xmlns:wps="http://schemas.microsoft.com/office/word/2010/wordprocessingShape">
                      <wps:cNvCnPr/>
                      <wps:spPr>
                        <a:xfrm flipV="1">
                          <a:off x="0" y="0"/>
                          <a:ext cx="0" cy="541020"/>
                        </a:xfrm>
                        <a:prstGeom prst="straightConnector1">
                          <a:avLst/>
                        </a:prstGeom>
                        <a:ln w="12700">
                          <a:solidFill>
                            <a:srgbClr val="000000"/>
                          </a:solidFill>
                          <a:prstDash val="solid"/>
                          <a:headEnd/>
                          <a:tailEnd/>
                        </a:ln>
                      </wps:spPr>
                      <wps:bodyPr/>
                    </wps:wsp>
                  </a:graphicData>
                </a:graphic>
              </wp:anchor>
            </w:drawing>
          </mc:Choice>
          <mc:Fallback>
            <w:pict>
              <v:shape id="直接箭头连接符 37" o:spid="_x0000_s1038" type="#_x0000_t32" style="width:0;height:42.6pt;margin-top:0.25pt;margin-left:53.25pt;flip:y;mso-wrap-distance-bottom:0;mso-wrap-distance-left:9pt;mso-wrap-distance-right:9pt;mso-wrap-distance-top:0;position:absolute;v-text-anchor:top;z-index:251684864" fillcolor="this" stroked="t" strokecolor="black" strokeweight="1pt"/>
            </w:pict>
          </mc:Fallback>
        </mc:AlternateContent>
      </w:r>
    </w:p>
    <w:p>
      <w:pPr>
        <w:ind w:firstLine="480" w:firstLineChars="200"/>
        <w:jc w:val="center"/>
        <w:rPr>
          <w:rFonts w:ascii="宋体"/>
          <w:color w:val="auto"/>
        </w:rPr>
      </w:pPr>
      <w:r>
        <w:rPr>
          <w:color w:val="auto"/>
        </w:rPr>
        <mc:AlternateContent>
          <mc:Choice Requires="wps">
            <w:drawing>
              <wp:anchor distT="0" distB="0" distL="114300" distR="114300" simplePos="0" relativeHeight="251677696" behindDoc="0" locked="0" layoutInCell="1" allowOverlap="1">
                <wp:simplePos x="0" y="0"/>
                <wp:positionH relativeFrom="column">
                  <wp:posOffset>2056765</wp:posOffset>
                </wp:positionH>
                <wp:positionV relativeFrom="paragraph">
                  <wp:posOffset>284480</wp:posOffset>
                </wp:positionV>
                <wp:extent cx="1189990" cy="863600"/>
                <wp:effectExtent l="15875" t="15875" r="28575" b="19685"/>
                <wp:wrapNone/>
                <wp:docPr id="39"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89990" cy="863600"/>
                        </a:xfrm>
                        <a:prstGeom prst="rect">
                          <a:avLst/>
                        </a:prstGeom>
                        <a:solidFill>
                          <a:srgbClr val="CCE8CF"/>
                        </a:solidFill>
                        <a:ln w="31750">
                          <a:solidFill>
                            <a:srgbClr val="000000"/>
                          </a:solidFill>
                          <a:prstDash val="solid"/>
                          <a:miter lim="0"/>
                          <a:headEnd/>
                          <a:tailEnd/>
                        </a:ln>
                      </wps:spPr>
                      <wps:txbx>
                        <w:txbxContent>
                          <w:p>
                            <w:pPr>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left"/>
                              <w:textAlignment w:val="auto"/>
                            </w:pPr>
                            <w:r>
                              <w:rPr>
                                <w:rFonts w:hint="eastAsia"/>
                              </w:rPr>
                              <w:t>加温、加湿、补光、二氧化碳设备</w:t>
                            </w:r>
                          </w:p>
                        </w:txbxContent>
                      </wps:txbx>
                      <wps:bodyPr upright="1"/>
                    </wps:wsp>
                  </a:graphicData>
                </a:graphic>
              </wp:anchor>
            </w:drawing>
          </mc:Choice>
          <mc:Fallback>
            <w:pict>
              <v:shape id="文本框 39" o:spid="_x0000_s1039" type="#_x0000_t202" style="width:93.7pt;height:68pt;margin-top:22.4pt;margin-left:161.95pt;mso-wrap-distance-bottom:0;mso-wrap-distance-left:9pt;mso-wrap-distance-right:9pt;mso-wrap-distance-top:0;position:absolute;v-text-anchor:top;z-index:251676672" fillcolor="#cce8cf" stroked="t" strokecolor="black" strokeweight="2.5pt">
                <v:stroke joinstyle="miter"/>
                <v:textbox>
                  <w:txbxContent>
                    <w:p>
                      <w:pPr>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left"/>
                        <w:textAlignment w:val="auto"/>
                      </w:pPr>
                      <w:r>
                        <w:rPr>
                          <w:rFonts w:hint="eastAsia"/>
                        </w:rPr>
                        <w:t>加温、加湿、补光、二氧化碳设备</w:t>
                      </w:r>
                    </w:p>
                  </w:txbxContent>
                </v:textbox>
              </v:shape>
            </w:pict>
          </mc:Fallback>
        </mc:AlternateContent>
      </w:r>
    </w:p>
    <w:p>
      <w:pPr>
        <w:ind w:firstLine="480" w:firstLineChars="200"/>
        <w:jc w:val="center"/>
        <w:rPr>
          <w:rFonts w:ascii="宋体"/>
          <w:color w:val="auto"/>
        </w:rPr>
      </w:pPr>
      <w:r>
        <w:rPr>
          <w:color w:val="auto"/>
        </w:rPr>
        <mc:AlternateContent>
          <mc:Choice Requires="wps">
            <w:drawing>
              <wp:anchor distT="0" distB="0" distL="114300" distR="114300" simplePos="0" relativeHeight="251679744" behindDoc="0" locked="0" layoutInCell="1" allowOverlap="1">
                <wp:simplePos x="0" y="0"/>
                <wp:positionH relativeFrom="column">
                  <wp:posOffset>4025265</wp:posOffset>
                </wp:positionH>
                <wp:positionV relativeFrom="paragraph">
                  <wp:posOffset>17780</wp:posOffset>
                </wp:positionV>
                <wp:extent cx="1185545" cy="775970"/>
                <wp:effectExtent l="15875" t="15875" r="17780" b="15875"/>
                <wp:wrapNone/>
                <wp:docPr id="40"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85545" cy="775970"/>
                        </a:xfrm>
                        <a:prstGeom prst="rect">
                          <a:avLst/>
                        </a:prstGeom>
                        <a:solidFill>
                          <a:srgbClr val="CCE8CF"/>
                        </a:solidFill>
                        <a:ln w="31750">
                          <a:solidFill>
                            <a:srgbClr val="000000"/>
                          </a:solidFill>
                          <a:prstDash val="solid"/>
                          <a:miter lim="0"/>
                          <a:headEnd/>
                          <a:tailEnd/>
                        </a:ln>
                      </wps:spPr>
                      <wps:txbx>
                        <w:txbxContent>
                          <w:p>
                            <w:pPr>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left"/>
                              <w:textAlignment w:val="auto"/>
                            </w:pPr>
                            <w:r>
                              <w:rPr>
                                <w:rFonts w:hint="eastAsia"/>
                              </w:rPr>
                              <w:t>风机、电磁阀、遮光帘、二氧化碳补气阀</w:t>
                            </w:r>
                          </w:p>
                        </w:txbxContent>
                      </wps:txbx>
                      <wps:bodyPr upright="1"/>
                    </wps:wsp>
                  </a:graphicData>
                </a:graphic>
              </wp:anchor>
            </w:drawing>
          </mc:Choice>
          <mc:Fallback>
            <w:pict>
              <v:shape id="文本框 40" o:spid="_x0000_s1040" type="#_x0000_t202" style="width:93.35pt;height:61.1pt;margin-top:1.4pt;margin-left:316.95pt;mso-wrap-distance-bottom:0;mso-wrap-distance-left:9pt;mso-wrap-distance-right:9pt;mso-wrap-distance-top:0;position:absolute;v-text-anchor:top;z-index:251678720" fillcolor="#cce8cf" stroked="t" strokecolor="black" strokeweight="2.5pt">
                <v:stroke joinstyle="miter"/>
                <v:textbox>
                  <w:txbxContent>
                    <w:p>
                      <w:pPr>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left"/>
                        <w:textAlignment w:val="auto"/>
                      </w:pPr>
                      <w:r>
                        <w:rPr>
                          <w:rFonts w:hint="eastAsia"/>
                        </w:rPr>
                        <w:t>风机、电磁阀、遮光帘、二氧化碳补气阀</w:t>
                      </w:r>
                    </w:p>
                  </w:txbxContent>
                </v:textbox>
              </v:shape>
            </w:pict>
          </mc:Fallback>
        </mc:AlternateContent>
      </w:r>
      <w:r>
        <w:rPr>
          <w:color w:val="auto"/>
        </w:rPr>
        <mc:AlternateContent>
          <mc:Choice Requires="wps">
            <w:drawing>
              <wp:anchor distT="0" distB="0" distL="114300" distR="114300" simplePos="0" relativeHeight="251675648" behindDoc="0" locked="0" layoutInCell="1" allowOverlap="1">
                <wp:simplePos x="0" y="0"/>
                <wp:positionH relativeFrom="column">
                  <wp:posOffset>8255</wp:posOffset>
                </wp:positionH>
                <wp:positionV relativeFrom="paragraph">
                  <wp:posOffset>19685</wp:posOffset>
                </wp:positionV>
                <wp:extent cx="1425575" cy="843280"/>
                <wp:effectExtent l="15875" t="15875" r="21590" b="24765"/>
                <wp:wrapNone/>
                <wp:docPr id="38"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425575" cy="843280"/>
                        </a:xfrm>
                        <a:prstGeom prst="rect">
                          <a:avLst/>
                        </a:prstGeom>
                        <a:solidFill>
                          <a:srgbClr val="CCE8CF"/>
                        </a:solidFill>
                        <a:ln w="31750">
                          <a:solidFill>
                            <a:srgbClr val="000000"/>
                          </a:solidFill>
                          <a:prstDash val="solid"/>
                          <a:miter lim="0"/>
                          <a:headEnd/>
                          <a:tailEnd/>
                        </a:ln>
                      </wps:spPr>
                      <wps:txbx>
                        <w:txbxContent>
                          <w:p>
                            <w:pPr>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left"/>
                              <w:textAlignment w:val="auto"/>
                            </w:pPr>
                            <w:r>
                              <w:rPr>
                                <w:rFonts w:hint="eastAsia"/>
                              </w:rPr>
                              <w:t>温度、湿度、光照、二氧化碳浓度传感器</w:t>
                            </w:r>
                          </w:p>
                        </w:txbxContent>
                      </wps:txbx>
                      <wps:bodyPr upright="1"/>
                    </wps:wsp>
                  </a:graphicData>
                </a:graphic>
              </wp:anchor>
            </w:drawing>
          </mc:Choice>
          <mc:Fallback>
            <w:pict>
              <v:shape id="文本框 38" o:spid="_x0000_s1041" type="#_x0000_t202" style="width:112.25pt;height:66.4pt;margin-top:1.55pt;margin-left:0.65pt;mso-wrap-distance-bottom:0;mso-wrap-distance-left:9pt;mso-wrap-distance-right:9pt;mso-wrap-distance-top:0;position:absolute;v-text-anchor:top;z-index:251674624" fillcolor="#cce8cf" stroked="t" strokecolor="black" strokeweight="2.5pt">
                <v:stroke joinstyle="miter"/>
                <v:textbox>
                  <w:txbxContent>
                    <w:p>
                      <w:pPr>
                        <w:keepNext w:val="0"/>
                        <w:keepLines w:val="0"/>
                        <w:pageBreakBefore w:val="0"/>
                        <w:widowControl w:val="0"/>
                        <w:kinsoku/>
                        <w:wordWrap/>
                        <w:overflowPunct/>
                        <w:topLinePunct w:val="0"/>
                        <w:autoSpaceDE/>
                        <w:autoSpaceDN/>
                        <w:bidi w:val="0"/>
                        <w:adjustRightInd/>
                        <w:snapToGrid/>
                        <w:spacing w:line="240" w:lineRule="auto"/>
                        <w:ind w:left="0" w:firstLine="0" w:leftChars="0" w:firstLineChars="0"/>
                        <w:jc w:val="left"/>
                        <w:textAlignment w:val="auto"/>
                      </w:pPr>
                      <w:r>
                        <w:rPr>
                          <w:rFonts w:hint="eastAsia"/>
                        </w:rPr>
                        <w:t>温度、湿度、光照、二氧化碳浓度传感器</w:t>
                      </w:r>
                    </w:p>
                  </w:txbxContent>
                </v:textbox>
              </v:shape>
            </w:pict>
          </mc:Fallback>
        </mc:AlternateContent>
      </w:r>
    </w:p>
    <w:p>
      <w:pPr>
        <w:ind w:firstLine="480" w:firstLineChars="200"/>
        <w:jc w:val="center"/>
        <w:rPr>
          <w:rFonts w:ascii="宋体"/>
          <w:color w:val="auto"/>
        </w:rPr>
      </w:pPr>
    </w:p>
    <w:p>
      <w:pPr>
        <w:ind w:firstLine="480" w:firstLineChars="200"/>
        <w:jc w:val="center"/>
        <w:rPr>
          <w:rFonts w:ascii="宋体"/>
          <w:color w:val="auto"/>
        </w:rPr>
      </w:pPr>
    </w:p>
    <w:bookmarkEnd w:id="43"/>
    <w:p>
      <w:pPr>
        <w:ind w:firstLine="480" w:firstLineChars="200"/>
        <w:jc w:val="center"/>
        <w:rPr>
          <w:rFonts w:ascii="宋体"/>
          <w:color w:val="auto"/>
          <w:szCs w:val="21"/>
        </w:rPr>
      </w:pPr>
    </w:p>
    <w:p>
      <w:pPr>
        <w:ind w:firstLine="480" w:firstLineChars="200"/>
        <w:jc w:val="center"/>
        <w:rPr>
          <w:rFonts w:ascii="宋体"/>
          <w:color w:val="auto"/>
          <w:szCs w:val="21"/>
        </w:rPr>
      </w:pPr>
      <w:r>
        <w:rPr>
          <w:rFonts w:ascii="宋体" w:hAnsi="宋体" w:hint="eastAsia"/>
          <w:color w:val="auto"/>
          <w:szCs w:val="21"/>
        </w:rPr>
        <w:t>图</w:t>
      </w:r>
      <w:r>
        <w:rPr>
          <w:rFonts w:ascii="宋体" w:hAnsi="宋体"/>
          <w:color w:val="auto"/>
          <w:szCs w:val="21"/>
        </w:rPr>
        <w:t xml:space="preserve">2.1 </w:t>
      </w:r>
      <w:r>
        <w:rPr>
          <w:rFonts w:ascii="宋体" w:hAnsi="宋体" w:hint="eastAsia"/>
          <w:color w:val="auto"/>
          <w:szCs w:val="21"/>
        </w:rPr>
        <w:t>系统的工作原理图</w:t>
      </w:r>
    </w:p>
    <w:bookmarkEnd w:id="35"/>
    <w:bookmarkEnd w:id="36"/>
    <w:bookmarkEnd w:id="37"/>
    <w:bookmarkEnd w:id="38"/>
    <w:p>
      <w:pPr>
        <w:rPr>
          <w:rFonts w:eastAsia="黑体"/>
          <w:b/>
          <w:sz w:val="32"/>
        </w:rPr>
      </w:pPr>
      <w:bookmarkStart w:id="44" w:name="_Toc129597169"/>
      <w:bookmarkStart w:id="45" w:name="_Toc129597290"/>
      <w:bookmarkStart w:id="46" w:name="_Toc26312"/>
      <w:bookmarkStart w:id="47" w:name="_Toc130151326"/>
    </w:p>
    <w:p>
      <w:pPr>
        <w:pStyle w:val="Heading1"/>
        <w:snapToGrid/>
        <w:spacing w:before="340" w:beforeLines="0" w:beforeAutospacing="0" w:after="330" w:afterLines="0" w:afterAutospacing="0" w:line="288" w:lineRule="auto"/>
        <w:ind w:left="0" w:right="0" w:firstLine="0" w:leftChars="0" w:rightChars="0" w:firstLineChars="0"/>
        <w:jc w:val="center"/>
        <w:rPr>
          <w:rFonts w:ascii="Times New Roman"/>
          <w:b/>
        </w:rPr>
        <w:sectPr>
          <w:headerReference w:type="even" r:id="rId72"/>
          <w:headerReference w:type="default" r:id="rId73"/>
          <w:footerReference w:type="even" r:id="rId74"/>
          <w:footerReference w:type="default" r:id="rId75"/>
          <w:type w:val="nextPage"/>
          <w:pgSz w:w="11911" w:h="16838"/>
          <w:pgMar w:top="1701" w:right="1134" w:bottom="1134" w:left="1701" w:header="1134" w:footer="567" w:gutter="0"/>
          <w:pgNumType w:fmt="decimal" w:start="4"/>
          <w:cols w:num="1" w:space="720"/>
          <w:titlePg w:val="0"/>
          <w:rtlGutter w:val="0"/>
          <w:docGrid w:linePitch="312" w:charSpace="0"/>
        </w:sectPr>
      </w:pPr>
      <w:bookmarkStart w:id="48" w:name="_Toc10890"/>
    </w:p>
    <w:p>
      <w:pPr>
        <w:pStyle w:val="Heading1"/>
        <w:snapToGrid/>
        <w:spacing w:before="340" w:beforeLines="0" w:beforeAutospacing="0" w:after="330" w:afterLines="0" w:afterAutospacing="0" w:line="288" w:lineRule="auto"/>
        <w:ind w:left="0" w:right="0" w:firstLine="0" w:leftChars="0" w:rightChars="0" w:firstLineChars="0"/>
        <w:jc w:val="center"/>
        <w:rPr>
          <w:rFonts w:ascii="Times New Roman" w:hint="eastAsia"/>
          <w:b/>
        </w:rPr>
      </w:pPr>
      <w:r>
        <w:rPr>
          <w:rFonts w:ascii="Times New Roman" w:eastAsia="黑体"/>
          <w:b/>
          <w:sz w:val="32"/>
        </w:rPr>
        <w:t>第</w:t>
      </w:r>
      <w:r>
        <w:rPr>
          <w:rFonts w:ascii="Times New Roman" w:eastAsia="黑体" w:hint="eastAsia"/>
          <w:b/>
          <w:sz w:val="32"/>
          <w:lang w:val="en-US" w:eastAsia="zh-CN"/>
        </w:rPr>
        <w:t>三</w:t>
      </w:r>
      <w:r>
        <w:rPr>
          <w:rFonts w:ascii="Times New Roman" w:eastAsia="黑体"/>
          <w:b/>
          <w:sz w:val="32"/>
        </w:rPr>
        <w:t xml:space="preserve">章 </w:t>
      </w:r>
      <w:r>
        <w:rPr>
          <w:rFonts w:ascii="Times New Roman" w:eastAsia="黑体" w:hint="eastAsia"/>
          <w:b/>
          <w:sz w:val="32"/>
          <w:lang w:val="en-US" w:eastAsia="zh-CN"/>
        </w:rPr>
        <w:t xml:space="preserve"> </w:t>
      </w:r>
      <w:r>
        <w:rPr>
          <w:rFonts w:ascii="Times New Roman" w:eastAsia="黑体" w:hint="eastAsia"/>
          <w:b/>
          <w:sz w:val="32"/>
        </w:rPr>
        <w:t>养护窖温度控制系统硬件设计</w:t>
      </w:r>
      <w:bookmarkEnd w:id="48"/>
    </w:p>
    <w:bookmarkEnd w:id="44"/>
    <w:bookmarkEnd w:id="45"/>
    <w:bookmarkEnd w:id="46"/>
    <w:bookmarkEnd w:id="47"/>
    <w:p>
      <w:pPr>
        <w:pStyle w:val="BodyText"/>
        <w:snapToGrid/>
        <w:spacing w:beforeAutospacing="0" w:afterAutospacing="0" w:line="400" w:lineRule="exact"/>
        <w:ind w:left="0" w:firstLine="480" w:leftChars="0" w:firstLineChars="200"/>
        <w:rPr>
          <w:rFonts w:eastAsia="宋体" w:hint="eastAsia"/>
        </w:rPr>
      </w:pPr>
      <w:r>
        <w:rPr>
          <w:rFonts w:ascii="Times New Roman" w:eastAsia="宋体" w:hint="eastAsia"/>
          <w:sz w:val="24"/>
          <w:lang w:val="en-US" w:eastAsia="zh-CN"/>
        </w:rPr>
        <w:t>养护窖温度控制系统设计的解离型与其管理功能的实现和流程的优化有着直接的关联。</w:t>
      </w:r>
    </w:p>
    <w:p>
      <w:pPr>
        <w:pStyle w:val="Heading2"/>
        <w:numPr>
          <w:ilvl w:val="0"/>
          <w:numId w:val="0"/>
        </w:numPr>
        <w:tabs>
          <w:tab w:val="left" w:pos="360"/>
        </w:tabs>
        <w:snapToGrid/>
        <w:spacing w:before="120" w:beforeLines="0" w:beforeAutospacing="0" w:after="120" w:afterLines="0" w:afterAutospacing="0" w:line="288" w:lineRule="auto"/>
        <w:ind w:right="0" w:leftChars="0" w:rightChars="0"/>
        <w:jc w:val="left"/>
        <w:rPr>
          <w:rFonts w:ascii="Times New Roman" w:hint="eastAsia"/>
          <w:b/>
        </w:rPr>
      </w:pPr>
      <w:bookmarkStart w:id="49" w:name="_Toc25079857"/>
      <w:bookmarkStart w:id="50" w:name="_Toc11185"/>
      <w:r>
        <w:rPr>
          <w:rFonts w:ascii="Times New Roman" w:eastAsia="黑体" w:hint="eastAsia"/>
          <w:b/>
          <w:sz w:val="28"/>
        </w:rPr>
        <w:t>3.1 硬件系统的组成</w:t>
      </w:r>
      <w:bookmarkEnd w:id="49"/>
      <w:bookmarkEnd w:id="50"/>
    </w:p>
    <w:p>
      <w:pPr>
        <w:pStyle w:val="BodyText"/>
        <w:snapToGrid/>
        <w:spacing w:beforeAutospacing="0" w:afterAutospacing="0" w:line="400" w:lineRule="exact"/>
        <w:ind w:left="0" w:firstLine="480" w:leftChars="0" w:firstLineChars="200"/>
        <w:rPr>
          <w:rFonts w:eastAsia="宋体" w:hint="default"/>
          <w:lang w:val="en-US" w:eastAsia="zh-CN"/>
        </w:rPr>
      </w:pPr>
      <w:r>
        <w:rPr>
          <w:rFonts w:ascii="Times New Roman" w:eastAsia="宋体" w:hint="eastAsia"/>
          <w:sz w:val="24"/>
          <w:lang w:val="en-US" w:eastAsia="zh-CN"/>
        </w:rPr>
        <w:t>通过对氧化温度控制系统的分析，了解其能够划分为五个部分，具体内容如下图3.1：</w:t>
      </w:r>
    </w:p>
    <w:p>
      <w:pPr>
        <w:ind w:firstLine="420"/>
        <w:jc w:val="center"/>
        <w:rPr>
          <w:color w:val="auto"/>
        </w:rPr>
      </w:pPr>
      <w:r>
        <w:rPr>
          <w:color w:val="auto"/>
        </w:rPr>
        <mc:AlternateContent>
          <mc:Choice Requires="wps">
            <w:drawing>
              <wp:anchor distT="0" distB="0" distL="114300" distR="114300" simplePos="0" relativeHeight="251694080" behindDoc="0" locked="0" layoutInCell="1" allowOverlap="1">
                <wp:simplePos x="0" y="0"/>
                <wp:positionH relativeFrom="column">
                  <wp:posOffset>1731645</wp:posOffset>
                </wp:positionH>
                <wp:positionV relativeFrom="paragraph">
                  <wp:posOffset>48260</wp:posOffset>
                </wp:positionV>
                <wp:extent cx="2331720" cy="304800"/>
                <wp:effectExtent l="15875" t="15875" r="29845" b="29845"/>
                <wp:wrapNone/>
                <wp:docPr id="41"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2331720" cy="304800"/>
                        </a:xfrm>
                        <a:prstGeom prst="rect">
                          <a:avLst/>
                        </a:prstGeom>
                        <a:solidFill>
                          <a:srgbClr val="CCE8CF"/>
                        </a:solidFill>
                        <a:ln w="31750">
                          <a:solidFill>
                            <a:srgbClr val="000000"/>
                          </a:solidFill>
                          <a:prstDash val="solid"/>
                          <a:miter lim="0"/>
                          <a:headEnd/>
                          <a:tailEnd/>
                        </a:ln>
                      </wps:spPr>
                      <wps:txbx>
                        <w:txbxContent>
                          <w:p>
                            <w:pPr>
                              <w:jc w:val="center"/>
                            </w:pPr>
                            <w:r>
                              <w:rPr>
                                <w:rFonts w:hint="eastAsia"/>
                              </w:rPr>
                              <w:t>自动控制系统</w:t>
                            </w:r>
                          </w:p>
                        </w:txbxContent>
                      </wps:txbx>
                      <wps:bodyPr upright="1"/>
                    </wps:wsp>
                  </a:graphicData>
                </a:graphic>
              </wp:anchor>
            </w:drawing>
          </mc:Choice>
          <mc:Fallback>
            <w:pict>
              <v:shape id="文本框 41" o:spid="_x0000_s1042" type="#_x0000_t202" style="width:183.6pt;height:24pt;margin-top:3.8pt;margin-left:136.35pt;mso-wrap-distance-bottom:0;mso-wrap-distance-left:9pt;mso-wrap-distance-right:9pt;mso-wrap-distance-top:0;position:absolute;v-text-anchor:top;z-index:251693056" fillcolor="#cce8cf" stroked="t" strokecolor="black" strokeweight="2.5pt">
                <v:stroke joinstyle="miter"/>
                <v:textbox>
                  <w:txbxContent>
                    <w:p>
                      <w:pPr>
                        <w:jc w:val="center"/>
                      </w:pPr>
                      <w:r>
                        <w:rPr>
                          <w:rFonts w:hint="eastAsia"/>
                        </w:rPr>
                        <w:t>自动控制系统</w:t>
                      </w:r>
                    </w:p>
                  </w:txbxContent>
                </v:textbox>
              </v:shape>
            </w:pict>
          </mc:Fallback>
        </mc:AlternateContent>
      </w:r>
    </w:p>
    <w:p>
      <w:pPr>
        <w:ind w:firstLine="420"/>
        <w:jc w:val="center"/>
        <w:rPr>
          <w:color w:val="auto"/>
        </w:rPr>
      </w:pPr>
      <w:r>
        <w:rPr>
          <w:color w:val="auto"/>
        </w:rPr>
        <mc:AlternateContent>
          <mc:Choice Requires="wps">
            <w:drawing>
              <wp:anchor distT="0" distB="0" distL="114300" distR="114300" simplePos="0" relativeHeight="251702272" behindDoc="0" locked="0" layoutInCell="1" allowOverlap="1">
                <wp:simplePos x="0" y="0"/>
                <wp:positionH relativeFrom="column">
                  <wp:posOffset>3880485</wp:posOffset>
                </wp:positionH>
                <wp:positionV relativeFrom="paragraph">
                  <wp:posOffset>154940</wp:posOffset>
                </wp:positionV>
                <wp:extent cx="0" cy="952500"/>
                <wp:effectExtent l="38100" t="0" r="38100" b="7620"/>
                <wp:wrapNone/>
                <wp:docPr id="42" name="直接箭头连接符 4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952500"/>
                        </a:xfrm>
                        <a:prstGeom prst="straightConnector1">
                          <a:avLst/>
                        </a:prstGeom>
                        <a:noFill/>
                        <a:ln w="12700">
                          <a:solidFill>
                            <a:srgbClr val="000000"/>
                          </a:solidFill>
                          <a:prstDash val="solid"/>
                          <a:round/>
                          <a:headEnd/>
                          <a:tailEnd type="triangle"/>
                        </a:ln>
                        <a:effectLst/>
                      </wps:spPr>
                      <wps:bodyPr/>
                    </wps:wsp>
                  </a:graphicData>
                </a:graphic>
              </wp:anchor>
            </w:drawing>
          </mc:Choice>
          <mc:Fallback>
            <w:pict>
              <v:shape id="直接箭头连接符 42" o:spid="_x0000_s1043" type="#_x0000_t32" style="width:0;height:75pt;margin-top:12.2pt;margin-left:305.55pt;mso-wrap-distance-bottom:0;mso-wrap-distance-left:9pt;mso-wrap-distance-right:9pt;mso-wrap-distance-top:0;position:absolute;v-text-anchor:top;z-index:251701248" filled="f" fillcolor="this" stroked="t" strokecolor="black" strokeweight="1pt">
                <v:stroke joinstyle="round" endarrow="block"/>
              </v:shape>
            </w:pict>
          </mc:Fallback>
        </mc:AlternateContent>
      </w:r>
      <w:r>
        <w:rPr>
          <w:color w:val="auto"/>
        </w:rPr>
        <mc:AlternateContent>
          <mc:Choice Requires="wps">
            <w:drawing>
              <wp:anchor distT="0" distB="0" distL="114300" distR="114300" simplePos="0" relativeHeight="251700224" behindDoc="0" locked="0" layoutInCell="1" allowOverlap="1">
                <wp:simplePos x="0" y="0"/>
                <wp:positionH relativeFrom="column">
                  <wp:posOffset>3194685</wp:posOffset>
                </wp:positionH>
                <wp:positionV relativeFrom="paragraph">
                  <wp:posOffset>154940</wp:posOffset>
                </wp:positionV>
                <wp:extent cx="0" cy="952500"/>
                <wp:effectExtent l="38100" t="0" r="38100" b="7620"/>
                <wp:wrapNone/>
                <wp:docPr id="43" name="直接箭头连接符 43"/>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952500"/>
                        </a:xfrm>
                        <a:prstGeom prst="straightConnector1">
                          <a:avLst/>
                        </a:prstGeom>
                        <a:noFill/>
                        <a:ln w="12700">
                          <a:solidFill>
                            <a:srgbClr val="000000"/>
                          </a:solidFill>
                          <a:prstDash val="solid"/>
                          <a:round/>
                          <a:headEnd/>
                          <a:tailEnd type="triangle"/>
                        </a:ln>
                        <a:effectLst/>
                      </wps:spPr>
                      <wps:bodyPr/>
                    </wps:wsp>
                  </a:graphicData>
                </a:graphic>
              </wp:anchor>
            </w:drawing>
          </mc:Choice>
          <mc:Fallback>
            <w:pict>
              <v:shape id="直接箭头连接符 43" o:spid="_x0000_s1044" type="#_x0000_t32" style="width:0;height:75pt;margin-top:12.2pt;margin-left:251.55pt;mso-wrap-distance-bottom:0;mso-wrap-distance-left:9pt;mso-wrap-distance-right:9pt;mso-wrap-distance-top:0;position:absolute;v-text-anchor:top;z-index:251699200" filled="f" fillcolor="this" stroked="t" strokecolor="black" strokeweight="1pt">
                <v:stroke joinstyle="round" endarrow="block"/>
              </v:shape>
            </w:pict>
          </mc:Fallback>
        </mc:AlternateContent>
      </w:r>
      <w:r>
        <w:rPr>
          <w:color w:val="auto"/>
        </w:rPr>
        <mc:AlternateContent>
          <mc:Choice Requires="wps">
            <w:drawing>
              <wp:anchor distT="0" distB="0" distL="114300" distR="114300" simplePos="0" relativeHeight="251698176" behindDoc="0" locked="0" layoutInCell="1" allowOverlap="1">
                <wp:simplePos x="0" y="0"/>
                <wp:positionH relativeFrom="column">
                  <wp:posOffset>2455545</wp:posOffset>
                </wp:positionH>
                <wp:positionV relativeFrom="paragraph">
                  <wp:posOffset>154940</wp:posOffset>
                </wp:positionV>
                <wp:extent cx="0" cy="952500"/>
                <wp:effectExtent l="38100" t="0" r="38100" b="7620"/>
                <wp:wrapNone/>
                <wp:docPr id="44" name="直接箭头连接符 4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0" cy="952500"/>
                        </a:xfrm>
                        <a:prstGeom prst="straightConnector1">
                          <a:avLst/>
                        </a:prstGeom>
                        <a:noFill/>
                        <a:ln w="12700">
                          <a:solidFill>
                            <a:srgbClr val="000000"/>
                          </a:solidFill>
                          <a:prstDash val="solid"/>
                          <a:round/>
                          <a:headEnd/>
                          <a:tailEnd type="triangle"/>
                        </a:ln>
                        <a:effectLst/>
                      </wps:spPr>
                      <wps:bodyPr/>
                    </wps:wsp>
                  </a:graphicData>
                </a:graphic>
              </wp:anchor>
            </w:drawing>
          </mc:Choice>
          <mc:Fallback>
            <w:pict>
              <v:shape id="直接箭头连接符 44" o:spid="_x0000_s1045" type="#_x0000_t32" style="width:0;height:75pt;margin-top:12.2pt;margin-left:193.35pt;mso-wrap-distance-bottom:0;mso-wrap-distance-left:9pt;mso-wrap-distance-right:9pt;mso-wrap-distance-top:0;position:absolute;v-text-anchor:top;z-index:251697152" filled="f" fillcolor="this" stroked="t" strokecolor="black" strokeweight="1pt">
                <v:stroke joinstyle="round" endarrow="block"/>
              </v:shape>
            </w:pict>
          </mc:Fallback>
        </mc:AlternateContent>
      </w:r>
      <w:r>
        <w:rPr>
          <w:color w:val="auto"/>
        </w:rPr>
        <mc:AlternateContent>
          <mc:Choice Requires="wps">
            <w:drawing>
              <wp:anchor distT="0" distB="0" distL="114300" distR="114300" simplePos="0" relativeHeight="251696128" behindDoc="0" locked="0" layoutInCell="1" allowOverlap="1">
                <wp:simplePos x="0" y="0"/>
                <wp:positionH relativeFrom="column">
                  <wp:posOffset>1861185</wp:posOffset>
                </wp:positionH>
                <wp:positionV relativeFrom="paragraph">
                  <wp:posOffset>154940</wp:posOffset>
                </wp:positionV>
                <wp:extent cx="0" cy="952500"/>
                <wp:effectExtent l="38100" t="0" r="38100" b="7620"/>
                <wp:wrapNone/>
                <wp:docPr id="45" name="直接箭头连接符 45"/>
                <wp:cNvGraphicFramePr/>
                <a:graphic xmlns:a="http://schemas.openxmlformats.org/drawingml/2006/main">
                  <a:graphicData uri="http://schemas.microsoft.com/office/word/2010/wordprocessingShape">
                    <wps:wsp xmlns:wps="http://schemas.microsoft.com/office/word/2010/wordprocessingShape">
                      <wps:cNvCnPr/>
                      <wps:spPr>
                        <a:xfrm>
                          <a:off x="0" y="0"/>
                          <a:ext cx="0" cy="952500"/>
                        </a:xfrm>
                        <a:prstGeom prst="straightConnector1">
                          <a:avLst/>
                        </a:prstGeom>
                        <a:ln w="12700">
                          <a:solidFill>
                            <a:srgbClr val="000000"/>
                          </a:solidFill>
                          <a:prstDash val="solid"/>
                          <a:headEnd/>
                          <a:tailEnd type="triangle"/>
                        </a:ln>
                      </wps:spPr>
                      <wps:bodyPr/>
                    </wps:wsp>
                  </a:graphicData>
                </a:graphic>
              </wp:anchor>
            </w:drawing>
          </mc:Choice>
          <mc:Fallback>
            <w:pict>
              <v:shape id="直接箭头连接符 45" o:spid="_x0000_s1046" type="#_x0000_t32" style="width:0;height:75pt;margin-top:12.2pt;margin-left:146.55pt;mso-wrap-distance-bottom:0;mso-wrap-distance-left:9pt;mso-wrap-distance-right:9pt;mso-wrap-distance-top:0;position:absolute;v-text-anchor:top;z-index:251695104" fillcolor="this" stroked="t" strokecolor="black" strokeweight="1pt">
                <v:stroke endarrow="block"/>
              </v:shape>
            </w:pict>
          </mc:Fallback>
        </mc:AlternateContent>
      </w:r>
    </w:p>
    <w:p>
      <w:pPr>
        <w:ind w:firstLine="420"/>
        <w:jc w:val="center"/>
        <w:rPr>
          <w:color w:val="auto"/>
        </w:rPr>
      </w:pPr>
    </w:p>
    <w:p>
      <w:pPr>
        <w:ind w:firstLine="420"/>
        <w:jc w:val="center"/>
        <w:rPr>
          <w:color w:val="auto"/>
        </w:rPr>
      </w:pPr>
    </w:p>
    <w:p>
      <w:pPr>
        <w:ind w:firstLine="420"/>
        <w:jc w:val="center"/>
        <w:rPr>
          <w:color w:val="auto"/>
        </w:rPr>
      </w:pPr>
    </w:p>
    <w:p>
      <w:pPr>
        <w:ind w:firstLine="420"/>
        <w:jc w:val="center"/>
        <w:rPr>
          <w:color w:val="auto"/>
        </w:rPr>
      </w:pPr>
      <w:r>
        <w:rPr>
          <w:color w:val="auto"/>
        </w:rPr>
        <mc:AlternateContent>
          <mc:Choice Requires="wps">
            <w:drawing>
              <wp:anchor distT="0" distB="0" distL="114300" distR="114300" simplePos="0" relativeHeight="251706368" behindDoc="0" locked="0" layoutInCell="1" allowOverlap="1">
                <wp:simplePos x="0" y="0"/>
                <wp:positionH relativeFrom="column">
                  <wp:posOffset>2270125</wp:posOffset>
                </wp:positionH>
                <wp:positionV relativeFrom="paragraph">
                  <wp:posOffset>100330</wp:posOffset>
                </wp:positionV>
                <wp:extent cx="411480" cy="1036320"/>
                <wp:effectExtent l="15875" t="15875" r="29845" b="29845"/>
                <wp:wrapNone/>
                <wp:docPr id="48"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411480" cy="1036320"/>
                        </a:xfrm>
                        <a:prstGeom prst="rect">
                          <a:avLst/>
                        </a:prstGeom>
                        <a:solidFill>
                          <a:srgbClr val="CCE8CF"/>
                        </a:solidFill>
                        <a:ln w="31750">
                          <a:solidFill>
                            <a:srgbClr val="000000"/>
                          </a:solidFill>
                          <a:prstDash val="solid"/>
                          <a:miter lim="0"/>
                          <a:headEnd/>
                          <a:tailEnd/>
                        </a:ln>
                      </wps:spPr>
                      <wps:txbx>
                        <w:txbxContent>
                          <w:p>
                            <w:pPr>
                              <w:ind w:left="0" w:firstLine="0" w:leftChars="0" w:firstLineChars="0"/>
                              <w:jc w:val="both"/>
                            </w:pPr>
                            <w:r>
                              <w:rPr>
                                <w:rFonts w:hint="eastAsia"/>
                              </w:rPr>
                              <w:t>遮阳系统</w:t>
                            </w:r>
                          </w:p>
                        </w:txbxContent>
                      </wps:txbx>
                      <wps:bodyPr vert="eaVert" upright="1"/>
                    </wps:wsp>
                  </a:graphicData>
                </a:graphic>
              </wp:anchor>
            </w:drawing>
          </mc:Choice>
          <mc:Fallback>
            <w:pict>
              <v:shape id="文本框 48" o:spid="_x0000_s1047" type="#_x0000_t202" style="width:32.4pt;height:81.6pt;margin-top:7.9pt;margin-left:178.75pt;mso-wrap-distance-bottom:0;mso-wrap-distance-left:9pt;mso-wrap-distance-right:9pt;mso-wrap-distance-top:0;position:absolute;v-text-anchor:top;z-index:251705344" fillcolor="#cce8cf" stroked="t" strokecolor="black" strokeweight="2.5pt">
                <v:stroke joinstyle="miter"/>
                <v:textbox style="layout-flow:vertical-ideographic">
                  <w:txbxContent>
                    <w:p>
                      <w:pPr>
                        <w:ind w:left="0" w:firstLine="0" w:leftChars="0" w:firstLineChars="0"/>
                        <w:jc w:val="both"/>
                      </w:pPr>
                      <w:r>
                        <w:rPr>
                          <w:rFonts w:hint="eastAsia"/>
                        </w:rPr>
                        <w:t>遮阳系统</w:t>
                      </w:r>
                    </w:p>
                  </w:txbxContent>
                </v:textbox>
              </v:shape>
            </w:pict>
          </mc:Fallback>
        </mc:AlternateContent>
      </w:r>
      <w:r>
        <w:rPr>
          <w:color w:val="auto"/>
        </w:rPr>
        <mc:AlternateContent>
          <mc:Choice Requires="wps">
            <w:drawing>
              <wp:anchor distT="0" distB="0" distL="114300" distR="114300" simplePos="0" relativeHeight="251708416" behindDoc="0" locked="0" layoutInCell="1" allowOverlap="1">
                <wp:simplePos x="0" y="0"/>
                <wp:positionH relativeFrom="column">
                  <wp:posOffset>3001010</wp:posOffset>
                </wp:positionH>
                <wp:positionV relativeFrom="paragraph">
                  <wp:posOffset>108585</wp:posOffset>
                </wp:positionV>
                <wp:extent cx="381000" cy="1036320"/>
                <wp:effectExtent l="15875" t="15875" r="29845" b="29845"/>
                <wp:wrapNone/>
                <wp:docPr id="46"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381000" cy="1036320"/>
                        </a:xfrm>
                        <a:prstGeom prst="rect">
                          <a:avLst/>
                        </a:prstGeom>
                        <a:solidFill>
                          <a:srgbClr val="CCE8CF"/>
                        </a:solidFill>
                        <a:ln w="31750">
                          <a:solidFill>
                            <a:srgbClr val="000000"/>
                          </a:solidFill>
                          <a:prstDash val="solid"/>
                          <a:miter lim="0"/>
                          <a:headEnd/>
                          <a:tailEnd/>
                        </a:ln>
                      </wps:spPr>
                      <wps:txbx>
                        <w:txbxContent>
                          <w:p>
                            <w:pPr>
                              <w:ind w:left="0" w:firstLine="0" w:leftChars="0" w:firstLineChars="0"/>
                              <w:jc w:val="both"/>
                            </w:pPr>
                            <w:r>
                              <w:rPr>
                                <w:rFonts w:hint="eastAsia"/>
                              </w:rPr>
                              <w:t>供热系统</w:t>
                            </w:r>
                          </w:p>
                        </w:txbxContent>
                      </wps:txbx>
                      <wps:bodyPr vert="eaVert" upright="1"/>
                    </wps:wsp>
                  </a:graphicData>
                </a:graphic>
              </wp:anchor>
            </w:drawing>
          </mc:Choice>
          <mc:Fallback>
            <w:pict>
              <v:shape id="文本框 46" o:spid="_x0000_s1048" type="#_x0000_t202" style="width:30pt;height:81.6pt;margin-top:8.55pt;margin-left:236.3pt;mso-wrap-distance-bottom:0;mso-wrap-distance-left:9pt;mso-wrap-distance-right:9pt;mso-wrap-distance-top:0;position:absolute;v-text-anchor:top;z-index:251707392" fillcolor="#cce8cf" stroked="t" strokecolor="black" strokeweight="2.5pt">
                <v:stroke joinstyle="miter"/>
                <v:textbox style="layout-flow:vertical-ideographic">
                  <w:txbxContent>
                    <w:p>
                      <w:pPr>
                        <w:ind w:left="0" w:firstLine="0" w:leftChars="0" w:firstLineChars="0"/>
                        <w:jc w:val="both"/>
                      </w:pPr>
                      <w:r>
                        <w:rPr>
                          <w:rFonts w:hint="eastAsia"/>
                        </w:rPr>
                        <w:t>供热系统</w:t>
                      </w:r>
                    </w:p>
                  </w:txbxContent>
                </v:textbox>
              </v:shape>
            </w:pict>
          </mc:Fallback>
        </mc:AlternateContent>
      </w:r>
      <w:r>
        <w:rPr>
          <w:color w:val="auto"/>
        </w:rPr>
        <mc:AlternateContent>
          <mc:Choice Requires="wps">
            <w:drawing>
              <wp:anchor distT="0" distB="0" distL="114300" distR="114300" simplePos="0" relativeHeight="251710464" behindDoc="0" locked="0" layoutInCell="1" allowOverlap="1">
                <wp:simplePos x="0" y="0"/>
                <wp:positionH relativeFrom="column">
                  <wp:posOffset>3726180</wp:posOffset>
                </wp:positionH>
                <wp:positionV relativeFrom="paragraph">
                  <wp:posOffset>83185</wp:posOffset>
                </wp:positionV>
                <wp:extent cx="381000" cy="1036320"/>
                <wp:effectExtent l="15875" t="15875" r="29845" b="29845"/>
                <wp:wrapNone/>
                <wp:docPr id="47"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381000" cy="1036320"/>
                        </a:xfrm>
                        <a:prstGeom prst="rect">
                          <a:avLst/>
                        </a:prstGeom>
                        <a:solidFill>
                          <a:srgbClr val="CCE8CF"/>
                        </a:solidFill>
                        <a:ln w="31750">
                          <a:solidFill>
                            <a:srgbClr val="000000"/>
                          </a:solidFill>
                          <a:prstDash val="solid"/>
                          <a:miter lim="0"/>
                          <a:headEnd/>
                          <a:tailEnd/>
                        </a:ln>
                      </wps:spPr>
                      <wps:txbx>
                        <w:txbxContent>
                          <w:p>
                            <w:pPr>
                              <w:ind w:left="0" w:firstLine="0" w:leftChars="0" w:firstLineChars="0"/>
                              <w:jc w:val="both"/>
                            </w:pPr>
                            <w:r>
                              <w:rPr>
                                <w:rFonts w:hint="eastAsia"/>
                              </w:rPr>
                              <w:t>喷灌系统</w:t>
                            </w:r>
                          </w:p>
                        </w:txbxContent>
                      </wps:txbx>
                      <wps:bodyPr vert="eaVert" upright="1"/>
                    </wps:wsp>
                  </a:graphicData>
                </a:graphic>
              </wp:anchor>
            </w:drawing>
          </mc:Choice>
          <mc:Fallback>
            <w:pict>
              <v:shape id="文本框 47" o:spid="_x0000_s1049" type="#_x0000_t202" style="width:30pt;height:81.6pt;margin-top:6.55pt;margin-left:293.4pt;mso-wrap-distance-bottom:0;mso-wrap-distance-left:9pt;mso-wrap-distance-right:9pt;mso-wrap-distance-top:0;position:absolute;v-text-anchor:top;z-index:251709440" fillcolor="#cce8cf" stroked="t" strokecolor="black" strokeweight="2.5pt">
                <v:stroke joinstyle="miter"/>
                <v:textbox style="layout-flow:vertical-ideographic">
                  <w:txbxContent>
                    <w:p>
                      <w:pPr>
                        <w:ind w:left="0" w:firstLine="0" w:leftChars="0" w:firstLineChars="0"/>
                        <w:jc w:val="both"/>
                      </w:pPr>
                      <w:r>
                        <w:rPr>
                          <w:rFonts w:hint="eastAsia"/>
                        </w:rPr>
                        <w:t>喷灌系统</w:t>
                      </w:r>
                    </w:p>
                  </w:txbxContent>
                </v:textbox>
              </v:shape>
            </w:pict>
          </mc:Fallback>
        </mc:AlternateContent>
      </w:r>
      <w:r>
        <w:rPr>
          <w:color w:val="auto"/>
        </w:rPr>
        <mc:AlternateContent>
          <mc:Choice Requires="wps">
            <w:drawing>
              <wp:anchor distT="0" distB="0" distL="114300" distR="114300" simplePos="0" relativeHeight="251704320" behindDoc="0" locked="0" layoutInCell="1" allowOverlap="1">
                <wp:simplePos x="0" y="0"/>
                <wp:positionH relativeFrom="column">
                  <wp:posOffset>1630045</wp:posOffset>
                </wp:positionH>
                <wp:positionV relativeFrom="paragraph">
                  <wp:posOffset>100330</wp:posOffset>
                </wp:positionV>
                <wp:extent cx="411480" cy="1036320"/>
                <wp:effectExtent l="15875" t="15875" r="29845" b="29845"/>
                <wp:wrapNone/>
                <wp:docPr id="49"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411480" cy="1036320"/>
                        </a:xfrm>
                        <a:prstGeom prst="rect">
                          <a:avLst/>
                        </a:prstGeom>
                        <a:solidFill>
                          <a:srgbClr val="CCE8CF"/>
                        </a:solidFill>
                        <a:ln w="31750">
                          <a:solidFill>
                            <a:srgbClr val="000000"/>
                          </a:solidFill>
                          <a:prstDash val="solid"/>
                          <a:miter lim="0"/>
                          <a:headEnd/>
                          <a:tailEnd/>
                        </a:ln>
                      </wps:spPr>
                      <wps:txbx>
                        <w:txbxContent>
                          <w:p>
                            <w:pPr>
                              <w:ind w:left="0" w:firstLine="0" w:leftChars="0" w:firstLineChars="0"/>
                              <w:jc w:val="both"/>
                            </w:pPr>
                            <w:r>
                              <w:rPr>
                                <w:rFonts w:hint="eastAsia"/>
                              </w:rPr>
                              <w:t>通风系统</w:t>
                            </w:r>
                          </w:p>
                        </w:txbxContent>
                      </wps:txbx>
                      <wps:bodyPr vert="eaVert" upright="1"/>
                    </wps:wsp>
                  </a:graphicData>
                </a:graphic>
              </wp:anchor>
            </w:drawing>
          </mc:Choice>
          <mc:Fallback>
            <w:pict>
              <v:shape id="文本框 49" o:spid="_x0000_s1050" type="#_x0000_t202" style="width:32.4pt;height:81.6pt;margin-top:7.9pt;margin-left:128.35pt;mso-wrap-distance-bottom:0;mso-wrap-distance-left:9pt;mso-wrap-distance-right:9pt;mso-wrap-distance-top:0;position:absolute;v-text-anchor:top;z-index:251703296" fillcolor="#cce8cf" stroked="t" strokecolor="black" strokeweight="2.5pt">
                <v:stroke joinstyle="miter"/>
                <v:textbox style="layout-flow:vertical-ideographic">
                  <w:txbxContent>
                    <w:p>
                      <w:pPr>
                        <w:ind w:left="0" w:firstLine="0" w:leftChars="0" w:firstLineChars="0"/>
                        <w:jc w:val="both"/>
                      </w:pPr>
                      <w:r>
                        <w:rPr>
                          <w:rFonts w:hint="eastAsia"/>
                        </w:rPr>
                        <w:t>通风系统</w:t>
                      </w:r>
                    </w:p>
                  </w:txbxContent>
                </v:textbox>
              </v:shape>
            </w:pict>
          </mc:Fallback>
        </mc:AlternateContent>
      </w:r>
    </w:p>
    <w:p>
      <w:pPr>
        <w:ind w:firstLine="420"/>
        <w:jc w:val="center"/>
        <w:rPr>
          <w:color w:val="auto"/>
        </w:rPr>
      </w:pPr>
    </w:p>
    <w:p>
      <w:pPr>
        <w:ind w:firstLine="420"/>
        <w:jc w:val="center"/>
        <w:rPr>
          <w:color w:val="auto"/>
        </w:rPr>
      </w:pPr>
    </w:p>
    <w:p>
      <w:pPr>
        <w:ind w:firstLine="420"/>
        <w:jc w:val="center"/>
        <w:rPr>
          <w:color w:val="auto"/>
        </w:rPr>
      </w:pPr>
    </w:p>
    <w:p>
      <w:pPr>
        <w:ind w:firstLine="420"/>
        <w:jc w:val="center"/>
        <w:rPr>
          <w:color w:val="auto"/>
        </w:rPr>
      </w:pPr>
    </w:p>
    <w:p>
      <w:pPr>
        <w:ind w:firstLine="420"/>
        <w:jc w:val="center"/>
        <w:rPr>
          <w:color w:val="auto"/>
        </w:rPr>
      </w:pPr>
    </w:p>
    <w:p>
      <w:pPr>
        <w:ind w:firstLine="480" w:firstLineChars="200"/>
        <w:jc w:val="center"/>
        <w:rPr>
          <w:rFonts w:ascii="宋体"/>
          <w:color w:val="auto"/>
          <w:szCs w:val="21"/>
        </w:rPr>
      </w:pPr>
      <w:r>
        <w:rPr>
          <w:rFonts w:ascii="宋体" w:hAnsi="宋体" w:hint="eastAsia"/>
          <w:color w:val="auto"/>
          <w:szCs w:val="21"/>
        </w:rPr>
        <w:t>图</w:t>
      </w:r>
      <w:r>
        <w:rPr>
          <w:rFonts w:ascii="宋体" w:hAnsi="宋体"/>
          <w:color w:val="auto"/>
          <w:szCs w:val="21"/>
        </w:rPr>
        <w:t>3</w:t>
      </w:r>
      <w:r>
        <w:rPr>
          <w:rFonts w:ascii="宋体"/>
          <w:color w:val="auto"/>
          <w:szCs w:val="21"/>
        </w:rPr>
        <w:t>.</w:t>
      </w:r>
      <w:r>
        <w:rPr>
          <w:rFonts w:ascii="宋体" w:hAnsi="宋体"/>
          <w:color w:val="auto"/>
          <w:szCs w:val="21"/>
        </w:rPr>
        <w:t>1</w:t>
      </w:r>
      <w:r>
        <w:rPr>
          <w:rFonts w:ascii="宋体" w:hAnsi="宋体" w:hint="eastAsia"/>
          <w:color w:val="auto"/>
          <w:szCs w:val="21"/>
        </w:rPr>
        <w:t>智能温室控制系统图</w:t>
      </w:r>
    </w:p>
    <w:p>
      <w:pPr>
        <w:pStyle w:val="Heading2"/>
        <w:numPr>
          <w:ilvl w:val="0"/>
          <w:numId w:val="0"/>
        </w:numPr>
        <w:tabs>
          <w:tab w:val="left" w:pos="360"/>
        </w:tabs>
        <w:snapToGrid/>
        <w:spacing w:before="120" w:beforeLines="0" w:beforeAutospacing="0" w:after="120" w:afterLines="0" w:afterAutospacing="0" w:line="288" w:lineRule="auto"/>
        <w:ind w:right="0" w:leftChars="0" w:rightChars="0"/>
        <w:jc w:val="left"/>
        <w:rPr>
          <w:rFonts w:ascii="Times New Roman" w:hint="eastAsia"/>
          <w:b/>
        </w:rPr>
      </w:pPr>
      <w:bookmarkStart w:id="51" w:name="_Toc25079858"/>
      <w:bookmarkStart w:id="52" w:name="_Toc6241"/>
      <w:r>
        <w:rPr>
          <w:rFonts w:ascii="Times New Roman" w:eastAsia="黑体" w:hint="eastAsia"/>
          <w:b/>
          <w:sz w:val="28"/>
        </w:rPr>
        <w:t>3.2 硬件接线图</w:t>
      </w:r>
      <w:bookmarkEnd w:id="51"/>
      <w:bookmarkEnd w:id="52"/>
    </w:p>
    <w:p>
      <w:pPr>
        <w:pStyle w:val="BodyText"/>
        <w:snapToGrid/>
        <w:spacing w:beforeAutospacing="0" w:afterAutospacing="0" w:line="400" w:lineRule="exact"/>
        <w:ind w:left="0" w:firstLine="480" w:leftChars="0" w:firstLineChars="200"/>
        <w:rPr>
          <w:rFonts w:eastAsia="宋体" w:hint="eastAsia"/>
          <w:lang w:val="en-US" w:eastAsia="zh-CN"/>
        </w:rPr>
      </w:pPr>
      <w:r>
        <w:rPr>
          <w:rFonts w:ascii="Times New Roman" w:eastAsia="宋体" w:hint="eastAsia"/>
          <w:sz w:val="24"/>
          <w:lang w:val="en-US" w:eastAsia="zh-CN"/>
        </w:rPr>
        <w:t>根据养护窖温度控制系统的组成，可以划分为：上位机PC机、PLC可编程控制器、对应传感器、PLC的拓展模块。</w:t>
      </w:r>
    </w:p>
    <w:p>
      <w:pPr>
        <w:pStyle w:val="BodyText"/>
        <w:snapToGrid/>
        <w:spacing w:beforeAutospacing="0" w:afterAutospacing="0" w:line="400" w:lineRule="exact"/>
        <w:ind w:left="0" w:firstLine="480" w:leftChars="0" w:firstLineChars="200"/>
        <w:rPr>
          <w:rFonts w:eastAsia="宋体" w:hint="default"/>
          <w:lang w:val="en-US" w:eastAsia="zh-CN"/>
        </w:rPr>
        <w:sectPr>
          <w:headerReference w:type="even" r:id="rId76"/>
          <w:headerReference w:type="default" r:id="rId77"/>
          <w:footerReference w:type="even" r:id="rId78"/>
          <w:footerReference w:type="default" r:id="rId79"/>
          <w:type w:val="continuous"/>
          <w:pgSz w:w="11911" w:h="16838"/>
          <w:pgMar w:top="1701" w:right="1134" w:bottom="1134" w:left="1701" w:header="1134" w:footer="567" w:gutter="0"/>
          <w:pgNumType w:fmt="decimal" w:start="5"/>
          <w:cols w:num="1" w:space="720"/>
          <w:rtlGutter w:val="0"/>
          <w:docGrid w:linePitch="312" w:charSpace="0"/>
        </w:sectPr>
      </w:pPr>
      <w:r>
        <w:rPr>
          <w:rFonts w:ascii="Times New Roman" w:eastAsia="宋体" w:hint="eastAsia"/>
          <w:sz w:val="24"/>
          <w:lang w:val="en-US" w:eastAsia="zh-CN"/>
        </w:rPr>
        <w:t>受电感性负载的影响，导致在电机启动设计中实施启动或切断操作时会产生突然停电或试点,此时的线圈会有感应电流出现，且存在一定的强度，这对于电动机的运行是极为不利的，需要采取一定的措施来保护电机。具体硬件接线图情况见下图3.2：</w:t>
      </w:r>
    </w:p>
    <w:p>
      <w:pPr>
        <w:jc w:val="center"/>
        <w:rPr>
          <w:rFonts w:ascii="宋体"/>
          <w:color w:val="auto"/>
        </w:rPr>
      </w:pPr>
      <w:r>
        <w:rPr>
          <w:rFonts w:ascii="宋体"/>
          <w:color w:val="auto"/>
          <w:sz w:val="24"/>
        </w:rPr>
        <w:drawing>
          <wp:inline distT="0" distB="0" distL="114300" distR="114300">
            <wp:extent cx="5305425" cy="2971800"/>
            <wp:effectExtent l="0" t="0" r="0" b="0"/>
            <wp:docPr id="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
                    <pic:cNvPicPr>
                      <a:picLocks noChangeAspect="1"/>
                    </pic:cNvPicPr>
                  </pic:nvPicPr>
                  <pic:blipFill>
                    <a:blip xmlns:r="http://schemas.openxmlformats.org/officeDocument/2006/relationships" r:embed="rId80"/>
                    <a:stretch>
                      <a:fillRect/>
                    </a:stretch>
                  </pic:blipFill>
                  <pic:spPr>
                    <a:xfrm>
                      <a:off x="0" y="0"/>
                      <a:ext cx="5305425" cy="2971800"/>
                    </a:xfrm>
                    <a:prstGeom prst="rect">
                      <a:avLst/>
                    </a:prstGeom>
                    <a:noFill/>
                    <a:ln>
                      <a:noFill/>
                    </a:ln>
                  </pic:spPr>
                </pic:pic>
              </a:graphicData>
            </a:graphic>
          </wp:inline>
        </w:drawing>
      </w:r>
    </w:p>
    <w:p>
      <w:pPr>
        <w:ind w:firstLine="480" w:firstLineChars="200"/>
        <w:jc w:val="center"/>
        <w:rPr>
          <w:rFonts w:ascii="宋体" w:cs="宋体"/>
          <w:color w:val="auto"/>
          <w:szCs w:val="21"/>
        </w:rPr>
      </w:pPr>
      <w:r>
        <w:rPr>
          <w:rFonts w:ascii="宋体" w:hAnsi="宋体" w:cs="宋体" w:hint="eastAsia"/>
          <w:color w:val="auto"/>
          <w:szCs w:val="21"/>
        </w:rPr>
        <w:t>图</w:t>
      </w:r>
      <w:r>
        <w:rPr>
          <w:rFonts w:ascii="宋体" w:hAnsi="宋体" w:cs="宋体"/>
          <w:color w:val="auto"/>
          <w:szCs w:val="21"/>
        </w:rPr>
        <w:t>3</w:t>
      </w:r>
      <w:r>
        <w:rPr>
          <w:rFonts w:ascii="宋体" w:cs="宋体"/>
          <w:color w:val="auto"/>
          <w:szCs w:val="21"/>
        </w:rPr>
        <w:t>.</w:t>
      </w:r>
      <w:r>
        <w:rPr>
          <w:rFonts w:ascii="宋体" w:hAnsi="宋体" w:cs="宋体"/>
          <w:color w:val="auto"/>
          <w:szCs w:val="21"/>
        </w:rPr>
        <w:t xml:space="preserve">2 </w:t>
      </w:r>
      <w:r>
        <w:rPr>
          <w:rFonts w:ascii="宋体" w:hAnsi="宋体" w:cs="宋体" w:hint="eastAsia"/>
          <w:color w:val="auto"/>
          <w:szCs w:val="21"/>
        </w:rPr>
        <w:t>养护窖温度控制系统原理接线图</w:t>
      </w:r>
      <w:r>
        <w:rPr>
          <w:rFonts w:ascii="宋体" w:hAnsi="宋体" w:cs="宋体"/>
          <w:color w:val="auto"/>
          <w:szCs w:val="21"/>
        </w:rPr>
        <w:t xml:space="preserve">  </w:t>
      </w:r>
    </w:p>
    <w:p>
      <w:pPr>
        <w:pStyle w:val="Heading2"/>
        <w:numPr>
          <w:ilvl w:val="0"/>
          <w:numId w:val="0"/>
        </w:numPr>
        <w:tabs>
          <w:tab w:val="left" w:pos="360"/>
        </w:tabs>
        <w:snapToGrid/>
        <w:spacing w:before="120" w:beforeLines="0" w:beforeAutospacing="0" w:after="120" w:afterLines="0" w:afterAutospacing="0" w:line="288" w:lineRule="auto"/>
        <w:ind w:right="0" w:leftChars="0" w:rightChars="0"/>
        <w:jc w:val="left"/>
        <w:rPr>
          <w:rFonts w:ascii="Times New Roman" w:hint="eastAsia"/>
          <w:b/>
        </w:rPr>
      </w:pPr>
      <w:bookmarkStart w:id="53" w:name="_Toc514249952"/>
      <w:bookmarkStart w:id="54" w:name="_Toc25079859"/>
      <w:bookmarkStart w:id="55" w:name="_Toc29333"/>
      <w:r>
        <w:rPr>
          <w:rFonts w:ascii="Times New Roman" w:eastAsia="黑体" w:hint="eastAsia"/>
          <w:b/>
          <w:sz w:val="28"/>
        </w:rPr>
        <w:t xml:space="preserve">3.3 </w:t>
      </w:r>
      <w:bookmarkEnd w:id="53"/>
      <w:r>
        <w:rPr>
          <w:rFonts w:ascii="Times New Roman" w:eastAsia="黑体" w:hint="eastAsia"/>
          <w:b/>
          <w:sz w:val="28"/>
        </w:rPr>
        <w:t>硬件的选择</w:t>
      </w:r>
      <w:bookmarkEnd w:id="54"/>
      <w:bookmarkEnd w:id="55"/>
    </w:p>
    <w:p>
      <w:pPr>
        <w:pStyle w:val="Heading3"/>
        <w:numPr>
          <w:ilvl w:val="0"/>
          <w:numId w:val="0"/>
        </w:numPr>
        <w:snapToGrid/>
        <w:spacing w:before="120" w:beforeLines="0" w:beforeAutospacing="0" w:after="120" w:afterLines="0" w:afterAutospacing="0" w:line="288" w:lineRule="auto"/>
        <w:ind w:right="0" w:leftChars="0" w:rightChars="0"/>
        <w:jc w:val="both"/>
        <w:rPr>
          <w:rFonts w:ascii="Times New Roman" w:hint="eastAsia"/>
          <w:b w:val="0"/>
          <w:sz w:val="28"/>
        </w:rPr>
      </w:pPr>
      <w:bookmarkStart w:id="56" w:name="_Toc25079860"/>
      <w:bookmarkStart w:id="57" w:name="_Toc28959"/>
      <w:r>
        <w:rPr>
          <w:rFonts w:ascii="Times New Roman" w:eastAsia="黑体" w:hint="eastAsia"/>
          <w:b w:val="0"/>
          <w:sz w:val="28"/>
        </w:rPr>
        <w:t>3.3.1 PLC的选型</w:t>
      </w:r>
      <w:bookmarkEnd w:id="56"/>
      <w:bookmarkEnd w:id="57"/>
    </w:p>
    <w:p>
      <w:pPr>
        <w:pStyle w:val="BodyText"/>
        <w:snapToGrid/>
        <w:spacing w:beforeAutospacing="0" w:afterAutospacing="0" w:line="400" w:lineRule="exact"/>
        <w:ind w:left="0" w:firstLine="480" w:leftChars="0" w:firstLineChars="200"/>
        <w:rPr>
          <w:rFonts w:eastAsia="宋体" w:hint="eastAsia"/>
          <w:lang w:val="en-US" w:eastAsia="zh-CN"/>
        </w:rPr>
      </w:pPr>
      <w:r>
        <w:rPr>
          <w:rFonts w:ascii="Times New Roman" w:eastAsia="宋体" w:hint="eastAsia"/>
          <w:sz w:val="24"/>
          <w:lang w:val="en-US" w:eastAsia="zh-CN"/>
        </w:rPr>
        <w:t>控制现场和采集信号是养护窖温度控制系统的核心任务，因此选择在各方面功能均具备一定优势的西门子S7-300 PLC来完成操作。该系统在PLC中表现出较强的通用性，在大多数的自动化工程中均能适用。但在养护窖温度控制系统当中，在选择PLC时要以电源模块、I/O模块为选择条件。CPU作为PLC的关键部件，也是判断PLC型号的依据。根据系统的实际需要，最终确定CPU313C,该型号无论是CPU，还是开关量输入/输出、模拟量输入等均与系统需求相匹配。同时选择相对较低2A作为电源模块，以便于对CPU内部元件实施保护。</w:t>
      </w:r>
    </w:p>
    <w:p>
      <w:pPr>
        <w:pStyle w:val="Heading3"/>
        <w:numPr>
          <w:ilvl w:val="0"/>
          <w:numId w:val="0"/>
        </w:numPr>
        <w:snapToGrid/>
        <w:spacing w:before="120" w:beforeLines="0" w:beforeAutospacing="0" w:after="120" w:afterLines="0" w:afterAutospacing="0" w:line="288" w:lineRule="auto"/>
        <w:ind w:right="0" w:leftChars="0" w:rightChars="0"/>
        <w:jc w:val="both"/>
        <w:rPr>
          <w:rFonts w:ascii="Times New Roman" w:hint="eastAsia"/>
          <w:b w:val="0"/>
          <w:sz w:val="28"/>
        </w:rPr>
      </w:pPr>
      <w:bookmarkStart w:id="58" w:name="_Toc25079861"/>
      <w:bookmarkStart w:id="59" w:name="_Toc17467"/>
      <w:r>
        <w:rPr>
          <w:rFonts w:ascii="Times New Roman" w:eastAsia="黑体" w:hint="eastAsia"/>
          <w:b w:val="0"/>
          <w:sz w:val="28"/>
        </w:rPr>
        <w:t>3.3.2 PLC的特点</w:t>
      </w:r>
      <w:bookmarkEnd w:id="58"/>
      <w:bookmarkEnd w:id="59"/>
    </w:p>
    <w:p>
      <w:pPr>
        <w:pStyle w:val="BodyText"/>
        <w:snapToGrid/>
        <w:spacing w:beforeAutospacing="0" w:afterAutospacing="0" w:line="400" w:lineRule="exact"/>
        <w:ind w:left="0" w:firstLine="480" w:leftChars="0" w:firstLineChars="200"/>
        <w:rPr>
          <w:rFonts w:eastAsia="宋体" w:hint="eastAsia"/>
          <w:lang w:val="en-US" w:eastAsia="zh-CN"/>
        </w:rPr>
      </w:pPr>
      <w:r>
        <w:rPr>
          <w:rFonts w:ascii="Times New Roman" w:eastAsia="宋体" w:hint="eastAsia"/>
          <w:sz w:val="24"/>
          <w:lang w:val="en-US" w:eastAsia="zh-CN"/>
        </w:rPr>
        <w:t>（1）便捷的编程，多样化的功能，灵活的应用。</w:t>
      </w:r>
    </w:p>
    <w:p>
      <w:pPr>
        <w:pStyle w:val="BodyText"/>
        <w:snapToGrid/>
        <w:spacing w:beforeAutospacing="0" w:afterAutospacing="0" w:line="400" w:lineRule="exact"/>
        <w:ind w:left="0" w:firstLine="480" w:leftChars="0" w:firstLineChars="200"/>
        <w:rPr>
          <w:rFonts w:eastAsia="宋体" w:hint="eastAsia"/>
          <w:lang w:val="en-US" w:eastAsia="zh-CN"/>
        </w:rPr>
      </w:pPr>
      <w:r>
        <w:rPr>
          <w:rFonts w:ascii="Times New Roman" w:eastAsia="宋体" w:hint="eastAsia"/>
          <w:sz w:val="24"/>
          <w:lang w:val="en-US" w:eastAsia="zh-CN"/>
        </w:rPr>
        <w:t>（2）操作流程便捷。</w:t>
      </w:r>
    </w:p>
    <w:p>
      <w:pPr>
        <w:pStyle w:val="BodyText"/>
        <w:snapToGrid/>
        <w:spacing w:beforeAutospacing="0" w:afterAutospacing="0" w:line="400" w:lineRule="exact"/>
        <w:ind w:left="0" w:firstLine="480" w:leftChars="0" w:firstLineChars="200"/>
        <w:rPr>
          <w:rFonts w:eastAsia="宋体" w:hint="eastAsia"/>
          <w:lang w:val="en-US" w:eastAsia="zh-CN"/>
        </w:rPr>
      </w:pPr>
      <w:r>
        <w:rPr>
          <w:rFonts w:ascii="Times New Roman" w:eastAsia="宋体" w:hint="eastAsia"/>
          <w:sz w:val="24"/>
          <w:lang w:val="en-US" w:eastAsia="zh-CN"/>
        </w:rPr>
        <w:t>（3）在软件和硬件设计上满足标准化的要求，在各类系统中均能应用。</w:t>
      </w:r>
    </w:p>
    <w:p>
      <w:pPr>
        <w:pStyle w:val="BodyText"/>
        <w:snapToGrid/>
        <w:spacing w:beforeAutospacing="0" w:afterAutospacing="0" w:line="400" w:lineRule="exact"/>
        <w:ind w:left="0" w:firstLine="480" w:leftChars="0" w:firstLineChars="200"/>
        <w:rPr>
          <w:rFonts w:eastAsia="宋体" w:hint="eastAsia"/>
          <w:lang w:val="en-US" w:eastAsia="zh-CN"/>
        </w:rPr>
      </w:pPr>
      <w:r>
        <w:rPr>
          <w:rFonts w:ascii="Times New Roman" w:eastAsia="宋体" w:hint="eastAsia"/>
          <w:sz w:val="24"/>
          <w:lang w:val="en-US" w:eastAsia="zh-CN"/>
        </w:rPr>
        <w:t>（4）在诊断和监视方面具有较强的优势。</w:t>
      </w:r>
    </w:p>
    <w:p>
      <w:pPr>
        <w:pStyle w:val="BodyText"/>
        <w:snapToGrid/>
        <w:spacing w:beforeAutospacing="0" w:afterAutospacing="0" w:line="400" w:lineRule="exact"/>
        <w:ind w:left="0" w:firstLine="480" w:leftChars="0" w:firstLineChars="200"/>
        <w:rPr>
          <w:rFonts w:eastAsia="宋体" w:hint="eastAsia"/>
          <w:lang w:val="en-US" w:eastAsia="zh-CN"/>
        </w:rPr>
      </w:pPr>
      <w:r>
        <w:rPr>
          <w:rFonts w:ascii="Times New Roman" w:eastAsia="宋体" w:hint="eastAsia"/>
          <w:sz w:val="24"/>
          <w:lang w:val="en-US" w:eastAsia="zh-CN"/>
        </w:rPr>
        <w:t>（5）对于不同环境表现出较强的适应能力。</w:t>
      </w:r>
    </w:p>
    <w:p>
      <w:pPr>
        <w:pStyle w:val="Heading3"/>
        <w:numPr>
          <w:ilvl w:val="0"/>
          <w:numId w:val="0"/>
        </w:numPr>
        <w:snapToGrid/>
        <w:spacing w:before="120" w:beforeLines="0" w:beforeAutospacing="0" w:after="120" w:afterLines="0" w:afterAutospacing="0" w:line="288" w:lineRule="auto"/>
        <w:ind w:right="0" w:leftChars="0" w:rightChars="0"/>
        <w:jc w:val="both"/>
        <w:rPr>
          <w:rFonts w:ascii="Times New Roman" w:hint="eastAsia"/>
          <w:b w:val="0"/>
          <w:sz w:val="28"/>
        </w:rPr>
      </w:pPr>
      <w:bookmarkStart w:id="60" w:name="_Toc25079862"/>
      <w:bookmarkStart w:id="61" w:name="_Toc15407"/>
      <w:r>
        <w:rPr>
          <w:rFonts w:ascii="Times New Roman" w:eastAsia="黑体" w:hint="eastAsia"/>
          <w:b w:val="0"/>
          <w:sz w:val="28"/>
        </w:rPr>
        <w:t>3.3.3 PLC输入输出的分配</w:t>
      </w:r>
      <w:bookmarkEnd w:id="60"/>
      <w:bookmarkEnd w:id="61"/>
    </w:p>
    <w:p>
      <w:pPr>
        <w:pStyle w:val="BodyText"/>
        <w:snapToGrid/>
        <w:spacing w:beforeAutospacing="0" w:afterAutospacing="0" w:line="400" w:lineRule="exact"/>
        <w:ind w:left="0" w:firstLine="480" w:leftChars="0" w:firstLineChars="200"/>
        <w:rPr>
          <w:rFonts w:eastAsia="宋体" w:hint="eastAsia"/>
          <w:lang w:val="en-US" w:eastAsia="zh-CN"/>
        </w:rPr>
      </w:pPr>
      <w:r>
        <w:rPr>
          <w:rFonts w:ascii="Times New Roman" w:eastAsia="宋体" w:hint="eastAsia"/>
          <w:sz w:val="24"/>
          <w:lang w:val="en-US" w:eastAsia="zh-CN"/>
        </w:rPr>
        <w:t>1、I/O点数的估计</w:t>
      </w:r>
    </w:p>
    <w:p>
      <w:pPr>
        <w:pStyle w:val="BodyText"/>
        <w:snapToGrid/>
        <w:spacing w:beforeAutospacing="0" w:afterAutospacing="0" w:line="400" w:lineRule="exact"/>
        <w:ind w:left="0" w:firstLine="480" w:leftChars="0" w:firstLineChars="200"/>
        <w:rPr>
          <w:rFonts w:eastAsia="宋体" w:hint="default"/>
          <w:lang w:val="en-US" w:eastAsia="zh-CN"/>
        </w:rPr>
      </w:pPr>
      <w:r>
        <w:rPr>
          <w:rFonts w:ascii="Times New Roman" w:eastAsia="宋体" w:hint="eastAsia"/>
          <w:sz w:val="24"/>
          <w:lang w:val="en-US" w:eastAsia="zh-CN"/>
        </w:rPr>
        <w:tab/>
      </w:r>
      <w:r>
        <w:rPr>
          <w:rFonts w:ascii="Times New Roman" w:eastAsia="宋体" w:hint="eastAsia"/>
          <w:sz w:val="24"/>
          <w:lang w:val="en-US" w:eastAsia="zh-CN"/>
        </w:rPr>
        <w:t>I/O点数的估计是建立在实际情况的基础上，详情可见下表3.1：</w:t>
      </w:r>
    </w:p>
    <w:p>
      <w:pPr>
        <w:jc w:val="center"/>
        <w:rPr>
          <w:rFonts w:ascii="宋体"/>
          <w:color w:val="auto"/>
          <w:szCs w:val="21"/>
        </w:rPr>
        <w:sectPr>
          <w:headerReference w:type="even" r:id="rId81"/>
          <w:headerReference w:type="default" r:id="rId82"/>
          <w:footerReference w:type="even" r:id="rId83"/>
          <w:footerReference w:type="default" r:id="rId84"/>
          <w:type w:val="nextPage"/>
          <w:pgSz w:w="11911" w:h="16838"/>
          <w:pgMar w:top="1701" w:right="1134" w:bottom="1134" w:left="1701" w:header="1134" w:footer="567" w:gutter="0"/>
          <w:pgNumType w:fmt="decimal" w:start="6"/>
          <w:cols w:num="1" w:space="720"/>
          <w:titlePg w:val="0"/>
          <w:rtlGutter w:val="0"/>
          <w:docGrid w:linePitch="312" w:charSpace="0"/>
        </w:sectPr>
      </w:pPr>
    </w:p>
    <w:p>
      <w:pPr>
        <w:jc w:val="center"/>
        <w:rPr>
          <w:rFonts w:ascii="宋体"/>
          <w:color w:val="auto"/>
          <w:szCs w:val="21"/>
        </w:rPr>
      </w:pPr>
      <w:r>
        <w:rPr>
          <w:rFonts w:ascii="宋体" w:hAnsi="宋体" w:hint="eastAsia"/>
          <w:color w:val="auto"/>
          <w:szCs w:val="21"/>
        </w:rPr>
        <w:t>表</w:t>
      </w:r>
      <w:r>
        <w:rPr>
          <w:rFonts w:ascii="宋体" w:hAnsi="宋体"/>
          <w:color w:val="auto"/>
          <w:szCs w:val="21"/>
        </w:rPr>
        <w:t>3.1 I/O</w:t>
      </w:r>
      <w:r>
        <w:rPr>
          <w:rFonts w:ascii="宋体" w:hAnsi="宋体" w:hint="eastAsia"/>
          <w:color w:val="auto"/>
          <w:szCs w:val="21"/>
        </w:rPr>
        <w:t>点数的估计</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537"/>
        <w:gridCol w:w="906"/>
        <w:gridCol w:w="2127"/>
        <w:gridCol w:w="1005"/>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2537" w:type="dxa"/>
          </w:tcPr>
          <w:p>
            <w:pPr>
              <w:jc w:val="center"/>
              <w:rPr>
                <w:b/>
                <w:bCs/>
                <w:color w:val="auto"/>
                <w:sz w:val="21"/>
                <w:szCs w:val="21"/>
              </w:rPr>
            </w:pPr>
            <w:bookmarkStart w:id="62" w:name="_Hlk22660562"/>
            <w:r>
              <w:rPr>
                <w:rFonts w:hint="eastAsia"/>
                <w:b/>
                <w:bCs/>
                <w:color w:val="auto"/>
                <w:sz w:val="21"/>
                <w:szCs w:val="21"/>
              </w:rPr>
              <w:t>设备说明</w:t>
            </w:r>
          </w:p>
        </w:tc>
        <w:tc>
          <w:tcPr>
            <w:tcW w:w="850" w:type="dxa"/>
          </w:tcPr>
          <w:p>
            <w:pPr>
              <w:ind w:left="0" w:firstLine="0" w:leftChars="0" w:firstLineChars="0"/>
              <w:jc w:val="both"/>
              <w:rPr>
                <w:b/>
                <w:bCs/>
                <w:color w:val="auto"/>
                <w:sz w:val="21"/>
                <w:szCs w:val="21"/>
              </w:rPr>
            </w:pPr>
            <w:r>
              <w:rPr>
                <w:rFonts w:hint="eastAsia"/>
                <w:b/>
                <w:bCs/>
                <w:color w:val="auto"/>
                <w:sz w:val="21"/>
                <w:szCs w:val="21"/>
              </w:rPr>
              <w:t>数量</w:t>
            </w:r>
          </w:p>
        </w:tc>
        <w:tc>
          <w:tcPr>
            <w:tcW w:w="2127" w:type="dxa"/>
          </w:tcPr>
          <w:p>
            <w:pPr>
              <w:jc w:val="center"/>
              <w:rPr>
                <w:b/>
                <w:bCs/>
                <w:color w:val="auto"/>
                <w:sz w:val="21"/>
                <w:szCs w:val="21"/>
              </w:rPr>
            </w:pPr>
            <w:r>
              <w:rPr>
                <w:rFonts w:hint="eastAsia"/>
                <w:b/>
                <w:bCs/>
                <w:color w:val="auto"/>
                <w:sz w:val="21"/>
                <w:szCs w:val="21"/>
              </w:rPr>
              <w:t>设备说明</w:t>
            </w:r>
          </w:p>
        </w:tc>
        <w:tc>
          <w:tcPr>
            <w:tcW w:w="1005" w:type="dxa"/>
          </w:tcPr>
          <w:p>
            <w:pPr>
              <w:ind w:left="0" w:firstLine="0" w:leftChars="0" w:firstLineChars="0"/>
              <w:jc w:val="both"/>
              <w:rPr>
                <w:b/>
                <w:bCs/>
                <w:color w:val="auto"/>
                <w:sz w:val="21"/>
                <w:szCs w:val="21"/>
              </w:rPr>
            </w:pPr>
            <w:r>
              <w:rPr>
                <w:rFonts w:hint="eastAsia"/>
                <w:b/>
                <w:bCs/>
                <w:color w:val="auto"/>
                <w:sz w:val="21"/>
                <w:szCs w:val="21"/>
              </w:rPr>
              <w:t>数量</w:t>
            </w:r>
          </w:p>
        </w:tc>
      </w:tr>
      <w:tr>
        <w:tblPrEx>
          <w:tblW w:w="0" w:type="auto"/>
          <w:jc w:val="center"/>
          <w:tblCellMar>
            <w:top w:w="0" w:type="dxa"/>
            <w:left w:w="108" w:type="dxa"/>
            <w:bottom w:w="0" w:type="dxa"/>
            <w:right w:w="108" w:type="dxa"/>
          </w:tblCellMar>
        </w:tblPrEx>
        <w:trPr>
          <w:jc w:val="center"/>
        </w:trPr>
        <w:tc>
          <w:tcPr>
            <w:tcW w:w="2537" w:type="dxa"/>
          </w:tcPr>
          <w:p>
            <w:pPr>
              <w:jc w:val="center"/>
              <w:rPr>
                <w:color w:val="auto"/>
                <w:sz w:val="21"/>
                <w:szCs w:val="21"/>
              </w:rPr>
            </w:pPr>
            <w:r>
              <w:rPr>
                <w:rFonts w:hint="eastAsia"/>
                <w:color w:val="auto"/>
                <w:sz w:val="21"/>
                <w:szCs w:val="21"/>
              </w:rPr>
              <w:t>总启动开关</w:t>
            </w:r>
          </w:p>
        </w:tc>
        <w:tc>
          <w:tcPr>
            <w:tcW w:w="850" w:type="dxa"/>
          </w:tcPr>
          <w:p>
            <w:pPr>
              <w:jc w:val="center"/>
              <w:rPr>
                <w:color w:val="auto"/>
                <w:sz w:val="21"/>
                <w:szCs w:val="21"/>
              </w:rPr>
            </w:pPr>
            <w:r>
              <w:rPr>
                <w:color w:val="auto"/>
                <w:sz w:val="21"/>
                <w:szCs w:val="21"/>
              </w:rPr>
              <w:t>1</w:t>
            </w:r>
          </w:p>
        </w:tc>
        <w:tc>
          <w:tcPr>
            <w:tcW w:w="2127" w:type="dxa"/>
          </w:tcPr>
          <w:p>
            <w:pPr>
              <w:ind w:left="0" w:firstLine="0" w:leftChars="0" w:firstLineChars="0"/>
              <w:jc w:val="center"/>
              <w:rPr>
                <w:color w:val="auto"/>
                <w:sz w:val="21"/>
                <w:szCs w:val="21"/>
              </w:rPr>
            </w:pPr>
            <w:r>
              <w:rPr>
                <w:rFonts w:hint="eastAsia"/>
                <w:color w:val="auto"/>
                <w:sz w:val="21"/>
                <w:szCs w:val="21"/>
              </w:rPr>
              <w:t>卷帘电机正转</w:t>
            </w:r>
          </w:p>
        </w:tc>
        <w:tc>
          <w:tcPr>
            <w:tcW w:w="1005" w:type="dxa"/>
          </w:tcPr>
          <w:p>
            <w:pPr>
              <w:jc w:val="center"/>
              <w:rPr>
                <w:color w:val="auto"/>
                <w:sz w:val="21"/>
                <w:szCs w:val="21"/>
              </w:rPr>
            </w:pPr>
            <w:r>
              <w:rPr>
                <w:color w:val="auto"/>
                <w:sz w:val="21"/>
                <w:szCs w:val="21"/>
              </w:rPr>
              <w:t>1</w:t>
            </w:r>
          </w:p>
        </w:tc>
      </w:tr>
      <w:tr>
        <w:tblPrEx>
          <w:tblW w:w="0" w:type="auto"/>
          <w:jc w:val="center"/>
          <w:tblCellMar>
            <w:top w:w="0" w:type="dxa"/>
            <w:left w:w="108" w:type="dxa"/>
            <w:bottom w:w="0" w:type="dxa"/>
            <w:right w:w="108" w:type="dxa"/>
          </w:tblCellMar>
        </w:tblPrEx>
        <w:trPr>
          <w:jc w:val="center"/>
        </w:trPr>
        <w:tc>
          <w:tcPr>
            <w:tcW w:w="2537" w:type="dxa"/>
          </w:tcPr>
          <w:p>
            <w:pPr>
              <w:jc w:val="center"/>
              <w:rPr>
                <w:color w:val="auto"/>
                <w:sz w:val="21"/>
                <w:szCs w:val="21"/>
              </w:rPr>
            </w:pPr>
            <w:r>
              <w:rPr>
                <w:rFonts w:hint="eastAsia"/>
                <w:color w:val="auto"/>
                <w:sz w:val="21"/>
                <w:szCs w:val="21"/>
              </w:rPr>
              <w:t>总停止开关</w:t>
            </w:r>
          </w:p>
        </w:tc>
        <w:tc>
          <w:tcPr>
            <w:tcW w:w="850" w:type="dxa"/>
          </w:tcPr>
          <w:p>
            <w:pPr>
              <w:jc w:val="center"/>
              <w:rPr>
                <w:color w:val="auto"/>
                <w:sz w:val="21"/>
                <w:szCs w:val="21"/>
              </w:rPr>
            </w:pPr>
            <w:r>
              <w:rPr>
                <w:color w:val="auto"/>
                <w:sz w:val="21"/>
                <w:szCs w:val="21"/>
              </w:rPr>
              <w:t>1</w:t>
            </w:r>
          </w:p>
        </w:tc>
        <w:tc>
          <w:tcPr>
            <w:tcW w:w="2127" w:type="dxa"/>
          </w:tcPr>
          <w:p>
            <w:pPr>
              <w:ind w:left="0" w:firstLine="0" w:leftChars="0" w:firstLineChars="0"/>
              <w:jc w:val="center"/>
              <w:rPr>
                <w:color w:val="auto"/>
                <w:sz w:val="21"/>
                <w:szCs w:val="21"/>
              </w:rPr>
            </w:pPr>
            <w:r>
              <w:rPr>
                <w:rFonts w:hint="eastAsia"/>
                <w:color w:val="auto"/>
                <w:sz w:val="21"/>
                <w:szCs w:val="21"/>
              </w:rPr>
              <w:t>卷帘电机反转</w:t>
            </w:r>
          </w:p>
        </w:tc>
        <w:tc>
          <w:tcPr>
            <w:tcW w:w="1005" w:type="dxa"/>
          </w:tcPr>
          <w:p>
            <w:pPr>
              <w:jc w:val="center"/>
              <w:rPr>
                <w:color w:val="auto"/>
                <w:sz w:val="21"/>
                <w:szCs w:val="21"/>
              </w:rPr>
            </w:pPr>
            <w:r>
              <w:rPr>
                <w:color w:val="auto"/>
                <w:sz w:val="21"/>
                <w:szCs w:val="21"/>
              </w:rPr>
              <w:t>1</w:t>
            </w:r>
          </w:p>
        </w:tc>
      </w:tr>
      <w:tr>
        <w:tblPrEx>
          <w:tblW w:w="0" w:type="auto"/>
          <w:jc w:val="center"/>
          <w:tblCellMar>
            <w:top w:w="0" w:type="dxa"/>
            <w:left w:w="108" w:type="dxa"/>
            <w:bottom w:w="0" w:type="dxa"/>
            <w:right w:w="108" w:type="dxa"/>
          </w:tblCellMar>
        </w:tblPrEx>
        <w:trPr>
          <w:jc w:val="center"/>
        </w:trPr>
        <w:tc>
          <w:tcPr>
            <w:tcW w:w="2537" w:type="dxa"/>
          </w:tcPr>
          <w:p>
            <w:pPr>
              <w:jc w:val="center"/>
              <w:rPr>
                <w:color w:val="auto"/>
                <w:sz w:val="21"/>
                <w:szCs w:val="21"/>
              </w:rPr>
            </w:pPr>
            <w:r>
              <w:rPr>
                <w:rFonts w:hint="eastAsia"/>
                <w:color w:val="auto"/>
                <w:sz w:val="21"/>
                <w:szCs w:val="21"/>
              </w:rPr>
              <w:t>远程开关</w:t>
            </w:r>
          </w:p>
        </w:tc>
        <w:tc>
          <w:tcPr>
            <w:tcW w:w="850" w:type="dxa"/>
          </w:tcPr>
          <w:p>
            <w:pPr>
              <w:jc w:val="center"/>
              <w:rPr>
                <w:color w:val="auto"/>
                <w:sz w:val="21"/>
                <w:szCs w:val="21"/>
              </w:rPr>
            </w:pPr>
            <w:r>
              <w:rPr>
                <w:color w:val="auto"/>
                <w:sz w:val="21"/>
                <w:szCs w:val="21"/>
              </w:rPr>
              <w:t>1</w:t>
            </w:r>
          </w:p>
        </w:tc>
        <w:tc>
          <w:tcPr>
            <w:tcW w:w="2127" w:type="dxa"/>
          </w:tcPr>
          <w:p>
            <w:pPr>
              <w:ind w:left="0" w:firstLine="0" w:leftChars="0" w:firstLineChars="0"/>
              <w:jc w:val="center"/>
              <w:rPr>
                <w:color w:val="auto"/>
                <w:sz w:val="21"/>
                <w:szCs w:val="21"/>
              </w:rPr>
            </w:pPr>
            <w:r>
              <w:rPr>
                <w:rFonts w:hint="eastAsia"/>
                <w:color w:val="auto"/>
                <w:sz w:val="21"/>
                <w:szCs w:val="21"/>
              </w:rPr>
              <w:t>水泵电机</w:t>
            </w:r>
          </w:p>
        </w:tc>
        <w:tc>
          <w:tcPr>
            <w:tcW w:w="1005" w:type="dxa"/>
          </w:tcPr>
          <w:p>
            <w:pPr>
              <w:jc w:val="center"/>
              <w:rPr>
                <w:color w:val="auto"/>
                <w:sz w:val="21"/>
                <w:szCs w:val="21"/>
              </w:rPr>
            </w:pPr>
            <w:r>
              <w:rPr>
                <w:color w:val="auto"/>
                <w:sz w:val="21"/>
                <w:szCs w:val="21"/>
              </w:rPr>
              <w:t>1</w:t>
            </w:r>
          </w:p>
        </w:tc>
      </w:tr>
      <w:tr>
        <w:tblPrEx>
          <w:tblW w:w="0" w:type="auto"/>
          <w:jc w:val="center"/>
          <w:tblCellMar>
            <w:top w:w="0" w:type="dxa"/>
            <w:left w:w="108" w:type="dxa"/>
            <w:bottom w:w="0" w:type="dxa"/>
            <w:right w:w="108" w:type="dxa"/>
          </w:tblCellMar>
        </w:tblPrEx>
        <w:trPr>
          <w:jc w:val="center"/>
        </w:trPr>
        <w:tc>
          <w:tcPr>
            <w:tcW w:w="2537" w:type="dxa"/>
          </w:tcPr>
          <w:p>
            <w:pPr>
              <w:jc w:val="center"/>
              <w:rPr>
                <w:color w:val="auto"/>
                <w:sz w:val="21"/>
                <w:szCs w:val="21"/>
              </w:rPr>
            </w:pPr>
            <w:r>
              <w:rPr>
                <w:rFonts w:hint="eastAsia"/>
                <w:color w:val="auto"/>
                <w:sz w:val="21"/>
                <w:szCs w:val="21"/>
              </w:rPr>
              <w:t>急停开关</w:t>
            </w:r>
          </w:p>
        </w:tc>
        <w:tc>
          <w:tcPr>
            <w:tcW w:w="850" w:type="dxa"/>
          </w:tcPr>
          <w:p>
            <w:pPr>
              <w:jc w:val="center"/>
              <w:rPr>
                <w:color w:val="auto"/>
                <w:sz w:val="21"/>
                <w:szCs w:val="21"/>
              </w:rPr>
            </w:pPr>
            <w:r>
              <w:rPr>
                <w:color w:val="auto"/>
                <w:sz w:val="21"/>
                <w:szCs w:val="21"/>
              </w:rPr>
              <w:t>1</w:t>
            </w:r>
          </w:p>
        </w:tc>
        <w:tc>
          <w:tcPr>
            <w:tcW w:w="2127" w:type="dxa"/>
          </w:tcPr>
          <w:p>
            <w:pPr>
              <w:ind w:left="0" w:firstLine="0" w:leftChars="0" w:firstLineChars="0"/>
              <w:jc w:val="center"/>
              <w:rPr>
                <w:color w:val="auto"/>
                <w:sz w:val="21"/>
                <w:szCs w:val="21"/>
              </w:rPr>
            </w:pPr>
            <w:r>
              <w:rPr>
                <w:rFonts w:hint="eastAsia"/>
                <w:color w:val="auto"/>
                <w:sz w:val="21"/>
                <w:szCs w:val="21"/>
              </w:rPr>
              <w:t>通风机</w:t>
            </w:r>
          </w:p>
        </w:tc>
        <w:tc>
          <w:tcPr>
            <w:tcW w:w="1005" w:type="dxa"/>
          </w:tcPr>
          <w:p>
            <w:pPr>
              <w:jc w:val="center"/>
              <w:rPr>
                <w:color w:val="auto"/>
                <w:sz w:val="21"/>
                <w:szCs w:val="21"/>
              </w:rPr>
            </w:pPr>
            <w:r>
              <w:rPr>
                <w:color w:val="auto"/>
                <w:sz w:val="21"/>
                <w:szCs w:val="21"/>
              </w:rPr>
              <w:t>1</w:t>
            </w:r>
          </w:p>
        </w:tc>
      </w:tr>
      <w:tr>
        <w:tblPrEx>
          <w:tblW w:w="0" w:type="auto"/>
          <w:jc w:val="center"/>
          <w:tblCellMar>
            <w:top w:w="0" w:type="dxa"/>
            <w:left w:w="108" w:type="dxa"/>
            <w:bottom w:w="0" w:type="dxa"/>
            <w:right w:w="108" w:type="dxa"/>
          </w:tblCellMar>
        </w:tblPrEx>
        <w:trPr>
          <w:jc w:val="center"/>
        </w:trPr>
        <w:tc>
          <w:tcPr>
            <w:tcW w:w="2537" w:type="dxa"/>
          </w:tcPr>
          <w:p>
            <w:pPr>
              <w:jc w:val="center"/>
              <w:rPr>
                <w:color w:val="auto"/>
                <w:sz w:val="21"/>
                <w:szCs w:val="21"/>
              </w:rPr>
            </w:pPr>
            <w:r>
              <w:rPr>
                <w:rFonts w:hint="eastAsia"/>
                <w:color w:val="auto"/>
                <w:sz w:val="21"/>
                <w:szCs w:val="21"/>
              </w:rPr>
              <w:t>卷帘机上限开关</w:t>
            </w:r>
          </w:p>
        </w:tc>
        <w:tc>
          <w:tcPr>
            <w:tcW w:w="850" w:type="dxa"/>
          </w:tcPr>
          <w:p>
            <w:pPr>
              <w:jc w:val="center"/>
              <w:rPr>
                <w:color w:val="auto"/>
                <w:sz w:val="21"/>
                <w:szCs w:val="21"/>
              </w:rPr>
            </w:pPr>
            <w:r>
              <w:rPr>
                <w:color w:val="auto"/>
                <w:sz w:val="21"/>
                <w:szCs w:val="21"/>
              </w:rPr>
              <w:t>1</w:t>
            </w:r>
          </w:p>
        </w:tc>
        <w:tc>
          <w:tcPr>
            <w:tcW w:w="2127" w:type="dxa"/>
          </w:tcPr>
          <w:p>
            <w:pPr>
              <w:ind w:left="0" w:firstLine="0" w:leftChars="0" w:firstLineChars="0"/>
              <w:jc w:val="center"/>
              <w:rPr>
                <w:color w:val="auto"/>
                <w:sz w:val="21"/>
                <w:szCs w:val="21"/>
              </w:rPr>
            </w:pPr>
            <w:r>
              <w:rPr>
                <w:rFonts w:hint="eastAsia"/>
                <w:color w:val="auto"/>
                <w:sz w:val="21"/>
                <w:szCs w:val="21"/>
              </w:rPr>
              <w:t>紫光灯</w:t>
            </w:r>
          </w:p>
        </w:tc>
        <w:tc>
          <w:tcPr>
            <w:tcW w:w="1005" w:type="dxa"/>
          </w:tcPr>
          <w:p>
            <w:pPr>
              <w:jc w:val="center"/>
              <w:rPr>
                <w:color w:val="auto"/>
                <w:sz w:val="21"/>
                <w:szCs w:val="21"/>
              </w:rPr>
            </w:pPr>
            <w:r>
              <w:rPr>
                <w:color w:val="auto"/>
                <w:sz w:val="21"/>
                <w:szCs w:val="21"/>
              </w:rPr>
              <w:t>1</w:t>
            </w:r>
          </w:p>
        </w:tc>
      </w:tr>
      <w:tr>
        <w:tblPrEx>
          <w:tblW w:w="0" w:type="auto"/>
          <w:jc w:val="center"/>
          <w:tblCellMar>
            <w:top w:w="0" w:type="dxa"/>
            <w:left w:w="108" w:type="dxa"/>
            <w:bottom w:w="0" w:type="dxa"/>
            <w:right w:w="108" w:type="dxa"/>
          </w:tblCellMar>
        </w:tblPrEx>
        <w:trPr>
          <w:jc w:val="center"/>
        </w:trPr>
        <w:tc>
          <w:tcPr>
            <w:tcW w:w="2537" w:type="dxa"/>
          </w:tcPr>
          <w:p>
            <w:pPr>
              <w:jc w:val="center"/>
              <w:rPr>
                <w:color w:val="auto"/>
                <w:sz w:val="21"/>
                <w:szCs w:val="21"/>
              </w:rPr>
            </w:pPr>
            <w:r>
              <w:rPr>
                <w:rFonts w:hint="eastAsia"/>
                <w:color w:val="auto"/>
                <w:sz w:val="21"/>
                <w:szCs w:val="21"/>
              </w:rPr>
              <w:t>卷帘机下限开关</w:t>
            </w:r>
          </w:p>
        </w:tc>
        <w:tc>
          <w:tcPr>
            <w:tcW w:w="850" w:type="dxa"/>
          </w:tcPr>
          <w:p>
            <w:pPr>
              <w:jc w:val="center"/>
              <w:rPr>
                <w:color w:val="auto"/>
                <w:sz w:val="21"/>
                <w:szCs w:val="21"/>
              </w:rPr>
            </w:pPr>
            <w:r>
              <w:rPr>
                <w:color w:val="auto"/>
                <w:sz w:val="21"/>
                <w:szCs w:val="21"/>
              </w:rPr>
              <w:t>1</w:t>
            </w:r>
          </w:p>
        </w:tc>
        <w:tc>
          <w:tcPr>
            <w:tcW w:w="2127" w:type="dxa"/>
          </w:tcPr>
          <w:p>
            <w:pPr>
              <w:ind w:left="0" w:firstLine="0" w:leftChars="0" w:firstLineChars="0"/>
              <w:jc w:val="center"/>
              <w:rPr>
                <w:color w:val="auto"/>
                <w:sz w:val="21"/>
                <w:szCs w:val="21"/>
              </w:rPr>
            </w:pPr>
            <w:r>
              <w:rPr>
                <w:rFonts w:hint="eastAsia"/>
                <w:color w:val="auto"/>
                <w:sz w:val="21"/>
                <w:szCs w:val="21"/>
              </w:rPr>
              <w:t>卷帘报警灯</w:t>
            </w:r>
          </w:p>
        </w:tc>
        <w:tc>
          <w:tcPr>
            <w:tcW w:w="1005" w:type="dxa"/>
          </w:tcPr>
          <w:p>
            <w:pPr>
              <w:jc w:val="center"/>
              <w:rPr>
                <w:color w:val="auto"/>
                <w:sz w:val="21"/>
                <w:szCs w:val="21"/>
              </w:rPr>
            </w:pPr>
            <w:r>
              <w:rPr>
                <w:color w:val="auto"/>
                <w:sz w:val="21"/>
                <w:szCs w:val="21"/>
              </w:rPr>
              <w:t>1</w:t>
            </w:r>
          </w:p>
        </w:tc>
      </w:tr>
      <w:tr>
        <w:tblPrEx>
          <w:tblW w:w="0" w:type="auto"/>
          <w:jc w:val="center"/>
          <w:tblCellMar>
            <w:top w:w="0" w:type="dxa"/>
            <w:left w:w="108" w:type="dxa"/>
            <w:bottom w:w="0" w:type="dxa"/>
            <w:right w:w="108" w:type="dxa"/>
          </w:tblCellMar>
        </w:tblPrEx>
        <w:trPr>
          <w:jc w:val="center"/>
        </w:trPr>
        <w:tc>
          <w:tcPr>
            <w:tcW w:w="2537" w:type="dxa"/>
          </w:tcPr>
          <w:p>
            <w:pPr>
              <w:jc w:val="center"/>
              <w:rPr>
                <w:color w:val="auto"/>
                <w:sz w:val="21"/>
                <w:szCs w:val="21"/>
              </w:rPr>
            </w:pPr>
            <w:r>
              <w:rPr>
                <w:rFonts w:hint="eastAsia"/>
                <w:color w:val="auto"/>
                <w:sz w:val="21"/>
                <w:szCs w:val="21"/>
              </w:rPr>
              <w:t>卷帘机故障</w:t>
            </w:r>
          </w:p>
        </w:tc>
        <w:tc>
          <w:tcPr>
            <w:tcW w:w="850" w:type="dxa"/>
          </w:tcPr>
          <w:p>
            <w:pPr>
              <w:jc w:val="center"/>
              <w:rPr>
                <w:color w:val="auto"/>
                <w:sz w:val="21"/>
                <w:szCs w:val="21"/>
              </w:rPr>
            </w:pPr>
            <w:r>
              <w:rPr>
                <w:color w:val="auto"/>
                <w:sz w:val="21"/>
                <w:szCs w:val="21"/>
              </w:rPr>
              <w:t>1</w:t>
            </w:r>
          </w:p>
        </w:tc>
        <w:tc>
          <w:tcPr>
            <w:tcW w:w="2127" w:type="dxa"/>
          </w:tcPr>
          <w:p>
            <w:pPr>
              <w:ind w:left="0" w:firstLine="0" w:leftChars="0" w:firstLineChars="0"/>
              <w:jc w:val="center"/>
              <w:rPr>
                <w:color w:val="auto"/>
                <w:sz w:val="21"/>
                <w:szCs w:val="21"/>
              </w:rPr>
            </w:pPr>
            <w:r>
              <w:rPr>
                <w:rFonts w:hint="eastAsia"/>
                <w:color w:val="auto"/>
                <w:sz w:val="21"/>
                <w:szCs w:val="21"/>
              </w:rPr>
              <w:t>水泵报警灯</w:t>
            </w:r>
          </w:p>
        </w:tc>
        <w:tc>
          <w:tcPr>
            <w:tcW w:w="1005" w:type="dxa"/>
          </w:tcPr>
          <w:p>
            <w:pPr>
              <w:jc w:val="center"/>
              <w:rPr>
                <w:color w:val="auto"/>
                <w:sz w:val="21"/>
                <w:szCs w:val="21"/>
              </w:rPr>
            </w:pPr>
            <w:r>
              <w:rPr>
                <w:color w:val="auto"/>
                <w:sz w:val="21"/>
                <w:szCs w:val="21"/>
              </w:rPr>
              <w:t>1</w:t>
            </w:r>
          </w:p>
        </w:tc>
      </w:tr>
      <w:tr>
        <w:tblPrEx>
          <w:tblW w:w="0" w:type="auto"/>
          <w:jc w:val="center"/>
          <w:tblCellMar>
            <w:top w:w="0" w:type="dxa"/>
            <w:left w:w="108" w:type="dxa"/>
            <w:bottom w:w="0" w:type="dxa"/>
            <w:right w:w="108" w:type="dxa"/>
          </w:tblCellMar>
        </w:tblPrEx>
        <w:trPr>
          <w:jc w:val="center"/>
        </w:trPr>
        <w:tc>
          <w:tcPr>
            <w:tcW w:w="2537" w:type="dxa"/>
          </w:tcPr>
          <w:p>
            <w:pPr>
              <w:jc w:val="center"/>
              <w:rPr>
                <w:color w:val="auto"/>
                <w:sz w:val="21"/>
                <w:szCs w:val="21"/>
              </w:rPr>
            </w:pPr>
            <w:r>
              <w:rPr>
                <w:rFonts w:hint="eastAsia"/>
                <w:color w:val="auto"/>
                <w:sz w:val="21"/>
                <w:szCs w:val="21"/>
              </w:rPr>
              <w:t>水泵故障</w:t>
            </w:r>
          </w:p>
        </w:tc>
        <w:tc>
          <w:tcPr>
            <w:tcW w:w="850" w:type="dxa"/>
          </w:tcPr>
          <w:p>
            <w:pPr>
              <w:jc w:val="center"/>
              <w:rPr>
                <w:color w:val="auto"/>
                <w:sz w:val="21"/>
                <w:szCs w:val="21"/>
              </w:rPr>
            </w:pPr>
            <w:r>
              <w:rPr>
                <w:color w:val="auto"/>
                <w:sz w:val="21"/>
                <w:szCs w:val="21"/>
              </w:rPr>
              <w:t>1</w:t>
            </w:r>
          </w:p>
        </w:tc>
        <w:tc>
          <w:tcPr>
            <w:tcW w:w="2127" w:type="dxa"/>
          </w:tcPr>
          <w:p>
            <w:pPr>
              <w:ind w:left="0" w:firstLine="0" w:leftChars="0" w:firstLineChars="0"/>
              <w:jc w:val="center"/>
              <w:rPr>
                <w:color w:val="auto"/>
                <w:sz w:val="21"/>
                <w:szCs w:val="21"/>
              </w:rPr>
            </w:pPr>
            <w:r>
              <w:rPr>
                <w:rFonts w:hint="eastAsia"/>
                <w:color w:val="auto"/>
                <w:sz w:val="21"/>
                <w:szCs w:val="21"/>
              </w:rPr>
              <w:t>通风机报警灯</w:t>
            </w:r>
          </w:p>
        </w:tc>
        <w:tc>
          <w:tcPr>
            <w:tcW w:w="1005" w:type="dxa"/>
          </w:tcPr>
          <w:p>
            <w:pPr>
              <w:jc w:val="center"/>
              <w:rPr>
                <w:color w:val="auto"/>
                <w:sz w:val="21"/>
                <w:szCs w:val="21"/>
              </w:rPr>
            </w:pPr>
            <w:r>
              <w:rPr>
                <w:color w:val="auto"/>
                <w:sz w:val="21"/>
                <w:szCs w:val="21"/>
              </w:rPr>
              <w:t>1</w:t>
            </w:r>
          </w:p>
        </w:tc>
      </w:tr>
      <w:tr>
        <w:tblPrEx>
          <w:tblW w:w="0" w:type="auto"/>
          <w:jc w:val="center"/>
          <w:tblCellMar>
            <w:top w:w="0" w:type="dxa"/>
            <w:left w:w="108" w:type="dxa"/>
            <w:bottom w:w="0" w:type="dxa"/>
            <w:right w:w="108" w:type="dxa"/>
          </w:tblCellMar>
        </w:tblPrEx>
        <w:trPr>
          <w:jc w:val="center"/>
        </w:trPr>
        <w:tc>
          <w:tcPr>
            <w:tcW w:w="2537" w:type="dxa"/>
          </w:tcPr>
          <w:p>
            <w:pPr>
              <w:jc w:val="center"/>
              <w:rPr>
                <w:color w:val="auto"/>
                <w:sz w:val="21"/>
                <w:szCs w:val="21"/>
              </w:rPr>
            </w:pPr>
            <w:r>
              <w:rPr>
                <w:rFonts w:hint="eastAsia"/>
                <w:color w:val="auto"/>
                <w:sz w:val="21"/>
                <w:szCs w:val="21"/>
              </w:rPr>
              <w:t>通风机故障</w:t>
            </w:r>
          </w:p>
        </w:tc>
        <w:tc>
          <w:tcPr>
            <w:tcW w:w="850" w:type="dxa"/>
          </w:tcPr>
          <w:p>
            <w:pPr>
              <w:jc w:val="center"/>
              <w:rPr>
                <w:color w:val="auto"/>
                <w:sz w:val="21"/>
                <w:szCs w:val="21"/>
              </w:rPr>
            </w:pPr>
            <w:r>
              <w:rPr>
                <w:color w:val="auto"/>
                <w:sz w:val="21"/>
                <w:szCs w:val="21"/>
              </w:rPr>
              <w:t>1</w:t>
            </w:r>
          </w:p>
        </w:tc>
        <w:tc>
          <w:tcPr>
            <w:tcW w:w="2127" w:type="dxa"/>
          </w:tcPr>
          <w:p>
            <w:pPr>
              <w:ind w:left="0" w:firstLine="0" w:leftChars="0" w:firstLineChars="0"/>
              <w:jc w:val="center"/>
              <w:rPr>
                <w:color w:val="auto"/>
                <w:sz w:val="21"/>
                <w:szCs w:val="21"/>
              </w:rPr>
            </w:pPr>
            <w:r>
              <w:rPr>
                <w:rFonts w:hint="eastAsia"/>
                <w:color w:val="auto"/>
                <w:sz w:val="21"/>
                <w:szCs w:val="21"/>
              </w:rPr>
              <w:t>紫光灯报警</w:t>
            </w:r>
          </w:p>
        </w:tc>
        <w:tc>
          <w:tcPr>
            <w:tcW w:w="1005" w:type="dxa"/>
          </w:tcPr>
          <w:p>
            <w:pPr>
              <w:jc w:val="center"/>
              <w:rPr>
                <w:color w:val="auto"/>
                <w:sz w:val="21"/>
                <w:szCs w:val="21"/>
              </w:rPr>
            </w:pPr>
            <w:r>
              <w:rPr>
                <w:color w:val="auto"/>
                <w:sz w:val="21"/>
                <w:szCs w:val="21"/>
              </w:rPr>
              <w:t>1</w:t>
            </w:r>
          </w:p>
        </w:tc>
      </w:tr>
      <w:tr>
        <w:tblPrEx>
          <w:tblW w:w="0" w:type="auto"/>
          <w:jc w:val="center"/>
          <w:tblCellMar>
            <w:top w:w="0" w:type="dxa"/>
            <w:left w:w="108" w:type="dxa"/>
            <w:bottom w:w="0" w:type="dxa"/>
            <w:right w:w="108" w:type="dxa"/>
          </w:tblCellMar>
        </w:tblPrEx>
        <w:trPr>
          <w:jc w:val="center"/>
        </w:trPr>
        <w:tc>
          <w:tcPr>
            <w:tcW w:w="2537" w:type="dxa"/>
          </w:tcPr>
          <w:p>
            <w:pPr>
              <w:jc w:val="center"/>
              <w:rPr>
                <w:color w:val="auto"/>
                <w:sz w:val="21"/>
                <w:szCs w:val="21"/>
              </w:rPr>
            </w:pPr>
            <w:r>
              <w:rPr>
                <w:rFonts w:hint="eastAsia"/>
                <w:color w:val="auto"/>
                <w:sz w:val="21"/>
                <w:szCs w:val="21"/>
              </w:rPr>
              <w:t>补光灯故障</w:t>
            </w:r>
          </w:p>
        </w:tc>
        <w:tc>
          <w:tcPr>
            <w:tcW w:w="850" w:type="dxa"/>
          </w:tcPr>
          <w:p>
            <w:pPr>
              <w:jc w:val="center"/>
              <w:rPr>
                <w:color w:val="auto"/>
                <w:sz w:val="21"/>
                <w:szCs w:val="21"/>
              </w:rPr>
            </w:pPr>
            <w:r>
              <w:rPr>
                <w:color w:val="auto"/>
                <w:sz w:val="21"/>
                <w:szCs w:val="21"/>
              </w:rPr>
              <w:t>1</w:t>
            </w:r>
          </w:p>
        </w:tc>
        <w:tc>
          <w:tcPr>
            <w:tcW w:w="2127" w:type="dxa"/>
          </w:tcPr>
          <w:p>
            <w:pPr>
              <w:ind w:left="0" w:firstLine="0" w:leftChars="0" w:firstLineChars="0"/>
              <w:jc w:val="center"/>
              <w:rPr>
                <w:color w:val="auto"/>
                <w:sz w:val="21"/>
                <w:szCs w:val="21"/>
              </w:rPr>
            </w:pPr>
            <w:r>
              <w:rPr>
                <w:rFonts w:hint="eastAsia"/>
                <w:color w:val="auto"/>
                <w:sz w:val="21"/>
                <w:szCs w:val="21"/>
              </w:rPr>
              <w:t>通风机报警灯</w:t>
            </w:r>
          </w:p>
        </w:tc>
        <w:tc>
          <w:tcPr>
            <w:tcW w:w="1005" w:type="dxa"/>
          </w:tcPr>
          <w:p>
            <w:pPr>
              <w:jc w:val="center"/>
              <w:rPr>
                <w:color w:val="auto"/>
                <w:sz w:val="21"/>
                <w:szCs w:val="21"/>
              </w:rPr>
            </w:pPr>
            <w:r>
              <w:rPr>
                <w:color w:val="auto"/>
                <w:sz w:val="21"/>
                <w:szCs w:val="21"/>
              </w:rPr>
              <w:t>1</w:t>
            </w:r>
          </w:p>
        </w:tc>
      </w:tr>
      <w:tr>
        <w:tblPrEx>
          <w:tblW w:w="0" w:type="auto"/>
          <w:jc w:val="center"/>
          <w:tblCellMar>
            <w:top w:w="0" w:type="dxa"/>
            <w:left w:w="108" w:type="dxa"/>
            <w:bottom w:w="0" w:type="dxa"/>
            <w:right w:w="108" w:type="dxa"/>
          </w:tblCellMar>
        </w:tblPrEx>
        <w:trPr>
          <w:jc w:val="center"/>
        </w:trPr>
        <w:tc>
          <w:tcPr>
            <w:tcW w:w="2537" w:type="dxa"/>
          </w:tcPr>
          <w:p>
            <w:pPr>
              <w:jc w:val="center"/>
              <w:rPr>
                <w:color w:val="auto"/>
                <w:sz w:val="21"/>
                <w:szCs w:val="21"/>
              </w:rPr>
            </w:pPr>
            <w:r>
              <w:rPr>
                <w:rFonts w:hint="eastAsia"/>
                <w:color w:val="auto"/>
                <w:sz w:val="21"/>
                <w:szCs w:val="21"/>
              </w:rPr>
              <w:t>卷帘机正转按钮</w:t>
            </w:r>
          </w:p>
        </w:tc>
        <w:tc>
          <w:tcPr>
            <w:tcW w:w="850" w:type="dxa"/>
          </w:tcPr>
          <w:p>
            <w:pPr>
              <w:jc w:val="center"/>
              <w:rPr>
                <w:color w:val="auto"/>
                <w:sz w:val="21"/>
                <w:szCs w:val="21"/>
              </w:rPr>
            </w:pPr>
            <w:r>
              <w:rPr>
                <w:color w:val="auto"/>
                <w:sz w:val="21"/>
                <w:szCs w:val="21"/>
              </w:rPr>
              <w:t>1</w:t>
            </w:r>
          </w:p>
        </w:tc>
        <w:tc>
          <w:tcPr>
            <w:tcW w:w="2127" w:type="dxa"/>
          </w:tcPr>
          <w:p>
            <w:pPr>
              <w:ind w:left="0" w:firstLine="0" w:leftChars="0" w:firstLineChars="0"/>
              <w:jc w:val="center"/>
              <w:rPr>
                <w:color w:val="auto"/>
                <w:sz w:val="21"/>
                <w:szCs w:val="21"/>
              </w:rPr>
            </w:pPr>
            <w:r>
              <w:rPr>
                <w:rFonts w:hint="eastAsia"/>
                <w:color w:val="auto"/>
                <w:sz w:val="21"/>
                <w:szCs w:val="21"/>
              </w:rPr>
              <w:t>加热器</w:t>
            </w:r>
          </w:p>
        </w:tc>
        <w:tc>
          <w:tcPr>
            <w:tcW w:w="1005" w:type="dxa"/>
          </w:tcPr>
          <w:p>
            <w:pPr>
              <w:jc w:val="center"/>
              <w:rPr>
                <w:color w:val="auto"/>
                <w:sz w:val="21"/>
                <w:szCs w:val="21"/>
              </w:rPr>
            </w:pPr>
            <w:r>
              <w:rPr>
                <w:color w:val="auto"/>
                <w:sz w:val="21"/>
                <w:szCs w:val="21"/>
              </w:rPr>
              <w:t>1</w:t>
            </w:r>
          </w:p>
        </w:tc>
      </w:tr>
      <w:tr>
        <w:tblPrEx>
          <w:tblW w:w="0" w:type="auto"/>
          <w:jc w:val="center"/>
          <w:tblCellMar>
            <w:top w:w="0" w:type="dxa"/>
            <w:left w:w="108" w:type="dxa"/>
            <w:bottom w:w="0" w:type="dxa"/>
            <w:right w:w="108" w:type="dxa"/>
          </w:tblCellMar>
        </w:tblPrEx>
        <w:trPr>
          <w:jc w:val="center"/>
        </w:trPr>
        <w:tc>
          <w:tcPr>
            <w:tcW w:w="2537" w:type="dxa"/>
          </w:tcPr>
          <w:p>
            <w:pPr>
              <w:jc w:val="center"/>
              <w:rPr>
                <w:color w:val="auto"/>
                <w:sz w:val="21"/>
                <w:szCs w:val="21"/>
              </w:rPr>
            </w:pPr>
            <w:r>
              <w:rPr>
                <w:rFonts w:hint="eastAsia"/>
                <w:color w:val="auto"/>
                <w:sz w:val="21"/>
                <w:szCs w:val="21"/>
              </w:rPr>
              <w:t>卷帘机反转按钮</w:t>
            </w:r>
          </w:p>
        </w:tc>
        <w:tc>
          <w:tcPr>
            <w:tcW w:w="850" w:type="dxa"/>
          </w:tcPr>
          <w:p>
            <w:pPr>
              <w:jc w:val="center"/>
              <w:rPr>
                <w:color w:val="auto"/>
                <w:sz w:val="21"/>
                <w:szCs w:val="21"/>
              </w:rPr>
            </w:pPr>
            <w:r>
              <w:rPr>
                <w:color w:val="auto"/>
                <w:sz w:val="21"/>
                <w:szCs w:val="21"/>
              </w:rPr>
              <w:t>1</w:t>
            </w:r>
          </w:p>
        </w:tc>
        <w:tc>
          <w:tcPr>
            <w:tcW w:w="2127" w:type="dxa"/>
          </w:tcPr>
          <w:p>
            <w:pPr>
              <w:jc w:val="center"/>
              <w:rPr>
                <w:color w:val="auto"/>
                <w:sz w:val="21"/>
                <w:szCs w:val="21"/>
              </w:rPr>
            </w:pPr>
          </w:p>
        </w:tc>
        <w:tc>
          <w:tcPr>
            <w:tcW w:w="1005" w:type="dxa"/>
          </w:tcPr>
          <w:p>
            <w:pPr>
              <w:jc w:val="center"/>
              <w:rPr>
                <w:color w:val="auto"/>
                <w:sz w:val="21"/>
                <w:szCs w:val="21"/>
              </w:rPr>
            </w:pPr>
          </w:p>
        </w:tc>
      </w:tr>
      <w:tr>
        <w:tblPrEx>
          <w:tblW w:w="0" w:type="auto"/>
          <w:jc w:val="center"/>
          <w:tblCellMar>
            <w:top w:w="0" w:type="dxa"/>
            <w:left w:w="108" w:type="dxa"/>
            <w:bottom w:w="0" w:type="dxa"/>
            <w:right w:w="108" w:type="dxa"/>
          </w:tblCellMar>
        </w:tblPrEx>
        <w:trPr>
          <w:jc w:val="center"/>
        </w:trPr>
        <w:tc>
          <w:tcPr>
            <w:tcW w:w="2537" w:type="dxa"/>
          </w:tcPr>
          <w:p>
            <w:pPr>
              <w:jc w:val="center"/>
              <w:rPr>
                <w:color w:val="auto"/>
                <w:sz w:val="21"/>
                <w:szCs w:val="21"/>
              </w:rPr>
            </w:pPr>
            <w:r>
              <w:rPr>
                <w:rFonts w:hint="eastAsia"/>
                <w:color w:val="auto"/>
                <w:sz w:val="21"/>
                <w:szCs w:val="21"/>
              </w:rPr>
              <w:t>水泵启动</w:t>
            </w:r>
          </w:p>
        </w:tc>
        <w:tc>
          <w:tcPr>
            <w:tcW w:w="850" w:type="dxa"/>
          </w:tcPr>
          <w:p>
            <w:pPr>
              <w:jc w:val="center"/>
              <w:rPr>
                <w:color w:val="auto"/>
                <w:sz w:val="21"/>
                <w:szCs w:val="21"/>
              </w:rPr>
            </w:pPr>
            <w:r>
              <w:rPr>
                <w:color w:val="auto"/>
                <w:sz w:val="21"/>
                <w:szCs w:val="21"/>
              </w:rPr>
              <w:t>1</w:t>
            </w:r>
          </w:p>
        </w:tc>
        <w:tc>
          <w:tcPr>
            <w:tcW w:w="2127" w:type="dxa"/>
          </w:tcPr>
          <w:p>
            <w:pPr>
              <w:jc w:val="center"/>
              <w:rPr>
                <w:color w:val="auto"/>
                <w:sz w:val="21"/>
                <w:szCs w:val="21"/>
              </w:rPr>
            </w:pPr>
          </w:p>
        </w:tc>
        <w:tc>
          <w:tcPr>
            <w:tcW w:w="1005" w:type="dxa"/>
          </w:tcPr>
          <w:p>
            <w:pPr>
              <w:jc w:val="center"/>
              <w:rPr>
                <w:color w:val="auto"/>
                <w:sz w:val="21"/>
                <w:szCs w:val="21"/>
              </w:rPr>
            </w:pPr>
          </w:p>
        </w:tc>
      </w:tr>
      <w:tr>
        <w:tblPrEx>
          <w:tblW w:w="0" w:type="auto"/>
          <w:jc w:val="center"/>
          <w:tblCellMar>
            <w:top w:w="0" w:type="dxa"/>
            <w:left w:w="108" w:type="dxa"/>
            <w:bottom w:w="0" w:type="dxa"/>
            <w:right w:w="108" w:type="dxa"/>
          </w:tblCellMar>
        </w:tblPrEx>
        <w:trPr>
          <w:jc w:val="center"/>
        </w:trPr>
        <w:tc>
          <w:tcPr>
            <w:tcW w:w="2537" w:type="dxa"/>
          </w:tcPr>
          <w:p>
            <w:pPr>
              <w:jc w:val="center"/>
              <w:rPr>
                <w:color w:val="auto"/>
                <w:sz w:val="21"/>
                <w:szCs w:val="21"/>
              </w:rPr>
            </w:pPr>
            <w:r>
              <w:rPr>
                <w:rFonts w:hint="eastAsia"/>
                <w:color w:val="auto"/>
                <w:sz w:val="21"/>
                <w:szCs w:val="21"/>
              </w:rPr>
              <w:t>通风机启动</w:t>
            </w:r>
          </w:p>
        </w:tc>
        <w:tc>
          <w:tcPr>
            <w:tcW w:w="850" w:type="dxa"/>
          </w:tcPr>
          <w:p>
            <w:pPr>
              <w:jc w:val="center"/>
              <w:rPr>
                <w:color w:val="auto"/>
                <w:sz w:val="21"/>
                <w:szCs w:val="21"/>
              </w:rPr>
            </w:pPr>
            <w:r>
              <w:rPr>
                <w:color w:val="auto"/>
                <w:sz w:val="21"/>
                <w:szCs w:val="21"/>
              </w:rPr>
              <w:t>1</w:t>
            </w:r>
          </w:p>
        </w:tc>
        <w:tc>
          <w:tcPr>
            <w:tcW w:w="2127" w:type="dxa"/>
          </w:tcPr>
          <w:p>
            <w:pPr>
              <w:jc w:val="center"/>
              <w:rPr>
                <w:color w:val="auto"/>
                <w:sz w:val="21"/>
                <w:szCs w:val="21"/>
              </w:rPr>
            </w:pPr>
          </w:p>
        </w:tc>
        <w:tc>
          <w:tcPr>
            <w:tcW w:w="1005" w:type="dxa"/>
          </w:tcPr>
          <w:p>
            <w:pPr>
              <w:jc w:val="center"/>
              <w:rPr>
                <w:color w:val="auto"/>
                <w:sz w:val="21"/>
                <w:szCs w:val="21"/>
              </w:rPr>
            </w:pPr>
          </w:p>
        </w:tc>
      </w:tr>
      <w:tr>
        <w:tblPrEx>
          <w:tblW w:w="0" w:type="auto"/>
          <w:jc w:val="center"/>
          <w:tblCellMar>
            <w:top w:w="0" w:type="dxa"/>
            <w:left w:w="108" w:type="dxa"/>
            <w:bottom w:w="0" w:type="dxa"/>
            <w:right w:w="108" w:type="dxa"/>
          </w:tblCellMar>
        </w:tblPrEx>
        <w:trPr>
          <w:jc w:val="center"/>
        </w:trPr>
        <w:tc>
          <w:tcPr>
            <w:tcW w:w="2537" w:type="dxa"/>
          </w:tcPr>
          <w:p>
            <w:pPr>
              <w:jc w:val="center"/>
              <w:rPr>
                <w:color w:val="auto"/>
                <w:sz w:val="21"/>
                <w:szCs w:val="21"/>
              </w:rPr>
            </w:pPr>
            <w:r>
              <w:rPr>
                <w:rFonts w:hint="eastAsia"/>
                <w:color w:val="auto"/>
                <w:sz w:val="21"/>
                <w:szCs w:val="21"/>
              </w:rPr>
              <w:t>紫光灯启动</w:t>
            </w:r>
          </w:p>
        </w:tc>
        <w:tc>
          <w:tcPr>
            <w:tcW w:w="850" w:type="dxa"/>
          </w:tcPr>
          <w:p>
            <w:pPr>
              <w:jc w:val="center"/>
              <w:rPr>
                <w:color w:val="auto"/>
                <w:sz w:val="21"/>
                <w:szCs w:val="21"/>
              </w:rPr>
            </w:pPr>
            <w:r>
              <w:rPr>
                <w:color w:val="auto"/>
                <w:sz w:val="21"/>
                <w:szCs w:val="21"/>
              </w:rPr>
              <w:t>1</w:t>
            </w:r>
          </w:p>
        </w:tc>
        <w:tc>
          <w:tcPr>
            <w:tcW w:w="2127" w:type="dxa"/>
          </w:tcPr>
          <w:p>
            <w:pPr>
              <w:jc w:val="center"/>
              <w:rPr>
                <w:color w:val="auto"/>
                <w:sz w:val="21"/>
                <w:szCs w:val="21"/>
              </w:rPr>
            </w:pPr>
          </w:p>
        </w:tc>
        <w:tc>
          <w:tcPr>
            <w:tcW w:w="1005" w:type="dxa"/>
          </w:tcPr>
          <w:p>
            <w:pPr>
              <w:jc w:val="center"/>
              <w:rPr>
                <w:color w:val="auto"/>
                <w:sz w:val="21"/>
                <w:szCs w:val="21"/>
              </w:rPr>
            </w:pPr>
          </w:p>
        </w:tc>
      </w:tr>
      <w:tr>
        <w:tblPrEx>
          <w:tblW w:w="0" w:type="auto"/>
          <w:jc w:val="center"/>
          <w:tblCellMar>
            <w:top w:w="0" w:type="dxa"/>
            <w:left w:w="108" w:type="dxa"/>
            <w:bottom w:w="0" w:type="dxa"/>
            <w:right w:w="108" w:type="dxa"/>
          </w:tblCellMar>
        </w:tblPrEx>
        <w:trPr>
          <w:jc w:val="center"/>
        </w:trPr>
        <w:tc>
          <w:tcPr>
            <w:tcW w:w="2537" w:type="dxa"/>
          </w:tcPr>
          <w:p>
            <w:pPr>
              <w:jc w:val="center"/>
              <w:rPr>
                <w:color w:val="auto"/>
                <w:sz w:val="21"/>
                <w:szCs w:val="21"/>
              </w:rPr>
            </w:pPr>
            <w:r>
              <w:rPr>
                <w:rFonts w:hint="eastAsia"/>
                <w:color w:val="auto"/>
                <w:sz w:val="21"/>
                <w:szCs w:val="21"/>
              </w:rPr>
              <w:t>手自动</w:t>
            </w:r>
          </w:p>
        </w:tc>
        <w:tc>
          <w:tcPr>
            <w:tcW w:w="850" w:type="dxa"/>
          </w:tcPr>
          <w:p>
            <w:pPr>
              <w:jc w:val="center"/>
              <w:rPr>
                <w:color w:val="auto"/>
                <w:sz w:val="21"/>
                <w:szCs w:val="21"/>
              </w:rPr>
            </w:pPr>
            <w:r>
              <w:rPr>
                <w:color w:val="auto"/>
                <w:sz w:val="21"/>
                <w:szCs w:val="21"/>
              </w:rPr>
              <w:t>1</w:t>
            </w:r>
          </w:p>
        </w:tc>
        <w:tc>
          <w:tcPr>
            <w:tcW w:w="2127" w:type="dxa"/>
          </w:tcPr>
          <w:p>
            <w:pPr>
              <w:jc w:val="center"/>
              <w:rPr>
                <w:color w:val="auto"/>
                <w:sz w:val="21"/>
                <w:szCs w:val="21"/>
              </w:rPr>
            </w:pPr>
          </w:p>
        </w:tc>
        <w:tc>
          <w:tcPr>
            <w:tcW w:w="1005" w:type="dxa"/>
          </w:tcPr>
          <w:p>
            <w:pPr>
              <w:jc w:val="center"/>
              <w:rPr>
                <w:color w:val="auto"/>
                <w:sz w:val="21"/>
                <w:szCs w:val="21"/>
              </w:rPr>
            </w:pPr>
          </w:p>
        </w:tc>
      </w:tr>
      <w:tr>
        <w:tblPrEx>
          <w:tblW w:w="0" w:type="auto"/>
          <w:jc w:val="center"/>
          <w:tblCellMar>
            <w:top w:w="0" w:type="dxa"/>
            <w:left w:w="108" w:type="dxa"/>
            <w:bottom w:w="0" w:type="dxa"/>
            <w:right w:w="108" w:type="dxa"/>
          </w:tblCellMar>
        </w:tblPrEx>
        <w:trPr>
          <w:jc w:val="center"/>
        </w:trPr>
        <w:tc>
          <w:tcPr>
            <w:tcW w:w="2537" w:type="dxa"/>
          </w:tcPr>
          <w:p>
            <w:pPr>
              <w:jc w:val="center"/>
              <w:rPr>
                <w:color w:val="auto"/>
                <w:sz w:val="21"/>
                <w:szCs w:val="21"/>
              </w:rPr>
            </w:pPr>
            <w:r>
              <w:rPr>
                <w:rFonts w:hint="eastAsia"/>
                <w:color w:val="auto"/>
                <w:sz w:val="21"/>
                <w:szCs w:val="21"/>
              </w:rPr>
              <w:t>卷帘电机停止</w:t>
            </w:r>
          </w:p>
        </w:tc>
        <w:tc>
          <w:tcPr>
            <w:tcW w:w="850" w:type="dxa"/>
          </w:tcPr>
          <w:p>
            <w:pPr>
              <w:jc w:val="center"/>
              <w:rPr>
                <w:color w:val="auto"/>
                <w:sz w:val="21"/>
                <w:szCs w:val="21"/>
              </w:rPr>
            </w:pPr>
            <w:r>
              <w:rPr>
                <w:color w:val="auto"/>
                <w:sz w:val="21"/>
                <w:szCs w:val="21"/>
              </w:rPr>
              <w:t>1</w:t>
            </w:r>
          </w:p>
        </w:tc>
        <w:tc>
          <w:tcPr>
            <w:tcW w:w="2127" w:type="dxa"/>
          </w:tcPr>
          <w:p>
            <w:pPr>
              <w:jc w:val="center"/>
              <w:rPr>
                <w:color w:val="auto"/>
                <w:sz w:val="21"/>
                <w:szCs w:val="21"/>
              </w:rPr>
            </w:pPr>
          </w:p>
        </w:tc>
        <w:tc>
          <w:tcPr>
            <w:tcW w:w="1005" w:type="dxa"/>
          </w:tcPr>
          <w:p>
            <w:pPr>
              <w:jc w:val="center"/>
              <w:rPr>
                <w:color w:val="auto"/>
                <w:sz w:val="21"/>
                <w:szCs w:val="21"/>
              </w:rPr>
            </w:pPr>
          </w:p>
        </w:tc>
      </w:tr>
      <w:tr>
        <w:tblPrEx>
          <w:tblW w:w="0" w:type="auto"/>
          <w:jc w:val="center"/>
          <w:tblCellMar>
            <w:top w:w="0" w:type="dxa"/>
            <w:left w:w="108" w:type="dxa"/>
            <w:bottom w:w="0" w:type="dxa"/>
            <w:right w:w="108" w:type="dxa"/>
          </w:tblCellMar>
        </w:tblPrEx>
        <w:trPr>
          <w:jc w:val="center"/>
        </w:trPr>
        <w:tc>
          <w:tcPr>
            <w:tcW w:w="2537" w:type="dxa"/>
          </w:tcPr>
          <w:p>
            <w:pPr>
              <w:jc w:val="center"/>
              <w:rPr>
                <w:color w:val="auto"/>
                <w:sz w:val="21"/>
                <w:szCs w:val="21"/>
              </w:rPr>
            </w:pPr>
            <w:r>
              <w:rPr>
                <w:rFonts w:hint="eastAsia"/>
                <w:color w:val="auto"/>
                <w:sz w:val="21"/>
                <w:szCs w:val="21"/>
              </w:rPr>
              <w:t>水泵停止</w:t>
            </w:r>
          </w:p>
        </w:tc>
        <w:tc>
          <w:tcPr>
            <w:tcW w:w="850" w:type="dxa"/>
          </w:tcPr>
          <w:p>
            <w:pPr>
              <w:jc w:val="center"/>
              <w:rPr>
                <w:color w:val="auto"/>
                <w:sz w:val="21"/>
                <w:szCs w:val="21"/>
              </w:rPr>
            </w:pPr>
            <w:r>
              <w:rPr>
                <w:color w:val="auto"/>
                <w:sz w:val="21"/>
                <w:szCs w:val="21"/>
              </w:rPr>
              <w:t>1</w:t>
            </w:r>
          </w:p>
        </w:tc>
        <w:tc>
          <w:tcPr>
            <w:tcW w:w="2127" w:type="dxa"/>
          </w:tcPr>
          <w:p>
            <w:pPr>
              <w:jc w:val="center"/>
              <w:rPr>
                <w:color w:val="auto"/>
                <w:sz w:val="21"/>
                <w:szCs w:val="21"/>
              </w:rPr>
            </w:pPr>
          </w:p>
        </w:tc>
        <w:tc>
          <w:tcPr>
            <w:tcW w:w="1005" w:type="dxa"/>
          </w:tcPr>
          <w:p>
            <w:pPr>
              <w:jc w:val="center"/>
              <w:rPr>
                <w:color w:val="auto"/>
                <w:sz w:val="21"/>
                <w:szCs w:val="21"/>
              </w:rPr>
            </w:pPr>
          </w:p>
        </w:tc>
      </w:tr>
      <w:tr>
        <w:tblPrEx>
          <w:tblW w:w="0" w:type="auto"/>
          <w:jc w:val="center"/>
          <w:tblCellMar>
            <w:top w:w="0" w:type="dxa"/>
            <w:left w:w="108" w:type="dxa"/>
            <w:bottom w:w="0" w:type="dxa"/>
            <w:right w:w="108" w:type="dxa"/>
          </w:tblCellMar>
        </w:tblPrEx>
        <w:trPr>
          <w:jc w:val="center"/>
        </w:trPr>
        <w:tc>
          <w:tcPr>
            <w:tcW w:w="2537" w:type="dxa"/>
          </w:tcPr>
          <w:p>
            <w:pPr>
              <w:jc w:val="center"/>
              <w:rPr>
                <w:color w:val="auto"/>
                <w:sz w:val="21"/>
                <w:szCs w:val="21"/>
              </w:rPr>
            </w:pPr>
            <w:r>
              <w:rPr>
                <w:rFonts w:hint="eastAsia"/>
                <w:color w:val="auto"/>
                <w:sz w:val="21"/>
                <w:szCs w:val="21"/>
              </w:rPr>
              <w:t>通风机停止</w:t>
            </w:r>
          </w:p>
        </w:tc>
        <w:tc>
          <w:tcPr>
            <w:tcW w:w="850" w:type="dxa"/>
          </w:tcPr>
          <w:p>
            <w:pPr>
              <w:jc w:val="center"/>
              <w:rPr>
                <w:color w:val="auto"/>
                <w:sz w:val="21"/>
                <w:szCs w:val="21"/>
              </w:rPr>
            </w:pPr>
            <w:r>
              <w:rPr>
                <w:color w:val="auto"/>
                <w:sz w:val="21"/>
                <w:szCs w:val="21"/>
              </w:rPr>
              <w:t>1</w:t>
            </w:r>
          </w:p>
        </w:tc>
        <w:tc>
          <w:tcPr>
            <w:tcW w:w="2127" w:type="dxa"/>
          </w:tcPr>
          <w:p>
            <w:pPr>
              <w:jc w:val="center"/>
              <w:rPr>
                <w:color w:val="auto"/>
                <w:sz w:val="21"/>
                <w:szCs w:val="21"/>
              </w:rPr>
            </w:pPr>
          </w:p>
        </w:tc>
        <w:tc>
          <w:tcPr>
            <w:tcW w:w="1005" w:type="dxa"/>
          </w:tcPr>
          <w:p>
            <w:pPr>
              <w:jc w:val="center"/>
              <w:rPr>
                <w:color w:val="auto"/>
                <w:sz w:val="21"/>
                <w:szCs w:val="21"/>
              </w:rPr>
            </w:pPr>
          </w:p>
        </w:tc>
      </w:tr>
      <w:tr>
        <w:tblPrEx>
          <w:tblW w:w="0" w:type="auto"/>
          <w:jc w:val="center"/>
          <w:tblCellMar>
            <w:top w:w="0" w:type="dxa"/>
            <w:left w:w="108" w:type="dxa"/>
            <w:bottom w:w="0" w:type="dxa"/>
            <w:right w:w="108" w:type="dxa"/>
          </w:tblCellMar>
        </w:tblPrEx>
        <w:trPr>
          <w:jc w:val="center"/>
        </w:trPr>
        <w:tc>
          <w:tcPr>
            <w:tcW w:w="2537" w:type="dxa"/>
          </w:tcPr>
          <w:p>
            <w:pPr>
              <w:jc w:val="center"/>
              <w:rPr>
                <w:color w:val="auto"/>
                <w:sz w:val="21"/>
                <w:szCs w:val="21"/>
              </w:rPr>
            </w:pPr>
            <w:r>
              <w:rPr>
                <w:rFonts w:hint="eastAsia"/>
                <w:color w:val="auto"/>
                <w:sz w:val="21"/>
                <w:szCs w:val="21"/>
              </w:rPr>
              <w:t>补光灯停止</w:t>
            </w:r>
          </w:p>
        </w:tc>
        <w:tc>
          <w:tcPr>
            <w:tcW w:w="850" w:type="dxa"/>
          </w:tcPr>
          <w:p>
            <w:pPr>
              <w:jc w:val="center"/>
              <w:rPr>
                <w:color w:val="auto"/>
                <w:sz w:val="21"/>
                <w:szCs w:val="21"/>
              </w:rPr>
            </w:pPr>
            <w:r>
              <w:rPr>
                <w:color w:val="auto"/>
                <w:sz w:val="21"/>
                <w:szCs w:val="21"/>
              </w:rPr>
              <w:t>1</w:t>
            </w:r>
          </w:p>
        </w:tc>
        <w:tc>
          <w:tcPr>
            <w:tcW w:w="2127" w:type="dxa"/>
          </w:tcPr>
          <w:p>
            <w:pPr>
              <w:jc w:val="center"/>
              <w:rPr>
                <w:color w:val="auto"/>
                <w:sz w:val="21"/>
                <w:szCs w:val="21"/>
              </w:rPr>
            </w:pPr>
          </w:p>
        </w:tc>
        <w:tc>
          <w:tcPr>
            <w:tcW w:w="1005" w:type="dxa"/>
          </w:tcPr>
          <w:p>
            <w:pPr>
              <w:jc w:val="center"/>
              <w:rPr>
                <w:color w:val="auto"/>
                <w:sz w:val="21"/>
                <w:szCs w:val="21"/>
              </w:rPr>
            </w:pPr>
          </w:p>
        </w:tc>
      </w:tr>
      <w:tr>
        <w:tblPrEx>
          <w:tblW w:w="0" w:type="auto"/>
          <w:jc w:val="center"/>
          <w:tblCellMar>
            <w:top w:w="0" w:type="dxa"/>
            <w:left w:w="108" w:type="dxa"/>
            <w:bottom w:w="0" w:type="dxa"/>
            <w:right w:w="108" w:type="dxa"/>
          </w:tblCellMar>
        </w:tblPrEx>
        <w:trPr>
          <w:jc w:val="center"/>
        </w:trPr>
        <w:tc>
          <w:tcPr>
            <w:tcW w:w="2537" w:type="dxa"/>
          </w:tcPr>
          <w:p>
            <w:pPr>
              <w:jc w:val="center"/>
              <w:rPr>
                <w:color w:val="auto"/>
                <w:sz w:val="21"/>
                <w:szCs w:val="21"/>
              </w:rPr>
            </w:pPr>
            <w:r>
              <w:rPr>
                <w:rFonts w:hint="eastAsia"/>
                <w:color w:val="auto"/>
                <w:sz w:val="21"/>
                <w:szCs w:val="21"/>
              </w:rPr>
              <w:t>总计</w:t>
            </w:r>
          </w:p>
        </w:tc>
        <w:tc>
          <w:tcPr>
            <w:tcW w:w="850" w:type="dxa"/>
          </w:tcPr>
          <w:p>
            <w:pPr>
              <w:jc w:val="center"/>
              <w:rPr>
                <w:color w:val="auto"/>
                <w:sz w:val="21"/>
                <w:szCs w:val="21"/>
              </w:rPr>
            </w:pPr>
            <w:r>
              <w:rPr>
                <w:color w:val="auto"/>
                <w:sz w:val="21"/>
                <w:szCs w:val="21"/>
              </w:rPr>
              <w:t>23</w:t>
            </w:r>
          </w:p>
        </w:tc>
        <w:tc>
          <w:tcPr>
            <w:tcW w:w="2127" w:type="dxa"/>
          </w:tcPr>
          <w:p>
            <w:pPr>
              <w:jc w:val="center"/>
              <w:rPr>
                <w:color w:val="auto"/>
                <w:sz w:val="21"/>
                <w:szCs w:val="21"/>
              </w:rPr>
            </w:pPr>
          </w:p>
        </w:tc>
        <w:tc>
          <w:tcPr>
            <w:tcW w:w="1005" w:type="dxa"/>
          </w:tcPr>
          <w:p>
            <w:pPr>
              <w:jc w:val="center"/>
              <w:rPr>
                <w:color w:val="auto"/>
                <w:sz w:val="21"/>
                <w:szCs w:val="21"/>
              </w:rPr>
            </w:pPr>
            <w:r>
              <w:rPr>
                <w:color w:val="auto"/>
                <w:sz w:val="21"/>
                <w:szCs w:val="21"/>
              </w:rPr>
              <w:t>11</w:t>
            </w:r>
          </w:p>
        </w:tc>
      </w:tr>
      <w:bookmarkEnd w:id="62"/>
    </w:tbl>
    <w:p>
      <w:pPr>
        <w:pStyle w:val="BodyText"/>
        <w:snapToGrid/>
        <w:spacing w:beforeAutospacing="0" w:afterAutospacing="0" w:line="400" w:lineRule="exact"/>
        <w:ind w:left="0" w:firstLine="480" w:leftChars="0" w:firstLineChars="200"/>
        <w:rPr>
          <w:rFonts w:eastAsia="宋体" w:hint="eastAsia"/>
          <w:lang w:val="en-US" w:eastAsia="zh-CN"/>
        </w:rPr>
      </w:pPr>
      <w:r>
        <w:rPr>
          <w:rFonts w:ascii="Times New Roman" w:eastAsia="宋体" w:hint="eastAsia"/>
          <w:sz w:val="24"/>
          <w:lang w:val="en-US" w:eastAsia="zh-CN"/>
        </w:rPr>
        <w:t>2、输入量与输出量的I/O地址分配</w:t>
      </w:r>
    </w:p>
    <w:p>
      <w:pPr>
        <w:pStyle w:val="BodyText"/>
        <w:snapToGrid/>
        <w:spacing w:beforeAutospacing="0" w:afterAutospacing="0" w:line="400" w:lineRule="exact"/>
        <w:ind w:left="0" w:firstLine="480" w:leftChars="0" w:firstLineChars="200"/>
        <w:rPr>
          <w:rFonts w:eastAsia="宋体" w:hint="eastAsia"/>
          <w:lang w:val="en-US" w:eastAsia="zh-CN"/>
        </w:rPr>
      </w:pPr>
      <w:r>
        <w:rPr>
          <w:rFonts w:ascii="Times New Roman" w:eastAsia="宋体" w:hint="eastAsia"/>
          <w:sz w:val="24"/>
          <w:lang w:val="en-US" w:eastAsia="zh-CN"/>
        </w:rPr>
        <w:t>在选择PLC的I/O模块的过程中，要以现场条件为基础，同时要重视养护窖温度对输入输出信号分布的要求，即分布广泛的原则，假设选择应用普通I/O模块，在一定程度上会增加系统损坏的风险，加之复杂的下场布线环境，导致信号线距离被拉长，站在信号传输的角度来分析，系统的运行于信号的衰减和干扰都存在直接的关联，面对这种情况，为了稳定系统的运行，需要借助其他硬件来实现。</w:t>
      </w:r>
    </w:p>
    <w:p>
      <w:pPr>
        <w:pStyle w:val="BodyText"/>
        <w:snapToGrid/>
        <w:spacing w:beforeAutospacing="0" w:afterAutospacing="0" w:line="400" w:lineRule="exact"/>
        <w:ind w:left="0" w:firstLine="480" w:leftChars="0" w:firstLineChars="200"/>
        <w:rPr>
          <w:rFonts w:eastAsia="宋体" w:hint="default"/>
          <w:lang w:val="en-US" w:eastAsia="zh-CN"/>
        </w:rPr>
      </w:pPr>
      <w:r>
        <w:rPr>
          <w:rFonts w:ascii="Times New Roman" w:eastAsia="宋体" w:hint="eastAsia"/>
          <w:sz w:val="24"/>
          <w:lang w:val="en-US" w:eastAsia="zh-CN"/>
        </w:rPr>
        <w:t>具体输入量与输出量的I/O地址分配情况见下表3.2：</w:t>
      </w:r>
    </w:p>
    <w:p>
      <w:pPr>
        <w:pStyle w:val="a9"/>
        <w:spacing w:line="240" w:lineRule="auto"/>
        <w:ind w:firstLine="210"/>
        <w:jc w:val="center"/>
        <w:rPr>
          <w:rFonts w:ascii="宋体" w:eastAsia="宋体" w:hAnsi="宋体" w:cs="宋体"/>
          <w:color w:val="auto"/>
          <w:sz w:val="21"/>
          <w:szCs w:val="21"/>
        </w:rPr>
      </w:pPr>
      <w:r>
        <w:rPr>
          <w:rFonts w:ascii="宋体" w:eastAsia="宋体" w:hAnsi="宋体" w:cs="宋体" w:hint="eastAsia"/>
          <w:color w:val="auto"/>
          <w:sz w:val="21"/>
          <w:szCs w:val="21"/>
        </w:rPr>
        <w:t>表</w:t>
      </w:r>
      <w:r>
        <w:rPr>
          <w:rFonts w:ascii="宋体" w:eastAsia="宋体" w:hAnsi="宋体" w:cs="宋体"/>
          <w:color w:val="auto"/>
          <w:sz w:val="21"/>
          <w:szCs w:val="21"/>
        </w:rPr>
        <w:t>3.2</w:t>
      </w:r>
      <w:r>
        <w:rPr>
          <w:rFonts w:ascii="宋体" w:eastAsia="宋体" w:hAnsi="宋体" w:cs="宋体" w:hint="eastAsia"/>
          <w:color w:val="auto"/>
          <w:sz w:val="21"/>
          <w:szCs w:val="21"/>
        </w:rPr>
        <w:t>养护窖温度</w:t>
      </w:r>
      <w:r>
        <w:rPr>
          <w:rFonts w:ascii="宋体" w:eastAsia="宋体" w:hAnsi="宋体" w:cs="宋体"/>
          <w:color w:val="auto"/>
          <w:sz w:val="21"/>
          <w:szCs w:val="21"/>
        </w:rPr>
        <w:t>I/O</w:t>
      </w:r>
      <w:r>
        <w:rPr>
          <w:rFonts w:ascii="宋体" w:eastAsia="宋体" w:hAnsi="宋体" w:cs="宋体" w:hint="eastAsia"/>
          <w:color w:val="auto"/>
          <w:sz w:val="21"/>
          <w:szCs w:val="21"/>
        </w:rPr>
        <w:t>分配表</w:t>
      </w:r>
    </w:p>
    <w:tbl>
      <w:tblPr>
        <w:tblStyle w:val="TableNormal"/>
        <w:tblW w:w="0" w:type="auto"/>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122"/>
        <w:gridCol w:w="1134"/>
        <w:gridCol w:w="3113"/>
        <w:gridCol w:w="856"/>
      </w:tblGrid>
      <w:tr>
        <w:tblPrEx>
          <w:tblW w:w="0" w:type="auto"/>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3256" w:type="dxa"/>
            <w:gridSpan w:val="2"/>
          </w:tcPr>
          <w:p>
            <w:pPr>
              <w:pStyle w:val="a9"/>
              <w:spacing w:line="240" w:lineRule="auto"/>
              <w:ind w:firstLine="0" w:firstLineChars="0"/>
              <w:jc w:val="center"/>
              <w:rPr>
                <w:rFonts w:ascii="宋体" w:eastAsia="宋体" w:hAnsi="宋体" w:cs="宋体"/>
                <w:color w:val="auto"/>
                <w:sz w:val="21"/>
                <w:szCs w:val="21"/>
              </w:rPr>
            </w:pPr>
            <w:bookmarkStart w:id="63" w:name="_Hlk22660579"/>
            <w:r>
              <w:rPr>
                <w:rFonts w:ascii="宋体" w:eastAsia="宋体" w:hAnsi="宋体" w:cs="宋体" w:hint="eastAsia"/>
                <w:color w:val="auto"/>
                <w:sz w:val="21"/>
                <w:szCs w:val="21"/>
              </w:rPr>
              <w:t>输入</w:t>
            </w:r>
          </w:p>
        </w:tc>
        <w:tc>
          <w:tcPr>
            <w:tcW w:w="3969" w:type="dxa"/>
            <w:gridSpan w:val="2"/>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输出</w:t>
            </w: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远程开关</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I0.0</w:t>
            </w:r>
          </w:p>
        </w:tc>
        <w:tc>
          <w:tcPr>
            <w:tcW w:w="3113"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卷帘机正传</w:t>
            </w:r>
          </w:p>
        </w:tc>
        <w:tc>
          <w:tcPr>
            <w:tcW w:w="856"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Q0.0</w:t>
            </w: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总启动</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I0.1</w:t>
            </w:r>
          </w:p>
        </w:tc>
        <w:tc>
          <w:tcPr>
            <w:tcW w:w="3113"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卷帘机反转</w:t>
            </w:r>
          </w:p>
        </w:tc>
        <w:tc>
          <w:tcPr>
            <w:tcW w:w="856"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Q0.1</w:t>
            </w: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总停止</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I0.2</w:t>
            </w:r>
          </w:p>
        </w:tc>
        <w:tc>
          <w:tcPr>
            <w:tcW w:w="3113"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水泵电机</w:t>
            </w:r>
          </w:p>
        </w:tc>
        <w:tc>
          <w:tcPr>
            <w:tcW w:w="856"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Q0.2</w:t>
            </w:r>
          </w:p>
        </w:tc>
      </w:tr>
    </w:tbl>
    <w:p>
      <w:pPr>
        <w:sectPr>
          <w:headerReference w:type="even" r:id="rId85"/>
          <w:headerReference w:type="default" r:id="rId86"/>
          <w:footerReference w:type="even" r:id="rId87"/>
          <w:footerReference w:type="default" r:id="rId88"/>
          <w:type w:val="nextPage"/>
          <w:pgSz w:w="11911" w:h="16838"/>
          <w:pgMar w:top="1701" w:right="1134" w:bottom="1134" w:left="1701" w:header="1134" w:footer="567" w:gutter="0"/>
          <w:pgNumType w:fmt="decimal" w:start="7"/>
          <w:cols w:num="1" w:space="720"/>
          <w:titlePg w:val="0"/>
          <w:rtlGutter w:val="0"/>
          <w:docGrid w:linePitch="312" w:charSpace="0"/>
        </w:sectPr>
      </w:pPr>
    </w:p>
    <w:tbl>
      <w:tblPr>
        <w:tblStyle w:val="TableNormal"/>
        <w:tblW w:w="0" w:type="auto"/>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122"/>
        <w:gridCol w:w="1134"/>
        <w:gridCol w:w="3113"/>
        <w:gridCol w:w="856"/>
      </w:tblGrid>
      <w:tr>
        <w:tblPrEx>
          <w:tblW w:w="0" w:type="auto"/>
          <w:tblInd w:w="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急停</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I0.3</w:t>
            </w:r>
          </w:p>
        </w:tc>
        <w:tc>
          <w:tcPr>
            <w:tcW w:w="3113"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通风机</w:t>
            </w:r>
          </w:p>
        </w:tc>
        <w:tc>
          <w:tcPr>
            <w:tcW w:w="856"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Q0.3</w:t>
            </w: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卷帘机正转</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I0.4</w:t>
            </w:r>
          </w:p>
        </w:tc>
        <w:tc>
          <w:tcPr>
            <w:tcW w:w="3113"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紫光灯</w:t>
            </w:r>
          </w:p>
        </w:tc>
        <w:tc>
          <w:tcPr>
            <w:tcW w:w="856"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Q0.4</w:t>
            </w: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卷帘机反转</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I0.5</w:t>
            </w:r>
          </w:p>
        </w:tc>
        <w:tc>
          <w:tcPr>
            <w:tcW w:w="3113"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卷帘机报警灯</w:t>
            </w:r>
          </w:p>
        </w:tc>
        <w:tc>
          <w:tcPr>
            <w:tcW w:w="856"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Q0.5</w:t>
            </w: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水泵启动</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I0.6</w:t>
            </w:r>
          </w:p>
        </w:tc>
        <w:tc>
          <w:tcPr>
            <w:tcW w:w="3113"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水泵报警灯</w:t>
            </w:r>
          </w:p>
        </w:tc>
        <w:tc>
          <w:tcPr>
            <w:tcW w:w="856"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Q0.6</w:t>
            </w: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通风机启动</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I0.7</w:t>
            </w:r>
          </w:p>
        </w:tc>
        <w:tc>
          <w:tcPr>
            <w:tcW w:w="3113"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通风机报警灯</w:t>
            </w:r>
          </w:p>
        </w:tc>
        <w:tc>
          <w:tcPr>
            <w:tcW w:w="856"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Q0.7</w:t>
            </w: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紫光灯启动</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I1.0</w:t>
            </w:r>
          </w:p>
        </w:tc>
        <w:tc>
          <w:tcPr>
            <w:tcW w:w="3113"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紫光灯报警灯</w:t>
            </w:r>
          </w:p>
        </w:tc>
        <w:tc>
          <w:tcPr>
            <w:tcW w:w="856"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Q1.0</w:t>
            </w: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卷帘机停止</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I1.1</w:t>
            </w:r>
          </w:p>
        </w:tc>
        <w:tc>
          <w:tcPr>
            <w:tcW w:w="3113"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加热器</w:t>
            </w:r>
          </w:p>
        </w:tc>
        <w:tc>
          <w:tcPr>
            <w:tcW w:w="856"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Q1.1</w:t>
            </w: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水泵停止</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I1.2</w:t>
            </w:r>
          </w:p>
        </w:tc>
        <w:tc>
          <w:tcPr>
            <w:tcW w:w="3113"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遮光帘</w:t>
            </w:r>
          </w:p>
        </w:tc>
        <w:tc>
          <w:tcPr>
            <w:tcW w:w="856"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Q1.2</w:t>
            </w: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通风机停止</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I1.3</w:t>
            </w:r>
          </w:p>
        </w:tc>
        <w:tc>
          <w:tcPr>
            <w:tcW w:w="3113"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遮光帘报警</w:t>
            </w:r>
          </w:p>
        </w:tc>
        <w:tc>
          <w:tcPr>
            <w:tcW w:w="856"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Q1.3</w:t>
            </w: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紫光灯停止</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I1.4</w:t>
            </w:r>
          </w:p>
        </w:tc>
        <w:tc>
          <w:tcPr>
            <w:tcW w:w="3113" w:type="dxa"/>
          </w:tcPr>
          <w:p>
            <w:pPr>
              <w:pStyle w:val="a9"/>
              <w:spacing w:line="240" w:lineRule="auto"/>
              <w:ind w:firstLine="0" w:firstLineChars="0"/>
              <w:jc w:val="center"/>
              <w:rPr>
                <w:rFonts w:ascii="宋体" w:eastAsia="宋体" w:hAnsi="宋体" w:cs="宋体"/>
                <w:color w:val="auto"/>
                <w:sz w:val="21"/>
                <w:szCs w:val="21"/>
              </w:rPr>
            </w:pPr>
          </w:p>
        </w:tc>
        <w:tc>
          <w:tcPr>
            <w:tcW w:w="856" w:type="dxa"/>
          </w:tcPr>
          <w:p>
            <w:pPr>
              <w:pStyle w:val="a9"/>
              <w:spacing w:line="240" w:lineRule="auto"/>
              <w:ind w:firstLine="0" w:firstLineChars="0"/>
              <w:jc w:val="center"/>
              <w:rPr>
                <w:rFonts w:ascii="宋体" w:eastAsia="宋体" w:hAnsi="宋体" w:cs="宋体"/>
                <w:color w:val="auto"/>
                <w:sz w:val="21"/>
                <w:szCs w:val="21"/>
              </w:rPr>
            </w:pP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卷帘机正转故障</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I1.5</w:t>
            </w:r>
          </w:p>
        </w:tc>
        <w:tc>
          <w:tcPr>
            <w:tcW w:w="3113" w:type="dxa"/>
          </w:tcPr>
          <w:p>
            <w:pPr>
              <w:pStyle w:val="a9"/>
              <w:spacing w:line="240" w:lineRule="auto"/>
              <w:ind w:firstLine="0" w:firstLineChars="0"/>
              <w:jc w:val="center"/>
              <w:rPr>
                <w:rFonts w:ascii="宋体" w:eastAsia="宋体" w:hAnsi="宋体" w:cs="宋体"/>
                <w:color w:val="auto"/>
                <w:sz w:val="21"/>
                <w:szCs w:val="21"/>
              </w:rPr>
            </w:pPr>
          </w:p>
        </w:tc>
        <w:tc>
          <w:tcPr>
            <w:tcW w:w="856" w:type="dxa"/>
          </w:tcPr>
          <w:p>
            <w:pPr>
              <w:pStyle w:val="a9"/>
              <w:spacing w:line="240" w:lineRule="auto"/>
              <w:ind w:firstLine="0" w:firstLineChars="0"/>
              <w:jc w:val="center"/>
              <w:rPr>
                <w:rFonts w:ascii="宋体" w:eastAsia="宋体" w:hAnsi="宋体" w:cs="宋体"/>
                <w:color w:val="auto"/>
                <w:sz w:val="21"/>
                <w:szCs w:val="21"/>
              </w:rPr>
            </w:pP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卷帘机反转故障</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I1.6</w:t>
            </w:r>
          </w:p>
        </w:tc>
        <w:tc>
          <w:tcPr>
            <w:tcW w:w="3113" w:type="dxa"/>
          </w:tcPr>
          <w:p>
            <w:pPr>
              <w:pStyle w:val="a9"/>
              <w:spacing w:line="240" w:lineRule="auto"/>
              <w:ind w:firstLine="0" w:firstLineChars="0"/>
              <w:jc w:val="center"/>
              <w:rPr>
                <w:rFonts w:ascii="宋体" w:eastAsia="宋体" w:hAnsi="宋体" w:cs="宋体"/>
                <w:color w:val="auto"/>
                <w:sz w:val="21"/>
                <w:szCs w:val="21"/>
              </w:rPr>
            </w:pPr>
          </w:p>
        </w:tc>
        <w:tc>
          <w:tcPr>
            <w:tcW w:w="856" w:type="dxa"/>
          </w:tcPr>
          <w:p>
            <w:pPr>
              <w:pStyle w:val="a9"/>
              <w:spacing w:line="240" w:lineRule="auto"/>
              <w:ind w:firstLine="0" w:firstLineChars="0"/>
              <w:jc w:val="center"/>
              <w:rPr>
                <w:rFonts w:ascii="宋体" w:eastAsia="宋体" w:hAnsi="宋体" w:cs="宋体"/>
                <w:color w:val="auto"/>
                <w:sz w:val="21"/>
                <w:szCs w:val="21"/>
              </w:rPr>
            </w:pP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水泵故障</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I1.7</w:t>
            </w:r>
          </w:p>
        </w:tc>
        <w:tc>
          <w:tcPr>
            <w:tcW w:w="3113" w:type="dxa"/>
          </w:tcPr>
          <w:p>
            <w:pPr>
              <w:pStyle w:val="a9"/>
              <w:spacing w:line="240" w:lineRule="auto"/>
              <w:ind w:firstLine="0" w:firstLineChars="0"/>
              <w:jc w:val="center"/>
              <w:rPr>
                <w:rFonts w:ascii="宋体" w:eastAsia="宋体" w:hAnsi="宋体" w:cs="宋体"/>
                <w:color w:val="auto"/>
                <w:sz w:val="21"/>
                <w:szCs w:val="21"/>
              </w:rPr>
            </w:pPr>
          </w:p>
        </w:tc>
        <w:tc>
          <w:tcPr>
            <w:tcW w:w="856" w:type="dxa"/>
          </w:tcPr>
          <w:p>
            <w:pPr>
              <w:pStyle w:val="a9"/>
              <w:spacing w:line="240" w:lineRule="auto"/>
              <w:ind w:firstLine="0" w:firstLineChars="0"/>
              <w:jc w:val="center"/>
              <w:rPr>
                <w:rFonts w:ascii="宋体" w:eastAsia="宋体" w:hAnsi="宋体" w:cs="宋体"/>
                <w:color w:val="auto"/>
                <w:sz w:val="21"/>
                <w:szCs w:val="21"/>
              </w:rPr>
            </w:pP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通风机故障</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I2.0</w:t>
            </w:r>
          </w:p>
        </w:tc>
        <w:tc>
          <w:tcPr>
            <w:tcW w:w="3113" w:type="dxa"/>
          </w:tcPr>
          <w:p>
            <w:pPr>
              <w:pStyle w:val="a9"/>
              <w:spacing w:line="240" w:lineRule="auto"/>
              <w:ind w:firstLine="0" w:firstLineChars="0"/>
              <w:jc w:val="center"/>
              <w:rPr>
                <w:rFonts w:ascii="宋体" w:eastAsia="宋体" w:hAnsi="宋体" w:cs="宋体"/>
                <w:color w:val="auto"/>
                <w:sz w:val="21"/>
                <w:szCs w:val="21"/>
              </w:rPr>
            </w:pPr>
          </w:p>
        </w:tc>
        <w:tc>
          <w:tcPr>
            <w:tcW w:w="856" w:type="dxa"/>
          </w:tcPr>
          <w:p>
            <w:pPr>
              <w:pStyle w:val="a9"/>
              <w:spacing w:line="240" w:lineRule="auto"/>
              <w:ind w:firstLine="0" w:firstLineChars="0"/>
              <w:jc w:val="center"/>
              <w:rPr>
                <w:rFonts w:ascii="宋体" w:eastAsia="宋体" w:hAnsi="宋体" w:cs="宋体"/>
                <w:color w:val="auto"/>
                <w:sz w:val="21"/>
                <w:szCs w:val="21"/>
              </w:rPr>
            </w:pP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紫光灯故障</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I2.1</w:t>
            </w:r>
          </w:p>
        </w:tc>
        <w:tc>
          <w:tcPr>
            <w:tcW w:w="3113" w:type="dxa"/>
          </w:tcPr>
          <w:p>
            <w:pPr>
              <w:pStyle w:val="a9"/>
              <w:spacing w:line="240" w:lineRule="auto"/>
              <w:ind w:firstLine="0" w:firstLineChars="0"/>
              <w:jc w:val="center"/>
              <w:rPr>
                <w:rFonts w:ascii="宋体" w:eastAsia="宋体" w:hAnsi="宋体" w:cs="宋体"/>
                <w:color w:val="auto"/>
                <w:sz w:val="21"/>
                <w:szCs w:val="21"/>
              </w:rPr>
            </w:pPr>
          </w:p>
        </w:tc>
        <w:tc>
          <w:tcPr>
            <w:tcW w:w="856" w:type="dxa"/>
          </w:tcPr>
          <w:p>
            <w:pPr>
              <w:pStyle w:val="a9"/>
              <w:spacing w:line="240" w:lineRule="auto"/>
              <w:ind w:firstLine="0" w:firstLineChars="0"/>
              <w:jc w:val="center"/>
              <w:rPr>
                <w:rFonts w:ascii="宋体" w:eastAsia="宋体" w:hAnsi="宋体" w:cs="宋体"/>
                <w:color w:val="auto"/>
                <w:sz w:val="21"/>
                <w:szCs w:val="21"/>
              </w:rPr>
            </w:pP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手自动</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I2.2</w:t>
            </w:r>
          </w:p>
        </w:tc>
        <w:tc>
          <w:tcPr>
            <w:tcW w:w="3113" w:type="dxa"/>
          </w:tcPr>
          <w:p>
            <w:pPr>
              <w:pStyle w:val="a9"/>
              <w:spacing w:line="240" w:lineRule="auto"/>
              <w:ind w:firstLine="0" w:firstLineChars="0"/>
              <w:jc w:val="center"/>
              <w:rPr>
                <w:rFonts w:ascii="宋体" w:eastAsia="宋体" w:hAnsi="宋体" w:cs="宋体"/>
                <w:color w:val="auto"/>
                <w:sz w:val="21"/>
                <w:szCs w:val="21"/>
              </w:rPr>
            </w:pPr>
          </w:p>
        </w:tc>
        <w:tc>
          <w:tcPr>
            <w:tcW w:w="856" w:type="dxa"/>
          </w:tcPr>
          <w:p>
            <w:pPr>
              <w:pStyle w:val="a9"/>
              <w:spacing w:line="240" w:lineRule="auto"/>
              <w:ind w:firstLine="0" w:firstLineChars="0"/>
              <w:jc w:val="center"/>
              <w:rPr>
                <w:rFonts w:ascii="宋体" w:eastAsia="宋体" w:hAnsi="宋体" w:cs="宋体"/>
                <w:color w:val="auto"/>
                <w:sz w:val="21"/>
                <w:szCs w:val="21"/>
              </w:rPr>
            </w:pP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卷帘机上限</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I2.3</w:t>
            </w:r>
          </w:p>
        </w:tc>
        <w:tc>
          <w:tcPr>
            <w:tcW w:w="3113" w:type="dxa"/>
          </w:tcPr>
          <w:p>
            <w:pPr>
              <w:pStyle w:val="a9"/>
              <w:spacing w:line="240" w:lineRule="auto"/>
              <w:ind w:firstLine="0" w:firstLineChars="0"/>
              <w:jc w:val="center"/>
              <w:rPr>
                <w:rFonts w:ascii="宋体" w:eastAsia="宋体" w:hAnsi="宋体" w:cs="宋体"/>
                <w:color w:val="auto"/>
                <w:sz w:val="21"/>
                <w:szCs w:val="21"/>
              </w:rPr>
            </w:pPr>
          </w:p>
        </w:tc>
        <w:tc>
          <w:tcPr>
            <w:tcW w:w="856" w:type="dxa"/>
          </w:tcPr>
          <w:p>
            <w:pPr>
              <w:pStyle w:val="a9"/>
              <w:spacing w:line="240" w:lineRule="auto"/>
              <w:ind w:firstLine="0" w:firstLineChars="0"/>
              <w:jc w:val="center"/>
              <w:rPr>
                <w:rFonts w:ascii="宋体" w:eastAsia="宋体" w:hAnsi="宋体" w:cs="宋体"/>
                <w:color w:val="auto"/>
                <w:sz w:val="21"/>
                <w:szCs w:val="21"/>
              </w:rPr>
            </w:pP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卷帘机下限</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I2.4</w:t>
            </w:r>
          </w:p>
        </w:tc>
        <w:tc>
          <w:tcPr>
            <w:tcW w:w="3113" w:type="dxa"/>
          </w:tcPr>
          <w:p>
            <w:pPr>
              <w:pStyle w:val="a9"/>
              <w:spacing w:line="240" w:lineRule="auto"/>
              <w:ind w:firstLine="0" w:firstLineChars="0"/>
              <w:jc w:val="center"/>
              <w:rPr>
                <w:rFonts w:ascii="宋体" w:eastAsia="宋体" w:hAnsi="宋体" w:cs="宋体"/>
                <w:color w:val="auto"/>
                <w:sz w:val="21"/>
                <w:szCs w:val="21"/>
              </w:rPr>
            </w:pPr>
          </w:p>
        </w:tc>
        <w:tc>
          <w:tcPr>
            <w:tcW w:w="856" w:type="dxa"/>
          </w:tcPr>
          <w:p>
            <w:pPr>
              <w:pStyle w:val="a9"/>
              <w:spacing w:line="240" w:lineRule="auto"/>
              <w:ind w:firstLine="0" w:firstLineChars="0"/>
              <w:jc w:val="center"/>
              <w:rPr>
                <w:rFonts w:ascii="宋体" w:eastAsia="宋体" w:hAnsi="宋体" w:cs="宋体"/>
                <w:color w:val="auto"/>
                <w:sz w:val="21"/>
                <w:szCs w:val="21"/>
              </w:rPr>
            </w:pP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遮光帘正转</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I2.5</w:t>
            </w:r>
          </w:p>
        </w:tc>
        <w:tc>
          <w:tcPr>
            <w:tcW w:w="3113" w:type="dxa"/>
          </w:tcPr>
          <w:p>
            <w:pPr>
              <w:pStyle w:val="a9"/>
              <w:spacing w:line="240" w:lineRule="auto"/>
              <w:ind w:firstLine="0" w:firstLineChars="0"/>
              <w:jc w:val="center"/>
              <w:rPr>
                <w:rFonts w:ascii="宋体" w:eastAsia="宋体" w:hAnsi="宋体" w:cs="宋体"/>
                <w:color w:val="auto"/>
                <w:sz w:val="21"/>
                <w:szCs w:val="21"/>
              </w:rPr>
            </w:pPr>
          </w:p>
        </w:tc>
        <w:tc>
          <w:tcPr>
            <w:tcW w:w="856" w:type="dxa"/>
          </w:tcPr>
          <w:p>
            <w:pPr>
              <w:pStyle w:val="a9"/>
              <w:spacing w:line="240" w:lineRule="auto"/>
              <w:ind w:firstLine="0" w:firstLineChars="0"/>
              <w:jc w:val="center"/>
              <w:rPr>
                <w:rFonts w:ascii="宋体" w:eastAsia="宋体" w:hAnsi="宋体" w:cs="宋体"/>
                <w:color w:val="auto"/>
                <w:sz w:val="21"/>
                <w:szCs w:val="21"/>
              </w:rPr>
            </w:pP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遮光帘反转</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I2.6</w:t>
            </w:r>
          </w:p>
        </w:tc>
        <w:tc>
          <w:tcPr>
            <w:tcW w:w="3113" w:type="dxa"/>
          </w:tcPr>
          <w:p>
            <w:pPr>
              <w:pStyle w:val="a9"/>
              <w:spacing w:line="240" w:lineRule="auto"/>
              <w:ind w:firstLine="0" w:firstLineChars="0"/>
              <w:jc w:val="center"/>
              <w:rPr>
                <w:rFonts w:ascii="宋体" w:eastAsia="宋体" w:hAnsi="宋体" w:cs="宋体"/>
                <w:color w:val="auto"/>
                <w:sz w:val="21"/>
                <w:szCs w:val="21"/>
              </w:rPr>
            </w:pPr>
          </w:p>
        </w:tc>
        <w:tc>
          <w:tcPr>
            <w:tcW w:w="856" w:type="dxa"/>
          </w:tcPr>
          <w:p>
            <w:pPr>
              <w:pStyle w:val="a9"/>
              <w:spacing w:line="240" w:lineRule="auto"/>
              <w:ind w:firstLine="0" w:firstLineChars="0"/>
              <w:jc w:val="center"/>
              <w:rPr>
                <w:rFonts w:ascii="宋体" w:eastAsia="宋体" w:hAnsi="宋体" w:cs="宋体"/>
                <w:color w:val="auto"/>
                <w:sz w:val="21"/>
                <w:szCs w:val="21"/>
              </w:rPr>
            </w:pP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遮光帘故障</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I2.7</w:t>
            </w:r>
          </w:p>
        </w:tc>
        <w:tc>
          <w:tcPr>
            <w:tcW w:w="3113" w:type="dxa"/>
          </w:tcPr>
          <w:p>
            <w:pPr>
              <w:pStyle w:val="a9"/>
              <w:spacing w:line="240" w:lineRule="auto"/>
              <w:ind w:firstLine="0" w:firstLineChars="0"/>
              <w:jc w:val="center"/>
              <w:rPr>
                <w:rFonts w:ascii="宋体" w:eastAsia="宋体" w:hAnsi="宋体" w:cs="宋体"/>
                <w:color w:val="auto"/>
                <w:sz w:val="21"/>
                <w:szCs w:val="21"/>
              </w:rPr>
            </w:pPr>
          </w:p>
        </w:tc>
        <w:tc>
          <w:tcPr>
            <w:tcW w:w="856" w:type="dxa"/>
          </w:tcPr>
          <w:p>
            <w:pPr>
              <w:pStyle w:val="a9"/>
              <w:spacing w:line="240" w:lineRule="auto"/>
              <w:ind w:firstLine="0" w:firstLineChars="0"/>
              <w:jc w:val="center"/>
              <w:rPr>
                <w:rFonts w:ascii="宋体" w:eastAsia="宋体" w:hAnsi="宋体" w:cs="宋体"/>
                <w:color w:val="auto"/>
                <w:sz w:val="21"/>
                <w:szCs w:val="21"/>
              </w:rPr>
            </w:pP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温度传感器</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PIW256</w:t>
            </w:r>
          </w:p>
        </w:tc>
        <w:tc>
          <w:tcPr>
            <w:tcW w:w="3113" w:type="dxa"/>
          </w:tcPr>
          <w:p>
            <w:pPr>
              <w:pStyle w:val="a9"/>
              <w:spacing w:line="240" w:lineRule="auto"/>
              <w:ind w:firstLine="0" w:firstLineChars="0"/>
              <w:jc w:val="center"/>
              <w:rPr>
                <w:rFonts w:ascii="宋体" w:eastAsia="宋体" w:hAnsi="宋体" w:cs="宋体"/>
                <w:color w:val="auto"/>
                <w:sz w:val="21"/>
                <w:szCs w:val="21"/>
              </w:rPr>
            </w:pPr>
          </w:p>
        </w:tc>
        <w:tc>
          <w:tcPr>
            <w:tcW w:w="856" w:type="dxa"/>
          </w:tcPr>
          <w:p>
            <w:pPr>
              <w:pStyle w:val="a9"/>
              <w:spacing w:line="240" w:lineRule="auto"/>
              <w:ind w:firstLine="0" w:firstLineChars="0"/>
              <w:jc w:val="center"/>
              <w:rPr>
                <w:rFonts w:ascii="宋体" w:eastAsia="宋体" w:hAnsi="宋体" w:cs="宋体"/>
                <w:color w:val="auto"/>
                <w:sz w:val="21"/>
                <w:szCs w:val="21"/>
              </w:rPr>
            </w:pP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湿度传感器</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PIW258</w:t>
            </w:r>
          </w:p>
        </w:tc>
        <w:tc>
          <w:tcPr>
            <w:tcW w:w="3113" w:type="dxa"/>
          </w:tcPr>
          <w:p>
            <w:pPr>
              <w:pStyle w:val="a9"/>
              <w:spacing w:line="240" w:lineRule="auto"/>
              <w:ind w:firstLine="0" w:firstLineChars="0"/>
              <w:jc w:val="center"/>
              <w:rPr>
                <w:rFonts w:ascii="宋体" w:eastAsia="宋体" w:hAnsi="宋体" w:cs="宋体"/>
                <w:color w:val="auto"/>
                <w:sz w:val="21"/>
                <w:szCs w:val="21"/>
              </w:rPr>
            </w:pPr>
          </w:p>
        </w:tc>
        <w:tc>
          <w:tcPr>
            <w:tcW w:w="856" w:type="dxa"/>
          </w:tcPr>
          <w:p>
            <w:pPr>
              <w:pStyle w:val="a9"/>
              <w:spacing w:line="240" w:lineRule="auto"/>
              <w:ind w:firstLine="0" w:firstLineChars="0"/>
              <w:jc w:val="center"/>
              <w:rPr>
                <w:rFonts w:ascii="宋体" w:eastAsia="宋体" w:hAnsi="宋体" w:cs="宋体"/>
                <w:color w:val="auto"/>
                <w:sz w:val="21"/>
                <w:szCs w:val="21"/>
              </w:rPr>
            </w:pP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二氧化碳浓度传感器</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PIW260</w:t>
            </w:r>
          </w:p>
        </w:tc>
        <w:tc>
          <w:tcPr>
            <w:tcW w:w="3113" w:type="dxa"/>
          </w:tcPr>
          <w:p>
            <w:pPr>
              <w:pStyle w:val="a9"/>
              <w:spacing w:line="240" w:lineRule="auto"/>
              <w:ind w:firstLine="0" w:firstLineChars="0"/>
              <w:jc w:val="center"/>
              <w:rPr>
                <w:rFonts w:ascii="宋体" w:eastAsia="宋体" w:hAnsi="宋体" w:cs="宋体"/>
                <w:color w:val="auto"/>
                <w:sz w:val="21"/>
                <w:szCs w:val="21"/>
              </w:rPr>
            </w:pPr>
          </w:p>
        </w:tc>
        <w:tc>
          <w:tcPr>
            <w:tcW w:w="856" w:type="dxa"/>
          </w:tcPr>
          <w:p>
            <w:pPr>
              <w:pStyle w:val="a9"/>
              <w:spacing w:line="240" w:lineRule="auto"/>
              <w:ind w:firstLine="0" w:firstLineChars="0"/>
              <w:jc w:val="center"/>
              <w:rPr>
                <w:rFonts w:ascii="宋体" w:eastAsia="宋体" w:hAnsi="宋体" w:cs="宋体"/>
                <w:color w:val="auto"/>
                <w:sz w:val="21"/>
                <w:szCs w:val="21"/>
              </w:rPr>
            </w:pPr>
          </w:p>
        </w:tc>
      </w:tr>
      <w:tr>
        <w:tblPrEx>
          <w:tblW w:w="0" w:type="auto"/>
          <w:tblInd w:w="637" w:type="dxa"/>
          <w:tblCellMar>
            <w:top w:w="0" w:type="dxa"/>
            <w:left w:w="108" w:type="dxa"/>
            <w:bottom w:w="0" w:type="dxa"/>
            <w:right w:w="108" w:type="dxa"/>
          </w:tblCellMar>
        </w:tblPrEx>
        <w:tc>
          <w:tcPr>
            <w:tcW w:w="2122"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hint="eastAsia"/>
                <w:color w:val="auto"/>
                <w:sz w:val="21"/>
                <w:szCs w:val="21"/>
              </w:rPr>
              <w:t>光照强度传感器</w:t>
            </w:r>
          </w:p>
        </w:tc>
        <w:tc>
          <w:tcPr>
            <w:tcW w:w="1134" w:type="dxa"/>
          </w:tcPr>
          <w:p>
            <w:pPr>
              <w:pStyle w:val="a9"/>
              <w:spacing w:line="240" w:lineRule="auto"/>
              <w:ind w:firstLine="0" w:firstLineChars="0"/>
              <w:jc w:val="center"/>
              <w:rPr>
                <w:rFonts w:ascii="宋体" w:eastAsia="宋体" w:hAnsi="宋体" w:cs="宋体"/>
                <w:color w:val="auto"/>
                <w:sz w:val="21"/>
                <w:szCs w:val="21"/>
              </w:rPr>
            </w:pPr>
            <w:r>
              <w:rPr>
                <w:rFonts w:ascii="宋体" w:eastAsia="宋体" w:hAnsi="宋体" w:cs="宋体"/>
                <w:color w:val="auto"/>
                <w:sz w:val="21"/>
                <w:szCs w:val="21"/>
              </w:rPr>
              <w:t>PIW262</w:t>
            </w:r>
          </w:p>
        </w:tc>
        <w:tc>
          <w:tcPr>
            <w:tcW w:w="3113" w:type="dxa"/>
          </w:tcPr>
          <w:p>
            <w:pPr>
              <w:pStyle w:val="a9"/>
              <w:spacing w:line="240" w:lineRule="auto"/>
              <w:ind w:firstLine="0" w:firstLineChars="0"/>
              <w:jc w:val="center"/>
              <w:rPr>
                <w:rFonts w:ascii="宋体" w:eastAsia="宋体" w:hAnsi="宋体" w:cs="宋体"/>
                <w:color w:val="auto"/>
                <w:sz w:val="21"/>
                <w:szCs w:val="21"/>
              </w:rPr>
            </w:pPr>
          </w:p>
        </w:tc>
        <w:tc>
          <w:tcPr>
            <w:tcW w:w="856" w:type="dxa"/>
          </w:tcPr>
          <w:p>
            <w:pPr>
              <w:pStyle w:val="a9"/>
              <w:spacing w:line="240" w:lineRule="auto"/>
              <w:ind w:firstLine="0" w:firstLineChars="0"/>
              <w:jc w:val="center"/>
              <w:rPr>
                <w:rFonts w:ascii="宋体" w:eastAsia="宋体" w:hAnsi="宋体" w:cs="宋体"/>
                <w:color w:val="auto"/>
                <w:sz w:val="21"/>
                <w:szCs w:val="21"/>
              </w:rPr>
            </w:pPr>
          </w:p>
        </w:tc>
      </w:tr>
      <w:bookmarkEnd w:id="63"/>
    </w:tbl>
    <w:p>
      <w:pPr>
        <w:pStyle w:val="Heading2"/>
        <w:numPr>
          <w:ilvl w:val="0"/>
          <w:numId w:val="0"/>
        </w:numPr>
        <w:tabs>
          <w:tab w:val="left" w:pos="360"/>
        </w:tabs>
        <w:snapToGrid/>
        <w:spacing w:before="120" w:beforeLines="0" w:beforeAutospacing="0" w:after="120" w:afterLines="0" w:afterAutospacing="0" w:line="288" w:lineRule="auto"/>
        <w:ind w:right="0" w:leftChars="0" w:rightChars="0"/>
        <w:jc w:val="left"/>
        <w:rPr>
          <w:rFonts w:ascii="Times New Roman" w:hint="eastAsia"/>
          <w:b/>
        </w:rPr>
      </w:pPr>
      <w:bookmarkStart w:id="64" w:name="_Toc25079863"/>
      <w:bookmarkStart w:id="65" w:name="_Toc10288"/>
      <w:r>
        <w:rPr>
          <w:rFonts w:ascii="Times New Roman" w:eastAsia="黑体" w:hint="eastAsia"/>
          <w:b/>
          <w:sz w:val="28"/>
        </w:rPr>
        <w:t>3.4  PLC系统接线图</w:t>
      </w:r>
      <w:bookmarkEnd w:id="64"/>
      <w:bookmarkEnd w:id="65"/>
    </w:p>
    <w:p>
      <w:pPr>
        <w:pStyle w:val="BodyText"/>
        <w:snapToGrid/>
        <w:spacing w:beforeAutospacing="0" w:afterAutospacing="0" w:line="400" w:lineRule="exact"/>
        <w:ind w:left="0" w:firstLine="480" w:leftChars="0" w:firstLineChars="200"/>
        <w:rPr>
          <w:rFonts w:eastAsia="宋体" w:hint="default"/>
          <w:lang w:val="en-US" w:eastAsia="zh-CN"/>
        </w:rPr>
      </w:pPr>
      <w:r>
        <w:rPr>
          <w:rFonts w:ascii="Times New Roman" w:eastAsia="宋体" w:hint="default"/>
          <w:sz w:val="24"/>
          <w:lang w:val="en-US" w:eastAsia="zh-CN"/>
        </w:rPr>
        <w:t>本论文在进行研究的时候，对于电源模块的选择有一定的要求，也就是可以实现交流供电与直流供电的转换。由于 PLC供电系统本身的局限性，其所采用的切换式稳压器运行时具有一般开关式稳压器所没有的更好的工作性能，并且具有更强的抗干扰性能。此外，系统中大部分的设备不仅具有给系统内部电路供电的功能，同时也是稳压电源的供应主体，以满足传感器二十四V的直流电的需求；使得该系统在外部环境下不容易被扰动，从本质上提高了器件的可靠性和安全性。</w:t>
      </w:r>
    </w:p>
    <w:p>
      <w:pPr>
        <w:pStyle w:val="BodyText"/>
        <w:snapToGrid/>
        <w:spacing w:beforeAutospacing="0" w:afterAutospacing="0" w:line="400" w:lineRule="exact"/>
        <w:ind w:left="0" w:firstLine="480" w:leftChars="0" w:firstLineChars="200"/>
        <w:rPr>
          <w:rFonts w:eastAsia="宋体" w:hint="default"/>
          <w:lang w:val="en-US" w:eastAsia="zh-CN"/>
        </w:rPr>
      </w:pPr>
      <w:r>
        <w:rPr>
          <w:rFonts w:ascii="Times New Roman" w:eastAsia="宋体" w:hint="default"/>
          <w:sz w:val="24"/>
          <w:lang w:val="en-US" w:eastAsia="zh-CN"/>
        </w:rPr>
        <w:t>PLC中I/O</w:t>
      </w:r>
      <w:r>
        <w:rPr>
          <w:rFonts w:ascii="Times New Roman" w:eastAsia="宋体" w:hint="eastAsia"/>
          <w:sz w:val="24"/>
          <w:lang w:val="en-US" w:eastAsia="zh-CN"/>
        </w:rPr>
        <w:t>集成</w:t>
      </w:r>
      <w:r>
        <w:rPr>
          <w:rFonts w:ascii="Times New Roman" w:eastAsia="宋体" w:hint="default"/>
          <w:sz w:val="24"/>
          <w:lang w:val="en-US" w:eastAsia="zh-CN"/>
        </w:rPr>
        <w:t>的最基础就是监测，其主要任务就是收集所有被控对象的信息，然后经过PLC的处理，所有要完成监测的设备就可以完成测量、采集、转换信息和输入输出。此外，还在监控桌面上安装了监控按钮，其目标是达到手动和自动一体化的控制方式。PLC的数据是控制系统中的数据，它是控制系统中数据的重要组成部分，也是控制系统中数据的重要组成部分。</w:t>
      </w:r>
    </w:p>
    <w:p>
      <w:pPr>
        <w:pStyle w:val="Heading3"/>
        <w:numPr>
          <w:ilvl w:val="0"/>
          <w:numId w:val="0"/>
        </w:numPr>
        <w:snapToGrid/>
        <w:spacing w:before="120" w:beforeLines="0" w:beforeAutospacing="0" w:after="120" w:afterLines="0" w:afterAutospacing="0" w:line="288" w:lineRule="auto"/>
        <w:ind w:right="0" w:leftChars="0" w:rightChars="0"/>
        <w:jc w:val="both"/>
        <w:rPr>
          <w:rFonts w:ascii="Times New Roman" w:hint="eastAsia"/>
          <w:b w:val="0"/>
          <w:sz w:val="28"/>
        </w:rPr>
      </w:pPr>
      <w:bookmarkStart w:id="66" w:name="_Toc25079864"/>
      <w:bookmarkStart w:id="67" w:name="_Toc12675"/>
      <w:r>
        <w:rPr>
          <w:rFonts w:ascii="Times New Roman" w:eastAsia="黑体" w:hint="eastAsia"/>
          <w:b w:val="0"/>
          <w:sz w:val="28"/>
        </w:rPr>
        <w:t>3.4.1主电路接线图</w:t>
      </w:r>
      <w:bookmarkEnd w:id="66"/>
      <w:bookmarkEnd w:id="67"/>
    </w:p>
    <w:p>
      <w:pPr>
        <w:pStyle w:val="BodyText"/>
        <w:snapToGrid/>
        <w:spacing w:beforeAutospacing="0" w:afterAutospacing="0" w:line="400" w:lineRule="exact"/>
        <w:ind w:left="0" w:firstLine="480" w:leftChars="0" w:firstLineChars="200"/>
        <w:rPr>
          <w:rFonts w:eastAsia="宋体" w:hint="default"/>
          <w:lang w:val="en-US" w:eastAsia="zh-CN"/>
        </w:rPr>
        <w:sectPr>
          <w:headerReference w:type="even" r:id="rId89"/>
          <w:headerReference w:type="default" r:id="rId90"/>
          <w:footerReference w:type="even" r:id="rId91"/>
          <w:footerReference w:type="default" r:id="rId92"/>
          <w:type w:val="nextPage"/>
          <w:pgSz w:w="11911" w:h="16838"/>
          <w:pgMar w:top="1701" w:right="1134" w:bottom="1134" w:left="1701" w:header="1134" w:footer="567" w:gutter="0"/>
          <w:pgNumType w:fmt="decimal" w:start="8"/>
          <w:cols w:num="1" w:space="720"/>
          <w:titlePg w:val="0"/>
          <w:rtlGutter w:val="0"/>
          <w:docGrid w:linePitch="312" w:charSpace="0"/>
        </w:sectPr>
      </w:pPr>
      <w:r>
        <w:rPr>
          <w:rFonts w:ascii="Times New Roman" w:eastAsia="宋体" w:hint="eastAsia"/>
          <w:sz w:val="24"/>
          <w:lang w:val="en-US" w:eastAsia="zh-CN"/>
        </w:rPr>
        <w:t>卷帘机</w:t>
      </w:r>
    </w:p>
    <w:p>
      <w:pPr>
        <w:pStyle w:val="BodyText"/>
        <w:snapToGrid/>
        <w:spacing w:beforeAutospacing="0" w:afterAutospacing="0" w:line="400" w:lineRule="exact"/>
        <w:ind w:left="0" w:firstLine="480" w:leftChars="0" w:firstLineChars="200"/>
        <w:rPr>
          <w:rFonts w:eastAsia="宋体" w:hint="default"/>
          <w:lang w:val="en-US" w:eastAsia="zh-CN"/>
        </w:rPr>
      </w:pPr>
      <w:r>
        <w:rPr>
          <w:rFonts w:ascii="Times New Roman" w:eastAsia="宋体" w:hint="default"/>
          <w:sz w:val="24"/>
          <w:lang w:val="en-US" w:eastAsia="zh-CN"/>
        </w:rPr>
        <w:t>的关闭要根据电动机的正逆工作原则进行，并通过接通继电器FR1来进行对线路的保护，另外，主电路上还要加装电动机开关；本机主要适用于连接喷灌泵与排风马达。</w:t>
      </w:r>
      <w:r>
        <w:rPr>
          <w:rFonts w:ascii="Times New Roman" w:eastAsia="宋体" w:hint="eastAsia"/>
          <w:sz w:val="24"/>
          <w:lang w:val="en-US" w:eastAsia="zh-CN"/>
        </w:rPr>
        <w:t>下图</w:t>
      </w:r>
      <w:r>
        <w:rPr>
          <w:rFonts w:ascii="Times New Roman" w:eastAsia="宋体" w:hint="default"/>
          <w:sz w:val="24"/>
          <w:lang w:val="en-US" w:eastAsia="zh-CN"/>
        </w:rPr>
        <w:t>3.3</w:t>
      </w:r>
      <w:r>
        <w:rPr>
          <w:rFonts w:ascii="Times New Roman" w:eastAsia="宋体" w:hint="eastAsia"/>
          <w:sz w:val="24"/>
          <w:lang w:val="en-US" w:eastAsia="zh-CN"/>
        </w:rPr>
        <w:t>展示了其具体的主电路：</w:t>
      </w:r>
    </w:p>
    <w:p>
      <w:pPr>
        <w:rPr>
          <w:rFonts w:ascii="宋体"/>
          <w:color w:val="auto"/>
        </w:rPr>
      </w:pPr>
      <w:r>
        <w:rPr>
          <w:rFonts w:ascii="宋体"/>
          <w:color w:val="auto"/>
          <w:sz w:val="24"/>
        </w:rPr>
        <w:drawing>
          <wp:inline distT="0" distB="0" distL="114300" distR="114300">
            <wp:extent cx="5372100" cy="2793365"/>
            <wp:effectExtent l="0" t="0" r="6985" b="0"/>
            <wp:docPr id="5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2"/>
                    <pic:cNvPicPr>
                      <a:picLocks noChangeAspect="1"/>
                    </pic:cNvPicPr>
                  </pic:nvPicPr>
                  <pic:blipFill>
                    <a:blip xmlns:r="http://schemas.openxmlformats.org/officeDocument/2006/relationships" r:embed="rId93"/>
                    <a:stretch>
                      <a:fillRect/>
                    </a:stretch>
                  </pic:blipFill>
                  <pic:spPr>
                    <a:xfrm>
                      <a:off x="0" y="0"/>
                      <a:ext cx="5372100" cy="2793365"/>
                    </a:xfrm>
                    <a:prstGeom prst="rect">
                      <a:avLst/>
                    </a:prstGeom>
                    <a:noFill/>
                    <a:ln>
                      <a:noFill/>
                    </a:ln>
                  </pic:spPr>
                </pic:pic>
              </a:graphicData>
            </a:graphic>
          </wp:inline>
        </w:drawing>
      </w:r>
    </w:p>
    <w:p>
      <w:pPr>
        <w:ind w:firstLine="420" w:firstLineChars="200"/>
        <w:jc w:val="center"/>
        <w:rPr>
          <w:rFonts w:ascii="宋体"/>
          <w:color w:val="auto"/>
          <w:sz w:val="21"/>
          <w:szCs w:val="20"/>
        </w:rPr>
      </w:pPr>
      <w:r>
        <w:rPr>
          <w:rFonts w:ascii="宋体" w:hAnsi="宋体" w:hint="eastAsia"/>
          <w:color w:val="auto"/>
          <w:sz w:val="21"/>
          <w:szCs w:val="18"/>
        </w:rPr>
        <w:t>图</w:t>
      </w:r>
      <w:r>
        <w:rPr>
          <w:rFonts w:ascii="宋体" w:hAnsi="宋体"/>
          <w:color w:val="auto"/>
          <w:sz w:val="21"/>
          <w:szCs w:val="18"/>
        </w:rPr>
        <w:t xml:space="preserve">3.3 </w:t>
      </w:r>
      <w:r>
        <w:rPr>
          <w:rFonts w:ascii="宋体" w:hAnsi="宋体" w:hint="eastAsia"/>
          <w:color w:val="auto"/>
          <w:sz w:val="21"/>
          <w:szCs w:val="18"/>
        </w:rPr>
        <w:t>主电路接线图</w:t>
      </w:r>
    </w:p>
    <w:p>
      <w:pPr>
        <w:pStyle w:val="Heading3"/>
        <w:numPr>
          <w:ilvl w:val="0"/>
          <w:numId w:val="0"/>
        </w:numPr>
        <w:snapToGrid/>
        <w:spacing w:before="120" w:beforeLines="0" w:beforeAutospacing="0" w:after="120" w:afterLines="0" w:afterAutospacing="0" w:line="288" w:lineRule="auto"/>
        <w:ind w:right="0" w:leftChars="0" w:rightChars="0"/>
        <w:jc w:val="both"/>
        <w:rPr>
          <w:rFonts w:ascii="Times New Roman" w:hint="eastAsia"/>
          <w:b w:val="0"/>
          <w:sz w:val="28"/>
        </w:rPr>
      </w:pPr>
      <w:bookmarkStart w:id="68" w:name="_Toc25079865"/>
      <w:bookmarkStart w:id="69" w:name="_Toc4787"/>
      <w:r>
        <w:rPr>
          <w:rFonts w:ascii="Times New Roman" w:eastAsia="黑体" w:hint="eastAsia"/>
          <w:b w:val="0"/>
          <w:sz w:val="28"/>
        </w:rPr>
        <w:t>3.4.2控制电路接线图</w:t>
      </w:r>
      <w:bookmarkEnd w:id="68"/>
      <w:bookmarkEnd w:id="69"/>
    </w:p>
    <w:p>
      <w:pPr>
        <w:pStyle w:val="BodyText"/>
        <w:snapToGrid/>
        <w:spacing w:beforeAutospacing="0" w:afterAutospacing="0" w:line="400" w:lineRule="exact"/>
        <w:ind w:left="0" w:firstLine="480" w:leftChars="0" w:firstLineChars="200"/>
        <w:rPr>
          <w:rFonts w:eastAsia="宋体" w:hint="eastAsia"/>
          <w:lang w:val="en-US" w:eastAsia="zh-CN"/>
        </w:rPr>
      </w:pPr>
      <w:r>
        <w:rPr>
          <w:rFonts w:ascii="Times New Roman" w:eastAsia="宋体" w:hint="eastAsia"/>
          <w:sz w:val="24"/>
          <w:lang w:val="en-US" w:eastAsia="zh-CN"/>
        </w:rPr>
        <w:t>控制电路如图3.4所示：</w:t>
      </w:r>
    </w:p>
    <w:p>
      <w:pPr>
        <w:ind w:firstLine="480" w:firstLineChars="200"/>
        <w:jc w:val="left"/>
        <w:rPr>
          <w:rFonts w:ascii="宋体"/>
          <w:color w:val="auto"/>
        </w:rPr>
      </w:pPr>
      <w:r>
        <w:rPr>
          <w:rFonts w:ascii="宋体"/>
          <w:color w:val="auto"/>
          <w:sz w:val="24"/>
        </w:rPr>
        <w:drawing>
          <wp:inline distT="0" distB="0" distL="114300" distR="114300">
            <wp:extent cx="5343525" cy="2954020"/>
            <wp:effectExtent l="0" t="0" r="0" b="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xmlns:r="http://schemas.openxmlformats.org/officeDocument/2006/relationships" r:embed="rId94"/>
                    <a:stretch>
                      <a:fillRect/>
                    </a:stretch>
                  </pic:blipFill>
                  <pic:spPr>
                    <a:xfrm>
                      <a:off x="0" y="0"/>
                      <a:ext cx="5343525" cy="2954020"/>
                    </a:xfrm>
                    <a:prstGeom prst="rect">
                      <a:avLst/>
                    </a:prstGeom>
                    <a:noFill/>
                    <a:ln>
                      <a:noFill/>
                    </a:ln>
                  </pic:spPr>
                </pic:pic>
              </a:graphicData>
            </a:graphic>
          </wp:inline>
        </w:drawing>
      </w:r>
    </w:p>
    <w:p>
      <w:pPr>
        <w:ind w:firstLine="420" w:firstLineChars="200"/>
        <w:jc w:val="center"/>
        <w:rPr>
          <w:rFonts w:ascii="宋体"/>
          <w:color w:val="auto"/>
          <w:sz w:val="21"/>
          <w:szCs w:val="18"/>
        </w:rPr>
      </w:pPr>
      <w:r>
        <w:rPr>
          <w:rFonts w:ascii="宋体" w:hAnsi="宋体" w:hint="eastAsia"/>
          <w:color w:val="auto"/>
          <w:sz w:val="21"/>
          <w:szCs w:val="18"/>
        </w:rPr>
        <w:t>图</w:t>
      </w:r>
      <w:r>
        <w:rPr>
          <w:rFonts w:ascii="宋体" w:hAnsi="宋体"/>
          <w:color w:val="auto"/>
          <w:sz w:val="21"/>
          <w:szCs w:val="18"/>
        </w:rPr>
        <w:t>3.4</w:t>
      </w:r>
      <w:r>
        <w:rPr>
          <w:rFonts w:ascii="宋体" w:hAnsi="宋体" w:hint="eastAsia"/>
          <w:color w:val="auto"/>
          <w:sz w:val="21"/>
          <w:szCs w:val="18"/>
        </w:rPr>
        <w:t>控制电路接线图</w:t>
      </w:r>
    </w:p>
    <w:p>
      <w:pPr>
        <w:pStyle w:val="Heading2"/>
        <w:numPr>
          <w:ilvl w:val="0"/>
          <w:numId w:val="0"/>
        </w:numPr>
        <w:tabs>
          <w:tab w:val="left" w:pos="360"/>
        </w:tabs>
        <w:snapToGrid/>
        <w:spacing w:before="120" w:beforeLines="0" w:beforeAutospacing="0" w:after="120" w:afterLines="0" w:afterAutospacing="0" w:line="288" w:lineRule="auto"/>
        <w:ind w:right="0" w:leftChars="0" w:rightChars="0"/>
        <w:jc w:val="left"/>
        <w:rPr>
          <w:rFonts w:ascii="Times New Roman" w:hint="eastAsia"/>
          <w:b/>
        </w:rPr>
      </w:pPr>
      <w:bookmarkStart w:id="70" w:name="_Toc25079866"/>
      <w:bookmarkStart w:id="71" w:name="_Toc2071"/>
      <w:r>
        <w:rPr>
          <w:rFonts w:ascii="Times New Roman" w:eastAsia="黑体" w:hint="eastAsia"/>
          <w:b/>
          <w:sz w:val="28"/>
        </w:rPr>
        <w:t>3.5传感器</w:t>
      </w:r>
      <w:bookmarkEnd w:id="70"/>
      <w:bookmarkEnd w:id="71"/>
      <w:r>
        <w:rPr>
          <w:rFonts w:ascii="Times New Roman" w:eastAsia="黑体" w:hint="eastAsia"/>
          <w:b/>
          <w:sz w:val="28"/>
        </w:rPr>
        <w:t xml:space="preserve">  </w:t>
      </w:r>
    </w:p>
    <w:p>
      <w:pPr>
        <w:ind w:firstLine="480" w:firstLineChars="200"/>
        <w:jc w:val="left"/>
        <w:rPr>
          <w:rFonts w:ascii="宋体" w:hAnsi="宋体" w:hint="default"/>
          <w:color w:val="auto"/>
        </w:rPr>
        <w:sectPr>
          <w:headerReference w:type="even" r:id="rId95"/>
          <w:headerReference w:type="default" r:id="rId96"/>
          <w:footerReference w:type="even" r:id="rId97"/>
          <w:footerReference w:type="default" r:id="rId98"/>
          <w:type w:val="nextPage"/>
          <w:pgSz w:w="11911" w:h="16838"/>
          <w:pgMar w:top="1701" w:right="1134" w:bottom="1134" w:left="1701" w:header="1134" w:footer="567" w:gutter="0"/>
          <w:pgNumType w:fmt="decimal" w:start="9"/>
          <w:cols w:num="1" w:space="720"/>
          <w:titlePg w:val="0"/>
          <w:rtlGutter w:val="0"/>
          <w:docGrid w:linePitch="312" w:charSpace="0"/>
        </w:sectPr>
      </w:pPr>
      <w:r>
        <w:rPr>
          <w:rFonts w:ascii="宋体" w:hAnsi="宋体" w:hint="default"/>
          <w:color w:val="auto"/>
          <w:sz w:val="24"/>
        </w:rPr>
        <w:t>根据根育窖温系统中所建议的特定控制条件，所需要的传感器包括：水温感应器、相对温湿度感应器、超临界二氧化碳含量感知器和光照强度传感器。</w:t>
      </w:r>
    </w:p>
    <w:p>
      <w:pPr>
        <w:pStyle w:val="Heading3"/>
        <w:numPr>
          <w:ilvl w:val="0"/>
          <w:numId w:val="0"/>
        </w:numPr>
        <w:snapToGrid/>
        <w:spacing w:before="120" w:beforeLines="0" w:beforeAutospacing="0" w:after="120" w:afterLines="0" w:afterAutospacing="0" w:line="288" w:lineRule="auto"/>
        <w:ind w:right="0" w:leftChars="0" w:rightChars="0"/>
        <w:jc w:val="both"/>
        <w:rPr>
          <w:rFonts w:ascii="Times New Roman" w:hint="eastAsia"/>
          <w:b w:val="0"/>
          <w:sz w:val="28"/>
        </w:rPr>
      </w:pPr>
      <w:bookmarkStart w:id="72" w:name="_Toc25079867"/>
      <w:bookmarkStart w:id="73" w:name="_Toc27583"/>
      <w:r>
        <w:rPr>
          <w:rFonts w:ascii="Times New Roman" w:eastAsia="黑体" w:hint="eastAsia"/>
          <w:b w:val="0"/>
          <w:sz w:val="28"/>
        </w:rPr>
        <w:t>3.5.1 温度传感器</w:t>
      </w:r>
      <w:bookmarkEnd w:id="72"/>
      <w:bookmarkEnd w:id="73"/>
    </w:p>
    <w:p>
      <w:pPr>
        <w:pStyle w:val="BodyText"/>
        <w:snapToGrid/>
        <w:spacing w:beforeAutospacing="0" w:afterAutospacing="0" w:line="400" w:lineRule="exact"/>
        <w:ind w:left="0" w:firstLine="480" w:leftChars="0" w:firstLineChars="200"/>
        <w:rPr>
          <w:rFonts w:eastAsia="宋体" w:hint="default"/>
          <w:lang w:val="en-US" w:eastAsia="zh-CN"/>
        </w:rPr>
      </w:pPr>
      <w:r>
        <w:rPr>
          <w:rFonts w:ascii="Times New Roman" w:eastAsia="宋体" w:hint="default"/>
          <w:sz w:val="24"/>
          <w:lang w:val="en-US" w:eastAsia="zh-CN"/>
        </w:rPr>
        <w:t>它的作用就是将产生的温度转换成有用的输出信号。在本控制系统中，其除了可以实现对温度的测量之外，还可以作为一个很重要的检验参数。适宜作物在12℃至32℃的环境中，若室外气温过高，则需开启风扇降温；若低于这个值，就必须加热。目前使用的是维萨拉公司生产的HMD40系列，该系列产品对环境的适应能力强，反应速度快。</w:t>
      </w:r>
    </w:p>
    <w:p>
      <w:pPr>
        <w:pStyle w:val="Heading3"/>
        <w:numPr>
          <w:ilvl w:val="0"/>
          <w:numId w:val="0"/>
        </w:numPr>
        <w:snapToGrid/>
        <w:spacing w:before="120" w:beforeLines="0" w:beforeAutospacing="0" w:after="120" w:afterLines="0" w:afterAutospacing="0" w:line="288" w:lineRule="auto"/>
        <w:ind w:right="0" w:leftChars="0" w:rightChars="0"/>
        <w:jc w:val="both"/>
        <w:rPr>
          <w:rFonts w:ascii="Times New Roman" w:hint="eastAsia"/>
          <w:b w:val="0"/>
          <w:sz w:val="28"/>
        </w:rPr>
      </w:pPr>
      <w:bookmarkStart w:id="74" w:name="_Toc25079868"/>
      <w:bookmarkStart w:id="75" w:name="_Toc2362"/>
      <w:r>
        <w:rPr>
          <w:rFonts w:ascii="Times New Roman" w:eastAsia="黑体" w:hint="eastAsia"/>
          <w:b w:val="0"/>
          <w:sz w:val="28"/>
        </w:rPr>
        <w:t>3.5.2 湿度传感器</w:t>
      </w:r>
      <w:bookmarkEnd w:id="74"/>
      <w:bookmarkEnd w:id="75"/>
    </w:p>
    <w:p>
      <w:pPr>
        <w:pStyle w:val="BodyText"/>
        <w:snapToGrid/>
        <w:spacing w:beforeAutospacing="0" w:afterAutospacing="0" w:line="400" w:lineRule="exact"/>
        <w:ind w:left="0" w:firstLine="480" w:leftChars="0" w:firstLineChars="200"/>
        <w:rPr>
          <w:rFonts w:eastAsia="宋体" w:hint="default"/>
          <w:lang w:val="en-US" w:eastAsia="zh-CN"/>
        </w:rPr>
      </w:pPr>
      <w:r>
        <w:rPr>
          <w:rFonts w:ascii="Times New Roman" w:eastAsia="宋体" w:hint="default"/>
          <w:sz w:val="24"/>
          <w:lang w:val="en-US" w:eastAsia="zh-CN"/>
        </w:rPr>
        <w:t>在本系统中，除了要用到湿度传感器来收集周围的水分以外，还要进行土壤中的水分的收集，所以要用到专用于土壤的水分传感器；采集土壤中的水分，以便为作物提供更好的喷雾和灌溉，将湿度控制在20-30%左右。结果显示，对土壤水分有明显影响的因素有蒸发和降水，虽然也会受大气水分的影响，但并不明显。本次试验选用的是霍尼韦尔公司生产的HIH-3602型水汽变送器，该变送器不仅适用范围广，而且灵敏度也很高。</w:t>
      </w:r>
    </w:p>
    <w:p>
      <w:pPr>
        <w:pStyle w:val="Heading3"/>
        <w:numPr>
          <w:ilvl w:val="0"/>
          <w:numId w:val="0"/>
        </w:numPr>
        <w:snapToGrid/>
        <w:spacing w:before="120" w:beforeLines="0" w:beforeAutospacing="0" w:after="120" w:afterLines="0" w:afterAutospacing="0" w:line="288" w:lineRule="auto"/>
        <w:ind w:right="0" w:leftChars="0" w:rightChars="0"/>
        <w:jc w:val="both"/>
        <w:rPr>
          <w:rFonts w:ascii="Times New Roman" w:hint="eastAsia"/>
          <w:b w:val="0"/>
          <w:sz w:val="28"/>
        </w:rPr>
      </w:pPr>
      <w:bookmarkStart w:id="76" w:name="_Toc25079869"/>
      <w:bookmarkStart w:id="77" w:name="_Toc23455"/>
      <w:r>
        <w:rPr>
          <w:rFonts w:ascii="Times New Roman" w:eastAsia="黑体" w:hint="eastAsia"/>
          <w:b w:val="0"/>
          <w:sz w:val="28"/>
        </w:rPr>
        <w:t>3.5.3 二氧化碳浓度传感器</w:t>
      </w:r>
      <w:bookmarkEnd w:id="76"/>
      <w:bookmarkEnd w:id="77"/>
    </w:p>
    <w:p>
      <w:pPr>
        <w:pStyle w:val="BodyText"/>
        <w:snapToGrid/>
        <w:spacing w:beforeAutospacing="0" w:afterAutospacing="0" w:line="400" w:lineRule="exact"/>
        <w:ind w:left="0" w:firstLine="480" w:leftChars="0" w:firstLineChars="200"/>
        <w:rPr>
          <w:rFonts w:eastAsia="宋体" w:hint="default"/>
          <w:lang w:val="en-US" w:eastAsia="zh-CN"/>
        </w:rPr>
      </w:pPr>
      <w:r>
        <w:rPr>
          <w:rFonts w:ascii="Times New Roman" w:eastAsia="宋体" w:hint="default"/>
          <w:sz w:val="24"/>
          <w:lang w:val="en-US" w:eastAsia="zh-CN"/>
        </w:rPr>
        <w:t>在目前的养护地库中，其应用最多的是利用其来探测地库中的二氧化碳含量。由于地窖是封闭的，各种植物都在里面进行着光合作用，不断地排放和吸收CO2。由于日与夜的CO2含量不同，因此需要在贮藏过程中将CO2含量控制在20-30ppm的区间内，并采用专用的CO2含量传感器进行监测，这将有助于作物的正常生长。本文选用费加罗公司生产的具有较高选择性和较高稳定性，且具有较高的环境适应能力的CO2浓度传感器TGS4160。该系统是一种以软件运算为核心的新型光传感系统，在实际中得到了很好的使用。</w:t>
      </w:r>
    </w:p>
    <w:p>
      <w:pPr>
        <w:pStyle w:val="Heading3"/>
        <w:numPr>
          <w:ilvl w:val="0"/>
          <w:numId w:val="0"/>
        </w:numPr>
        <w:snapToGrid/>
        <w:spacing w:before="120" w:beforeLines="0" w:beforeAutospacing="0" w:after="120" w:afterLines="0" w:afterAutospacing="0" w:line="288" w:lineRule="auto"/>
        <w:ind w:right="0" w:leftChars="0" w:rightChars="0"/>
        <w:jc w:val="both"/>
        <w:rPr>
          <w:rFonts w:ascii="Times New Roman" w:hint="eastAsia"/>
          <w:b w:val="0"/>
          <w:sz w:val="28"/>
        </w:rPr>
      </w:pPr>
      <w:bookmarkStart w:id="78" w:name="_Toc25079870"/>
      <w:bookmarkStart w:id="79" w:name="_Toc5983"/>
      <w:r>
        <w:rPr>
          <w:rFonts w:ascii="Times New Roman" w:eastAsia="黑体" w:hint="eastAsia"/>
          <w:b w:val="0"/>
          <w:sz w:val="28"/>
        </w:rPr>
        <w:t>3.5.4 光照强度传感器</w:t>
      </w:r>
      <w:bookmarkEnd w:id="78"/>
      <w:bookmarkEnd w:id="79"/>
    </w:p>
    <w:p>
      <w:pPr>
        <w:pStyle w:val="BodyText"/>
        <w:snapToGrid/>
        <w:spacing w:beforeAutospacing="0" w:afterAutospacing="0" w:line="400" w:lineRule="exact"/>
        <w:ind w:left="0" w:firstLine="480" w:leftChars="0" w:firstLineChars="200"/>
        <w:rPr>
          <w:rFonts w:eastAsia="宋体" w:hint="default"/>
          <w:lang w:val="en-US" w:eastAsia="zh-CN"/>
        </w:rPr>
      </w:pPr>
      <w:r>
        <w:rPr>
          <w:rFonts w:ascii="Times New Roman" w:eastAsia="宋体" w:hint="default"/>
          <w:sz w:val="24"/>
          <w:lang w:val="en-US" w:eastAsia="zh-CN"/>
        </w:rPr>
        <w:t>它的作用是将光线度进行转化，而得到对应的电流或电压值，在养护窖值中的植株，对光线的要求比较高，其理想区间为0KLX-9KLX。因此，应该使用这种传感器来检测光线的强弱，从而确定是要开启紫光灯还是要开启遮光帘。本文选用易盛泰和公司生产的POI88-c型光强传感器。它的特点是在保持远距离的情况下，抗干扰能力强。</w:t>
      </w:r>
    </w:p>
    <w:p>
      <w:pPr>
        <w:pStyle w:val="Heading2"/>
        <w:numPr>
          <w:ilvl w:val="0"/>
          <w:numId w:val="0"/>
        </w:numPr>
        <w:tabs>
          <w:tab w:val="left" w:pos="360"/>
        </w:tabs>
        <w:snapToGrid/>
        <w:spacing w:before="120" w:beforeLines="0" w:beforeAutospacing="0" w:after="120" w:afterLines="0" w:afterAutospacing="0" w:line="288" w:lineRule="auto"/>
        <w:ind w:right="0" w:leftChars="0" w:rightChars="0"/>
        <w:jc w:val="left"/>
        <w:rPr>
          <w:rFonts w:ascii="Times New Roman" w:hint="eastAsia"/>
          <w:b/>
        </w:rPr>
      </w:pPr>
      <w:bookmarkStart w:id="80" w:name="_Toc25079871"/>
      <w:bookmarkStart w:id="81" w:name="_Toc28935"/>
      <w:r>
        <w:rPr>
          <w:rFonts w:ascii="Times New Roman" w:eastAsia="黑体" w:hint="eastAsia"/>
          <w:b/>
          <w:sz w:val="28"/>
        </w:rPr>
        <w:t>3.6 硬件清单</w:t>
      </w:r>
      <w:bookmarkEnd w:id="80"/>
      <w:bookmarkEnd w:id="81"/>
    </w:p>
    <w:p>
      <w:pPr>
        <w:pStyle w:val="BodyText"/>
        <w:snapToGrid/>
        <w:spacing w:beforeAutospacing="0" w:afterAutospacing="0" w:line="400" w:lineRule="exact"/>
        <w:ind w:left="0" w:firstLine="480" w:leftChars="0" w:firstLineChars="200"/>
        <w:rPr>
          <w:rFonts w:ascii="宋体"/>
          <w:color w:val="auto"/>
        </w:rPr>
      </w:pPr>
      <w:r>
        <w:rPr>
          <w:rFonts w:ascii="Times New Roman" w:eastAsia="宋体" w:hint="eastAsia"/>
          <w:sz w:val="24"/>
          <w:lang w:val="en-US" w:eastAsia="zh-CN"/>
        </w:rPr>
        <w:t>在完成了硬件制作之后，将会使软件制作得到重要的基础，有利于确保软件顺利地运行，在该控制系统当中，其硬件包含主要的设备、电路部署和全面的硬件建设等，使编程工作获得必要的物质基础，从而确保设计工作顺利完成，为此，应当针对硬件制作展开深入细致的测试。主要硬件列表详见本文的表</w:t>
      </w:r>
      <w:r>
        <w:rPr>
          <w:rFonts w:ascii="Times New Roman" w:eastAsia="宋体" w:hint="default"/>
          <w:sz w:val="24"/>
          <w:lang w:val="en-US" w:eastAsia="zh-CN"/>
        </w:rPr>
        <w:t>3.3</w:t>
      </w:r>
      <w:r>
        <w:rPr>
          <w:rFonts w:ascii="Times New Roman" w:eastAsia="宋体" w:hint="eastAsia"/>
          <w:sz w:val="24"/>
          <w:lang w:val="en-US" w:eastAsia="zh-CN"/>
        </w:rPr>
        <w:t>：</w:t>
      </w:r>
    </w:p>
    <w:p>
      <w:pPr>
        <w:pStyle w:val="a9"/>
        <w:spacing w:line="240" w:lineRule="auto"/>
        <w:ind w:firstLine="210"/>
        <w:jc w:val="center"/>
        <w:rPr>
          <w:rFonts w:ascii="宋体" w:eastAsia="宋体" w:hAnsi="宋体" w:cs="宋体"/>
          <w:color w:val="auto"/>
          <w:sz w:val="21"/>
          <w:szCs w:val="21"/>
        </w:rPr>
      </w:pPr>
      <w:r>
        <w:rPr>
          <w:rFonts w:ascii="宋体" w:eastAsia="宋体" w:hAnsi="宋体" w:cs="宋体" w:hint="eastAsia"/>
          <w:color w:val="auto"/>
          <w:sz w:val="21"/>
          <w:szCs w:val="21"/>
        </w:rPr>
        <w:t>表</w:t>
      </w:r>
      <w:r>
        <w:rPr>
          <w:rFonts w:ascii="宋体" w:eastAsia="宋体" w:hAnsi="宋体" w:cs="宋体"/>
          <w:color w:val="auto"/>
          <w:sz w:val="21"/>
          <w:szCs w:val="21"/>
        </w:rPr>
        <w:t>3.3</w:t>
      </w:r>
      <w:r>
        <w:rPr>
          <w:rFonts w:ascii="宋体" w:eastAsia="宋体" w:hAnsi="宋体" w:cs="宋体" w:hint="eastAsia"/>
          <w:color w:val="auto"/>
          <w:sz w:val="21"/>
          <w:szCs w:val="21"/>
        </w:rPr>
        <w:t>养护窖温度控制系统硬件清单</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509"/>
        <w:gridCol w:w="947"/>
        <w:gridCol w:w="1696"/>
        <w:gridCol w:w="255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509" w:type="dxa"/>
          </w:tcPr>
          <w:p>
            <w:pPr>
              <w:ind w:left="0" w:firstLine="0" w:leftChars="0" w:firstLineChars="0"/>
              <w:jc w:val="center"/>
              <w:rPr>
                <w:rFonts w:ascii="宋体"/>
                <w:color w:val="auto"/>
                <w:sz w:val="21"/>
                <w:szCs w:val="21"/>
              </w:rPr>
            </w:pPr>
            <w:r>
              <w:rPr>
                <w:rFonts w:ascii="宋体" w:hAnsi="宋体" w:hint="eastAsia"/>
                <w:color w:val="auto"/>
                <w:sz w:val="21"/>
                <w:szCs w:val="21"/>
              </w:rPr>
              <w:t>硬件</w:t>
            </w:r>
          </w:p>
        </w:tc>
        <w:tc>
          <w:tcPr>
            <w:tcW w:w="947" w:type="dxa"/>
          </w:tcPr>
          <w:p>
            <w:pPr>
              <w:ind w:left="0" w:firstLine="0" w:leftChars="0" w:firstLineChars="0"/>
              <w:jc w:val="center"/>
              <w:rPr>
                <w:rFonts w:ascii="宋体"/>
                <w:color w:val="auto"/>
                <w:sz w:val="21"/>
                <w:szCs w:val="21"/>
              </w:rPr>
            </w:pPr>
            <w:r>
              <w:rPr>
                <w:rFonts w:ascii="宋体" w:hAnsi="宋体" w:hint="eastAsia"/>
                <w:color w:val="auto"/>
                <w:sz w:val="21"/>
                <w:szCs w:val="21"/>
              </w:rPr>
              <w:t>个数</w:t>
            </w:r>
          </w:p>
        </w:tc>
        <w:tc>
          <w:tcPr>
            <w:tcW w:w="1696" w:type="dxa"/>
          </w:tcPr>
          <w:p>
            <w:pPr>
              <w:ind w:left="0" w:firstLine="0" w:leftChars="0" w:firstLineChars="0"/>
              <w:jc w:val="center"/>
              <w:rPr>
                <w:rFonts w:ascii="宋体"/>
                <w:color w:val="auto"/>
                <w:sz w:val="21"/>
                <w:szCs w:val="21"/>
              </w:rPr>
            </w:pPr>
            <w:r>
              <w:rPr>
                <w:rFonts w:ascii="宋体" w:hAnsi="宋体" w:hint="eastAsia"/>
                <w:color w:val="auto"/>
                <w:sz w:val="21"/>
                <w:szCs w:val="21"/>
              </w:rPr>
              <w:t>型号</w:t>
            </w:r>
          </w:p>
        </w:tc>
        <w:tc>
          <w:tcPr>
            <w:tcW w:w="2551" w:type="dxa"/>
          </w:tcPr>
          <w:p>
            <w:pPr>
              <w:ind w:left="0" w:firstLine="0" w:leftChars="0" w:firstLineChars="0"/>
              <w:jc w:val="center"/>
              <w:rPr>
                <w:rFonts w:ascii="宋体"/>
                <w:color w:val="auto"/>
                <w:sz w:val="21"/>
                <w:szCs w:val="21"/>
              </w:rPr>
            </w:pPr>
            <w:r>
              <w:rPr>
                <w:rFonts w:ascii="宋体" w:hAnsi="宋体" w:hint="eastAsia"/>
                <w:color w:val="auto"/>
                <w:sz w:val="21"/>
                <w:szCs w:val="21"/>
              </w:rPr>
              <w:t>订货号</w:t>
            </w:r>
          </w:p>
        </w:tc>
      </w:tr>
      <w:tr>
        <w:tblPrEx>
          <w:tblW w:w="0" w:type="auto"/>
          <w:jc w:val="center"/>
          <w:tblLayout w:type="fixed"/>
          <w:tblCellMar>
            <w:top w:w="0" w:type="dxa"/>
            <w:left w:w="108" w:type="dxa"/>
            <w:bottom w:w="0" w:type="dxa"/>
            <w:right w:w="108" w:type="dxa"/>
          </w:tblCellMar>
        </w:tblPrEx>
        <w:trPr>
          <w:jc w:val="center"/>
        </w:trPr>
        <w:tc>
          <w:tcPr>
            <w:tcW w:w="2509" w:type="dxa"/>
          </w:tcPr>
          <w:p>
            <w:pPr>
              <w:ind w:left="0" w:firstLine="0" w:leftChars="0" w:firstLineChars="0"/>
              <w:jc w:val="center"/>
              <w:rPr>
                <w:rFonts w:ascii="宋体"/>
                <w:color w:val="auto"/>
                <w:sz w:val="21"/>
                <w:szCs w:val="21"/>
              </w:rPr>
            </w:pPr>
            <w:r>
              <w:rPr>
                <w:rFonts w:ascii="宋体" w:hAnsi="宋体" w:hint="eastAsia"/>
                <w:color w:val="auto"/>
                <w:sz w:val="21"/>
                <w:szCs w:val="21"/>
              </w:rPr>
              <w:t>报警灯</w:t>
            </w:r>
          </w:p>
        </w:tc>
        <w:tc>
          <w:tcPr>
            <w:tcW w:w="947" w:type="dxa"/>
          </w:tcPr>
          <w:p>
            <w:pPr>
              <w:ind w:left="0" w:firstLine="0" w:leftChars="0" w:firstLineChars="0"/>
              <w:jc w:val="center"/>
              <w:rPr>
                <w:rFonts w:ascii="宋体"/>
                <w:color w:val="auto"/>
                <w:sz w:val="21"/>
                <w:szCs w:val="21"/>
              </w:rPr>
            </w:pPr>
            <w:r>
              <w:rPr>
                <w:rFonts w:ascii="宋体" w:hAnsi="宋体"/>
                <w:color w:val="auto"/>
                <w:sz w:val="21"/>
                <w:szCs w:val="21"/>
              </w:rPr>
              <w:t>5</w:t>
            </w:r>
          </w:p>
        </w:tc>
        <w:tc>
          <w:tcPr>
            <w:tcW w:w="1696" w:type="dxa"/>
          </w:tcPr>
          <w:p>
            <w:pPr>
              <w:ind w:left="0" w:firstLine="0" w:leftChars="0" w:firstLineChars="0"/>
              <w:jc w:val="center"/>
              <w:rPr>
                <w:rFonts w:ascii="宋体"/>
                <w:color w:val="auto"/>
                <w:sz w:val="21"/>
                <w:szCs w:val="21"/>
              </w:rPr>
            </w:pPr>
            <w:r>
              <w:rPr>
                <w:rFonts w:ascii="宋体" w:hAnsi="宋体"/>
                <w:color w:val="auto"/>
                <w:sz w:val="21"/>
                <w:szCs w:val="21"/>
              </w:rPr>
              <w:t>LTE-1101K</w:t>
            </w:r>
          </w:p>
        </w:tc>
        <w:tc>
          <w:tcPr>
            <w:tcW w:w="2551" w:type="dxa"/>
          </w:tcPr>
          <w:p>
            <w:pPr>
              <w:jc w:val="center"/>
              <w:rPr>
                <w:rFonts w:ascii="宋体"/>
                <w:color w:val="auto"/>
                <w:sz w:val="21"/>
                <w:szCs w:val="21"/>
              </w:rPr>
            </w:pPr>
          </w:p>
        </w:tc>
      </w:tr>
    </w:tbl>
    <w:p>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9" w:history="1">
        <w:r>
          <w:rPr>
            <w:rFonts w:ascii="SimSun" w:eastAsia="SimSun" w:hAnsi="SimSun" w:cs="SimSun"/>
            <w:b/>
            <w:bCs/>
            <w:color w:val="0000EE"/>
            <w:kern w:val="0"/>
            <w:sz w:val="30"/>
            <w:szCs w:val="30"/>
            <w:u w:val="single" w:color="0000EE"/>
          </w:rPr>
          <w:t>https://d.book118.com/027000166120006050</w:t>
        </w:r>
      </w:hyperlink>
    </w:p>
    <w:p/>
    <w:sectPr>
      <w:headerReference w:type="even" r:id="rId100"/>
      <w:headerReference w:type="default" r:id="rId101"/>
      <w:footerReference w:type="even" r:id="rId102"/>
      <w:footerReference w:type="default" r:id="rId103"/>
      <w:type w:val="nextPage"/>
      <w:pgSz w:w="11911" w:h="16838"/>
      <w:pgMar w:top="1701" w:right="1134" w:bottom="1134" w:left="1701" w:header="1134" w:footer="567" w:gutter="0"/>
      <w:pgNumType w:fmt="decimal" w:start="10"/>
      <w:cols w:num="1" w:space="720"/>
      <w:titlePg w:val="0"/>
      <w:rtlGutter w:val="0"/>
      <w:docGrid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
    <w:altName w:val="Times New Roman"/>
    <w:panose1 w:val="00000000000000000000"/>
    <w:charset w:val="00"/>
    <w:family w:val="auto"/>
    <w:pitch w:val="default"/>
    <w:sig w:usb0="00000000" w:usb1="00000000" w:usb2="00000000" w:usb3="00000000" w:csb0="00000001"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napToGrid w:val="0"/>
      <w:ind w:right="360"/>
      <w:jc w:val="left"/>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II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7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napToGrid w:val="0"/>
      <w:ind w:right="360"/>
      <w:jc w:val="left"/>
      <w:rPr>
        <w:sz w:val="18"/>
        <w:szCs w:val="18"/>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4016832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II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7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36342129"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napToGrid w:val="0"/>
      <w:ind w:right="360"/>
      <w:jc w:val="left"/>
      <w:rPr>
        <w:sz w:val="18"/>
        <w:szCs w:val="18"/>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3523415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IV</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7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57515634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napToGrid w:val="0"/>
      <w:ind w:right="360"/>
      <w:jc w:val="left"/>
      <w:rPr>
        <w:sz w:val="18"/>
        <w:szCs w:val="18"/>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47589938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II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7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03880814"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napToGrid w:val="0"/>
      <w:ind w:right="360"/>
      <w:jc w:val="left"/>
      <w:rPr>
        <w:sz w:val="18"/>
        <w:szCs w:val="18"/>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1012384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II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7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93202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pPr>
                    <w:r>
                      <w:fldChar w:fldCharType="begin"/>
                    </w:r>
                    <w:r>
                      <w:instrText xml:space="preserve"> PAGE  \* MERGEFORMAT </w:instrText>
                    </w:r>
                    <w:r>
                      <w:fldChar w:fldCharType="separate"/>
                    </w:r>
                    <w:r>
                      <w:t>I</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45085734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II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7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42056948"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III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00560255"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II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7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63199104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III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7080357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IV</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75pt">
              <v:textbox style="mso-fit-shape-to-text:t" inset="0,0,0,0">
                <w:txbxContent>
                  <w:p>
                    <w:pPr>
                      <w:pStyle w:val="Footer"/>
                    </w:pPr>
                    <w:r>
                      <w:fldChar w:fldCharType="begin"/>
                    </w:r>
                    <w:r>
                      <w:instrText xml:space="preserve"> PAGE  \* MERGEFORMAT </w:instrText>
                    </w:r>
                    <w:r>
                      <w:fldChar w:fldCharType="separate"/>
                    </w:r>
                    <w:r>
                      <w:t>IV</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193316"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III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pPr>
                    <w:r>
                      <w:fldChar w:fldCharType="begin"/>
                    </w:r>
                    <w:r>
                      <w:instrText xml:space="preserve"> PAGE  \* MERGEFORMAT </w:instrText>
                    </w:r>
                    <w:r>
                      <w:fldChar w:fldCharType="separate"/>
                    </w:r>
                    <w:r>
                      <w:t>III</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646315089"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9525">
                        <a:noFill/>
                      </a:ln>
                    </wps:spPr>
                    <wps:txbx>
                      <w:txbxContent>
                        <w:p>
                          <w:pPr>
                            <w:pStyle w:val="Footer"/>
                          </w:pPr>
                          <w:r>
                            <w:fldChar w:fldCharType="begin"/>
                          </w:r>
                          <w:r>
                            <w:instrText xml:space="preserve"> PAGE  \* MERGEFORMAT </w:instrText>
                          </w:r>
                          <w:r>
                            <w:fldChar w:fldCharType="separate"/>
                          </w:r>
                          <w:r>
                            <w:t>II</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strokeweight="0.75pt">
              <v:textbox style="mso-fit-shape-to-text:t" inset="0,0,0,0">
                <w:txbxContent>
                  <w:p>
                    <w:pPr>
                      <w:pStyle w:val="Footer"/>
                    </w:pPr>
                    <w:r>
                      <w:fldChar w:fldCharType="begin"/>
                    </w:r>
                    <w:r>
                      <w:instrText xml:space="preserve"> PAGE  \* MERGEFORMAT </w:instrText>
                    </w:r>
                    <w:r>
                      <w:fldChar w:fldCharType="separate"/>
                    </w:r>
                    <w:r>
                      <w:t>II</w:t>
                    </w:r>
                    <w:r>
                      <w:fldChar w:fldCharType="end"/>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23447281"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V</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pPr>
                    <w:r>
                      <w:fldChar w:fldCharType="begin"/>
                    </w:r>
                    <w:r>
                      <w:instrText xml:space="preserve"> PAGE  \* MERGEFORMAT </w:instrText>
                    </w:r>
                    <w:r>
                      <w:fldChar w:fldCharType="separate"/>
                    </w:r>
                    <w:r>
                      <w:t>V</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1828800" cy="1828800"/>
              <wp:effectExtent l="0" t="0" r="0" b="0"/>
              <wp:wrapNone/>
              <wp:docPr id="2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34</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68" type="#_x0000_t202" style="width:2in;height:2in;margin-top:0;margin-left:0;mso-position-horizontal:center;mso-position-horizontal-relative:margin;mso-wrap-distance-bottom:0;mso-wrap-distance-left:9pt;mso-wrap-distance-right:9pt;mso-wrap-distance-top:0;mso-wrap-style:none;position:absolute;v-text-anchor:top;z-index:251697152" filled="f" fillcolor="this" stroked="f">
              <v:textbox style="mso-fit-shape-to-text:t" inset="0,0,0,0">
                <w:txbxContent>
                  <w:p>
                    <w:pPr>
                      <w:pStyle w:val="Footer"/>
                    </w:pPr>
                    <w:r>
                      <w:fldChar w:fldCharType="begin"/>
                    </w:r>
                    <w:r>
                      <w:instrText xml:space="preserve"> PAGE  \* MERGEFORMAT </w:instrText>
                    </w:r>
                    <w:r>
                      <w:fldChar w:fldCharType="separate"/>
                    </w:r>
                    <w:r>
                      <w:t>34</w:t>
                    </w:r>
                    <w:r>
                      <w:fldChar w:fldCharType="end"/>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4393030"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2</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0" type="#_x0000_t202" style="width:2in;height:2in;margin-top:0;margin-left:0;mso-position-horizontal:center;mso-position-horizontal-relative:margin;mso-wrap-distance-bottom:0;mso-wrap-distance-left:9pt;mso-wrap-distance-right:9pt;mso-wrap-distance-top:0;mso-wrap-style:none;position:absolute;v-text-anchor:top;z-index:251701248" filled="f" fillcolor="this" stroked="f">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436218"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35</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99200" filled="f" fillcolor="this" stroked="f">
              <v:textbox style="mso-fit-shape-to-text:t" inset="0,0,0,0">
                <w:txbxContent>
                  <w:p>
                    <w:pPr>
                      <w:pStyle w:val="Footer"/>
                    </w:pPr>
                    <w:r>
                      <w:fldChar w:fldCharType="begin"/>
                    </w:r>
                    <w:r>
                      <w:instrText xml:space="preserve"> PAGE  \* MERGEFORMAT </w:instrText>
                    </w:r>
                    <w:r>
                      <w:fldChar w:fldCharType="separate"/>
                    </w:r>
                    <w:r>
                      <w:t>35</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85581845"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34</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2" type="#_x0000_t202" style="width:2in;height:2in;margin-top:0;margin-left:0;mso-position-horizontal:center;mso-position-horizontal-relative:margin;mso-wrap-distance-bottom:0;mso-wrap-distance-left:9pt;mso-wrap-distance-right:9pt;mso-wrap-distance-top:0;mso-wrap-style:none;position:absolute;v-text-anchor:top;z-index:251705344" filled="f" fillcolor="this" stroked="f">
              <v:textbox style="mso-fit-shape-to-text:t" inset="0,0,0,0">
                <w:txbxContent>
                  <w:p>
                    <w:pPr>
                      <w:pStyle w:val="Footer"/>
                    </w:pPr>
                    <w:r>
                      <w:fldChar w:fldCharType="begin"/>
                    </w:r>
                    <w:r>
                      <w:instrText xml:space="preserve"> PAGE  \* MERGEFORMAT </w:instrText>
                    </w:r>
                    <w:r>
                      <w:fldChar w:fldCharType="separate"/>
                    </w:r>
                    <w:r>
                      <w:t>34</w:t>
                    </w:r>
                    <w:r>
                      <w:fldChar w:fldCharType="end"/>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82265661"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3</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71" type="#_x0000_t202" style="width:2in;height:2in;margin-top:0;margin-left:0;mso-position-horizontal:center;mso-position-horizontal-relative:margin;mso-wrap-distance-bottom:0;mso-wrap-distance-left:9pt;mso-wrap-distance-right:9pt;mso-wrap-distance-top:0;mso-wrap-style:none;position:absolute;v-text-anchor:top;z-index:251703296" filled="f" fillcolor="this" stroked="f">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64763581"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4</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4" type="#_x0000_t202" style="width:2in;height:2in;margin-top:0;margin-left:0;mso-position-horizontal:center;mso-position-horizontal-relative:margin;mso-wrap-distance-bottom:0;mso-wrap-distance-left:9pt;mso-wrap-distance-right:9pt;mso-wrap-distance-top:0;mso-wrap-style:none;position:absolute;v-text-anchor:top;z-index:251709440" filled="f" fillcolor="this" stroked="f">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7084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3338822"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35</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707392" filled="f" fillcolor="this" stroked="f">
              <v:textbox style="mso-fit-shape-to-text:t" inset="0,0,0,0">
                <w:txbxContent>
                  <w:p>
                    <w:pPr>
                      <w:pStyle w:val="Footer"/>
                    </w:pPr>
                    <w:r>
                      <w:fldChar w:fldCharType="begin"/>
                    </w:r>
                    <w:r>
                      <w:instrText xml:space="preserve"> PAGE  \* MERGEFORMAT </w:instrText>
                    </w:r>
                    <w:r>
                      <w:fldChar w:fldCharType="separate"/>
                    </w:r>
                    <w:r>
                      <w:t>35</w:t>
                    </w:r>
                    <w: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7604702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34</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6" type="#_x0000_t202" style="width:2in;height:2in;margin-top:0;margin-left:0;mso-position-horizontal:center;mso-position-horizontal-relative:margin;mso-wrap-distance-bottom:0;mso-wrap-distance-left:9pt;mso-wrap-distance-right:9pt;mso-wrap-distance-top:0;mso-wrap-style:none;position:absolute;v-text-anchor:top;z-index:251713536" filled="f" fillcolor="this" stroked="f">
              <v:textbox style="mso-fit-shape-to-text:t" inset="0,0,0,0">
                <w:txbxContent>
                  <w:p>
                    <w:pPr>
                      <w:pStyle w:val="Footer"/>
                    </w:pPr>
                    <w:r>
                      <w:fldChar w:fldCharType="begin"/>
                    </w:r>
                    <w:r>
                      <w:instrText xml:space="preserve"> PAGE  \* MERGEFORMAT </w:instrText>
                    </w:r>
                    <w:r>
                      <w:fldChar w:fldCharType="separate"/>
                    </w:r>
                    <w:r>
                      <w:t>34</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53750786"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5</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75" type="#_x0000_t202" style="width:2in;height:2in;margin-top:0;margin-left:0;mso-position-horizontal:center;mso-position-horizontal-relative:margin;mso-wrap-distance-bottom:0;mso-wrap-distance-left:9pt;mso-wrap-distance-right:9pt;mso-wrap-distance-top:0;mso-wrap-style:none;position:absolute;v-text-anchor:top;z-index:251711488" filled="f" fillcolor="this" stroked="f">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07503457"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6</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78" type="#_x0000_t202" style="width:2in;height:2in;margin-top:0;margin-left:0;mso-position-horizontal:center;mso-position-horizontal-relative:margin;mso-wrap-distance-bottom:0;mso-wrap-distance-left:9pt;mso-wrap-distance-right:9pt;mso-wrap-distance-top:0;mso-wrap-style:none;position:absolute;v-text-anchor:top;z-index:251717632" filled="f" fillcolor="this" stroked="f">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77090288"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35</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77" type="#_x0000_t202" style="width:2in;height:2in;margin-top:0;margin-left:0;mso-position-horizontal:center;mso-position-horizontal-relative:margin;mso-wrap-distance-bottom:0;mso-wrap-distance-left:9pt;mso-wrap-distance-right:9pt;mso-wrap-distance-top:0;mso-wrap-style:none;position:absolute;v-text-anchor:top;z-index:251715584" filled="f" fillcolor="this" stroked="f">
              <v:textbox style="mso-fit-shape-to-text:t" inset="0,0,0,0">
                <w:txbxContent>
                  <w:p>
                    <w:pPr>
                      <w:pStyle w:val="Footer"/>
                    </w:pPr>
                    <w:r>
                      <w:fldChar w:fldCharType="begin"/>
                    </w:r>
                    <w:r>
                      <w:instrText xml:space="preserve"> PAGE  \* MERGEFORMAT </w:instrText>
                    </w:r>
                    <w:r>
                      <w:fldChar w:fldCharType="separate"/>
                    </w:r>
                    <w:r>
                      <w:t>35</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3603760"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34</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80" type="#_x0000_t202" style="width:2in;height:2in;margin-top:0;margin-left:0;mso-position-horizontal:center;mso-position-horizontal-relative:margin;mso-wrap-distance-bottom:0;mso-wrap-distance-left:9pt;mso-wrap-distance-right:9pt;mso-wrap-distance-top:0;mso-wrap-style:none;position:absolute;v-text-anchor:top;z-index:251721728" filled="f" fillcolor="this" stroked="f">
              <v:textbox style="mso-fit-shape-to-text:t" inset="0,0,0,0">
                <w:txbxContent>
                  <w:p>
                    <w:pPr>
                      <w:pStyle w:val="Footer"/>
                    </w:pPr>
                    <w:r>
                      <w:fldChar w:fldCharType="begin"/>
                    </w:r>
                    <w:r>
                      <w:instrText xml:space="preserve"> PAGE  \* MERGEFORMAT </w:instrText>
                    </w:r>
                    <w:r>
                      <w:fldChar w:fldCharType="separate"/>
                    </w:r>
                    <w:r>
                      <w:t>34</w:t>
                    </w:r>
                    <w:r>
                      <w:fldChar w:fldCharType="end"/>
                    </w:r>
                  </w:p>
                </w:txbxContent>
              </v:textbox>
              <w10:wrap anchorx="margin"/>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720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79812154"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7</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79" type="#_x0000_t202" style="width:2in;height:2in;margin-top:0;margin-left:0;mso-position-horizontal:center;mso-position-horizontal-relative:margin;mso-wrap-distance-bottom:0;mso-wrap-distance-left:9pt;mso-wrap-distance-right:9pt;mso-wrap-distance-top:0;mso-wrap-style:none;position:absolute;v-text-anchor:top;z-index:251719680" filled="f" fillcolor="this" stroked="f">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615345558"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8</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82" type="#_x0000_t202" style="width:2in;height:2in;margin-top:0;margin-left:0;mso-position-horizontal:center;mso-position-horizontal-relative:margin;mso-wrap-distance-bottom:0;mso-wrap-distance-left:9pt;mso-wrap-distance-right:9pt;mso-wrap-distance-top:0;mso-wrap-style:none;position:absolute;v-text-anchor:top;z-index:251725824" filled="f" fillcolor="this" stroked="f">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1414885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35</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81" type="#_x0000_t202" style="width:2in;height:2in;margin-top:0;margin-left:0;mso-position-horizontal:center;mso-position-horizontal-relative:margin;mso-wrap-distance-bottom:0;mso-wrap-distance-left:9pt;mso-wrap-distance-right:9pt;mso-wrap-distance-top:0;mso-wrap-style:none;position:absolute;v-text-anchor:top;z-index:251723776" filled="f" fillcolor="this" stroked="f">
              <v:textbox style="mso-fit-shape-to-text:t" inset="0,0,0,0">
                <w:txbxContent>
                  <w:p>
                    <w:pPr>
                      <w:pStyle w:val="Footer"/>
                    </w:pPr>
                    <w:r>
                      <w:fldChar w:fldCharType="begin"/>
                    </w:r>
                    <w:r>
                      <w:instrText xml:space="preserve"> PAGE  \* MERGEFORMAT </w:instrText>
                    </w:r>
                    <w:r>
                      <w:fldChar w:fldCharType="separate"/>
                    </w:r>
                    <w:r>
                      <w:t>35</w:t>
                    </w:r>
                    <w:r>
                      <w:fldChar w:fldCharType="end"/>
                    </w:r>
                  </w:p>
                </w:txbxContent>
              </v:textbox>
              <w10:wrap anchorx="margin"/>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50831399"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34</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84" type="#_x0000_t202" style="width:2in;height:2in;margin-top:0;margin-left:0;mso-position-horizontal:center;mso-position-horizontal-relative:margin;mso-wrap-distance-bottom:0;mso-wrap-distance-left:9pt;mso-wrap-distance-right:9pt;mso-wrap-distance-top:0;mso-wrap-style:none;position:absolute;v-text-anchor:top;z-index:251729920" filled="f" fillcolor="this" stroked="f">
              <v:textbox style="mso-fit-shape-to-text:t" inset="0,0,0,0">
                <w:txbxContent>
                  <w:p>
                    <w:pPr>
                      <w:pStyle w:val="Footer"/>
                    </w:pPr>
                    <w:r>
                      <w:fldChar w:fldCharType="begin"/>
                    </w:r>
                    <w:r>
                      <w:instrText xml:space="preserve"> PAGE  \* MERGEFORMAT </w:instrText>
                    </w:r>
                    <w:r>
                      <w:fldChar w:fldCharType="separate"/>
                    </w:r>
                    <w:r>
                      <w:t>34</w:t>
                    </w:r>
                    <w:r>
                      <w:fldChar w:fldCharType="end"/>
                    </w:r>
                  </w:p>
                </w:txbxContent>
              </v:textbox>
              <w10:wrap anchorx="margin"/>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02063209"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9</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83" type="#_x0000_t202" style="width:2in;height:2in;margin-top:0;margin-left:0;mso-position-horizontal:center;mso-position-horizontal-relative:margin;mso-wrap-distance-bottom:0;mso-wrap-distance-left:9pt;mso-wrap-distance-right:9pt;mso-wrap-distance-top:0;mso-wrap-style:none;position:absolute;v-text-anchor:top;z-index:251727872" filled="f" fillcolor="this" stroked="f">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7350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2821691"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10</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2086" type="#_x0000_t202" style="width:2in;height:2in;margin-top:0;margin-left:0;mso-position-horizontal:center;mso-position-horizontal-relative:margin;mso-wrap-distance-bottom:0;mso-wrap-distance-left:9pt;mso-wrap-distance-right:9pt;mso-wrap-distance-top:0;mso-wrap-style:none;position:absolute;v-text-anchor:top;z-index:251734016" filled="f" fillcolor="this" stroked="f">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7329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8800401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fldChar w:fldCharType="begin"/>
                          </w:r>
                          <w:r>
                            <w:instrText xml:space="preserve"> PAGE  \* MERGEFORMAT </w:instrText>
                          </w:r>
                          <w:r>
                            <w:fldChar w:fldCharType="separate"/>
                          </w:r>
                          <w:r>
                            <w:t>11</w:t>
                          </w:r>
                          <w: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85" type="#_x0000_t202" style="width:2in;height:2in;margin-top:0;margin-left:0;mso-position-horizontal:center;mso-position-horizontal-relative:margin;mso-wrap-distance-bottom:0;mso-wrap-distance-left:9pt;mso-wrap-distance-right:9pt;mso-wrap-distance-top:0;mso-wrap-style:none;position:absolute;v-text-anchor:top;z-index:251731968" filled="f" fillcolor="this" stroked="f">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1" w:color="auto"/>
      </w:pBdr>
      <w:snapToGrid w:val="0"/>
      <w:jc w:val="center"/>
      <w:rPr>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0" w:color="auto"/>
      </w:pBdr>
      <w:snapToGrid w:val="0"/>
      <w:ind w:left="480"/>
      <w:jc w:val="center"/>
      <w:rPr>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1" w:color="auto"/>
      </w:pBdr>
      <w:snapToGrid w:val="0"/>
      <w:spacing w:line="240" w:lineRule="auto"/>
      <w:jc w:val="center"/>
      <w:rPr>
        <w:rFonts w:ascii="宋体" w:hAnsi="宋体" w:cs="宋体" w:hint="eastAsia"/>
        <w:b w:val="0"/>
        <w:bCs w:val="0"/>
        <w:sz w:val="21"/>
        <w:szCs w:val="21"/>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1" w:color="auto"/>
      </w:pBdr>
      <w:snapToGrid w:val="0"/>
      <w:jc w:val="center"/>
      <w:rPr>
        <w:sz w:val="18"/>
        <w:szCs w:val="18"/>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0" w:color="auto"/>
      </w:pBdr>
      <w:snapToGrid w:val="0"/>
      <w:ind w:left="480"/>
      <w:jc w:val="center"/>
      <w:rPr>
        <w:sz w:val="18"/>
        <w:szCs w:val="18"/>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1" w:color="auto"/>
      </w:pBdr>
      <w:snapToGrid w:val="0"/>
      <w:spacing w:line="240" w:lineRule="auto"/>
      <w:jc w:val="center"/>
      <w:rPr>
        <w:rFonts w:ascii="宋体" w:hAnsi="宋体" w:cs="宋体" w:hint="eastAsia"/>
        <w:b w:val="0"/>
        <w:bCs w:val="0"/>
        <w:sz w:val="21"/>
        <w:szCs w:val="21"/>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1" w:color="auto"/>
      </w:pBdr>
      <w:snapToGrid w:val="0"/>
      <w:jc w:val="center"/>
      <w:rPr>
        <w:sz w:val="18"/>
        <w:szCs w:val="18"/>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0" w:color="auto"/>
      </w:pBdr>
      <w:snapToGrid w:val="0"/>
      <w:ind w:left="480"/>
      <w:jc w:val="center"/>
      <w:rPr>
        <w:sz w:val="18"/>
        <w:szCs w:val="18"/>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1" w:color="auto"/>
      </w:pBdr>
      <w:snapToGrid w:val="0"/>
      <w:spacing w:line="240" w:lineRule="auto"/>
      <w:jc w:val="center"/>
      <w:rPr>
        <w:rFonts w:ascii="宋体" w:hAnsi="宋体" w:cs="宋体" w:hint="eastAsia"/>
        <w:b w:val="0"/>
        <w:bCs w:val="0"/>
        <w:sz w:val="21"/>
        <w:szCs w:val="21"/>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1" w:color="auto"/>
      </w:pBdr>
      <w:snapToGrid w:val="0"/>
      <w:jc w:val="center"/>
      <w:rPr>
        <w:sz w:val="18"/>
        <w:szCs w:val="18"/>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0" w:color="auto"/>
      </w:pBdr>
      <w:snapToGrid w:val="0"/>
      <w:ind w:left="480"/>
      <w:jc w:val="center"/>
      <w:rPr>
        <w:sz w:val="18"/>
        <w:szCs w:val="18"/>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1" w:color="auto"/>
      </w:pBdr>
      <w:snapToGrid w:val="0"/>
      <w:spacing w:line="240" w:lineRule="auto"/>
      <w:jc w:val="center"/>
      <w:rPr>
        <w:rFonts w:ascii="宋体" w:hAnsi="宋体" w:cs="宋体" w:hint="eastAsia"/>
        <w:b w:val="0"/>
        <w:bCs w:val="0"/>
        <w:sz w:val="21"/>
        <w:szCs w:val="21"/>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1" w:color="auto"/>
      </w:pBdr>
      <w:snapToGrid w:val="0"/>
      <w:jc w:val="center"/>
      <w:rPr>
        <w:sz w:val="18"/>
        <w:szCs w:val="18"/>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0" w:color="auto"/>
      </w:pBdr>
      <w:snapToGrid w:val="0"/>
      <w:ind w:left="480"/>
      <w:jc w:val="center"/>
      <w:rPr>
        <w:sz w:val="18"/>
        <w:szCs w:val="18"/>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1" w:color="auto"/>
      </w:pBdr>
      <w:snapToGrid w:val="0"/>
      <w:spacing w:line="240" w:lineRule="auto"/>
      <w:jc w:val="center"/>
      <w:rPr>
        <w:rFonts w:ascii="宋体" w:hAnsi="宋体" w:cs="宋体" w:hint="eastAsia"/>
        <w:b w:val="0"/>
        <w:bCs w:val="0"/>
        <w:sz w:val="21"/>
        <w:szCs w:val="21"/>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1" w:color="auto"/>
      </w:pBdr>
      <w:snapToGrid w:val="0"/>
      <w:spacing w:line="240" w:lineRule="auto"/>
      <w:jc w:val="center"/>
      <w:rPr>
        <w:rFonts w:ascii="宋体" w:hAnsi="宋体" w:cs="宋体" w:hint="eastAsia"/>
        <w:b w:val="0"/>
        <w:bCs w:val="0"/>
        <w:sz w:val="21"/>
        <w:szCs w:val="21"/>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1" w:color="auto"/>
      </w:pBdr>
      <w:snapToGrid w:val="0"/>
      <w:spacing w:line="240" w:lineRule="auto"/>
      <w:jc w:val="center"/>
      <w:rPr>
        <w:rFonts w:ascii="宋体" w:hAnsi="宋体" w:cs="宋体" w:hint="eastAsia"/>
        <w:b w:val="0"/>
        <w:bCs w:val="0"/>
        <w:sz w:val="21"/>
        <w:szCs w:val="21"/>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1" w:color="auto"/>
      </w:pBdr>
      <w:snapToGrid w:val="0"/>
      <w:spacing w:line="240" w:lineRule="auto"/>
      <w:jc w:val="center"/>
      <w:rPr>
        <w:rFonts w:ascii="宋体" w:hAnsi="宋体" w:cs="宋体" w:hint="eastAsia"/>
        <w:b w:val="0"/>
        <w:bCs w:val="0"/>
        <w:sz w:val="21"/>
        <w:szCs w:val="21"/>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none" w:sz="0" w:space="1" w:color="auto"/>
      </w:pBdr>
      <w:snapToGrid w:val="0"/>
      <w:spacing w:line="240" w:lineRule="auto"/>
      <w:jc w:val="center"/>
      <w:rPr>
        <w:rFonts w:ascii="宋体" w:hAnsi="宋体" w:cs="宋体" w:hint="eastAsia"/>
        <w:b w:val="0"/>
        <w:bCs w:val="0"/>
        <w:sz w:val="21"/>
        <w:szCs w:val="21"/>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ind w:firstLine="360"/>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single" w:sz="4" w:space="1" w:color="auto"/>
      </w:pBdr>
      <w:snapToGrid w:val="0"/>
      <w:spacing w:line="240" w:lineRule="auto"/>
      <w:jc w:val="center"/>
      <w:rPr>
        <w:rFonts w:ascii="宋体" w:hAnsi="宋体" w:cs="宋体" w:hint="eastAsia"/>
        <w:b w:val="0"/>
        <w:bCs w:val="0"/>
        <w:sz w:val="21"/>
        <w:szCs w:val="21"/>
      </w:rPr>
    </w:pPr>
    <w:r>
      <w:rPr>
        <w:rFonts w:ascii="宋体" w:hAnsi="宋体" w:cs="宋体" w:hint="eastAsia"/>
        <w:b w:val="0"/>
        <w:bCs w:val="0"/>
        <w:sz w:val="21"/>
        <w:szCs w:val="21"/>
        <w:lang w:eastAsia="zh-CN"/>
      </w:rPr>
      <w:t>基于PLC的养户窖温度控制系统设计</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spacing w:line="240" w:lineRule="auto"/>
      <w:ind w:firstLine="360"/>
      <w:rPr>
        <w:rFonts w:ascii="宋体" w:eastAsia="宋体" w:hAnsi="宋体" w:cs="宋体" w:hint="eastAsia"/>
        <w:b w:val="0"/>
        <w:bCs/>
        <w:sz w:val="21"/>
        <w:szCs w:val="21"/>
      </w:rPr>
    </w:pPr>
    <w:r>
      <w:rPr>
        <w:rFonts w:ascii="宋体" w:eastAsia="宋体" w:hAnsi="宋体" w:cs="宋体" w:hint="eastAsia"/>
        <w:b w:val="0"/>
        <w:bCs/>
        <w:sz w:val="21"/>
        <w:szCs w:val="21"/>
      </w:rPr>
      <w:t>第</w:t>
    </w:r>
    <w:r>
      <w:rPr>
        <w:rFonts w:ascii="宋体" w:eastAsia="宋体" w:hAnsi="宋体" w:cs="宋体" w:hint="eastAsia"/>
        <w:b w:val="0"/>
        <w:bCs/>
        <w:sz w:val="21"/>
        <w:szCs w:val="21"/>
        <w:lang w:val="en-US" w:eastAsia="zh-CN"/>
      </w:rPr>
      <w:t>一</w:t>
    </w:r>
    <w:r>
      <w:rPr>
        <w:rFonts w:ascii="宋体" w:eastAsia="宋体" w:hAnsi="宋体" w:cs="宋体" w:hint="eastAsia"/>
        <w:b w:val="0"/>
        <w:bCs/>
        <w:sz w:val="21"/>
        <w:szCs w:val="21"/>
      </w:rPr>
      <w:t>章 绪论</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single" w:sz="4" w:space="1" w:color="auto"/>
      </w:pBdr>
      <w:snapToGrid w:val="0"/>
      <w:spacing w:line="240" w:lineRule="auto"/>
      <w:jc w:val="center"/>
      <w:rPr>
        <w:rFonts w:ascii="宋体" w:hAnsi="宋体" w:cs="宋体" w:hint="eastAsia"/>
        <w:b w:val="0"/>
        <w:bCs w:val="0"/>
        <w:sz w:val="21"/>
        <w:szCs w:val="21"/>
      </w:rPr>
    </w:pPr>
    <w:r>
      <w:rPr>
        <w:rFonts w:ascii="宋体" w:hAnsi="宋体" w:cs="宋体" w:hint="eastAsia"/>
        <w:b w:val="0"/>
        <w:bCs w:val="0"/>
        <w:sz w:val="21"/>
        <w:szCs w:val="21"/>
        <w:lang w:eastAsia="zh-CN"/>
      </w:rPr>
      <w:t>基于PLC的养户窖温度控制系统设计</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spacing w:line="240" w:lineRule="auto"/>
      <w:ind w:firstLine="360"/>
      <w:rPr>
        <w:rFonts w:ascii="宋体" w:eastAsia="宋体" w:hAnsi="宋体" w:cs="宋体" w:hint="eastAsia"/>
        <w:b w:val="0"/>
        <w:bCs/>
        <w:sz w:val="21"/>
        <w:szCs w:val="21"/>
      </w:rPr>
    </w:pPr>
    <w:r>
      <w:rPr>
        <w:rFonts w:ascii="宋体" w:eastAsia="宋体" w:hAnsi="宋体" w:cs="宋体" w:hint="eastAsia"/>
        <w:b w:val="0"/>
        <w:bCs/>
        <w:sz w:val="21"/>
        <w:szCs w:val="21"/>
      </w:rPr>
      <w:t>第</w:t>
    </w:r>
    <w:r>
      <w:rPr>
        <w:rFonts w:ascii="宋体" w:eastAsia="宋体" w:hAnsi="宋体" w:cs="宋体" w:hint="eastAsia"/>
        <w:b w:val="0"/>
        <w:bCs/>
        <w:sz w:val="21"/>
        <w:szCs w:val="21"/>
        <w:lang w:val="en-US" w:eastAsia="zh-CN"/>
      </w:rPr>
      <w:t>一</w:t>
    </w:r>
    <w:r>
      <w:rPr>
        <w:rFonts w:ascii="宋体" w:eastAsia="宋体" w:hAnsi="宋体" w:cs="宋体" w:hint="eastAsia"/>
        <w:b w:val="0"/>
        <w:bCs/>
        <w:sz w:val="21"/>
        <w:szCs w:val="21"/>
      </w:rPr>
      <w:t>章 绪论</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single" w:sz="4" w:space="1" w:color="auto"/>
      </w:pBdr>
      <w:snapToGrid w:val="0"/>
      <w:spacing w:line="240" w:lineRule="auto"/>
      <w:jc w:val="center"/>
      <w:rPr>
        <w:rFonts w:ascii="宋体" w:hAnsi="宋体" w:cs="宋体" w:hint="eastAsia"/>
        <w:b w:val="0"/>
        <w:bCs w:val="0"/>
        <w:sz w:val="21"/>
        <w:szCs w:val="21"/>
      </w:rPr>
    </w:pPr>
    <w:r>
      <w:rPr>
        <w:rFonts w:ascii="宋体" w:hAnsi="宋体" w:cs="宋体" w:hint="eastAsia"/>
        <w:b w:val="0"/>
        <w:bCs w:val="0"/>
        <w:sz w:val="21"/>
        <w:szCs w:val="21"/>
        <w:lang w:eastAsia="zh-CN"/>
      </w:rPr>
      <w:t>基于PLC的养户窖温度控制系统设计</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spacing w:line="240" w:lineRule="auto"/>
      <w:ind w:firstLine="360"/>
      <w:rPr>
        <w:rFonts w:ascii="宋体" w:eastAsia="宋体" w:hAnsi="宋体" w:cs="宋体" w:hint="eastAsia"/>
        <w:b w:val="0"/>
        <w:bCs/>
        <w:sz w:val="21"/>
        <w:szCs w:val="21"/>
      </w:rPr>
    </w:pPr>
    <w:r>
      <w:rPr>
        <w:rFonts w:ascii="宋体" w:eastAsia="宋体" w:hAnsi="宋体" w:cs="宋体" w:hint="eastAsia"/>
        <w:b w:val="0"/>
        <w:bCs/>
        <w:sz w:val="21"/>
        <w:szCs w:val="21"/>
      </w:rPr>
      <w:t>第</w:t>
    </w:r>
    <w:r>
      <w:rPr>
        <w:rFonts w:ascii="宋体" w:eastAsia="宋体" w:hAnsi="宋体" w:cs="宋体" w:hint="eastAsia"/>
        <w:b w:val="0"/>
        <w:bCs/>
        <w:sz w:val="21"/>
        <w:szCs w:val="21"/>
        <w:lang w:val="en-US" w:eastAsia="zh-CN"/>
      </w:rPr>
      <w:t>二</w:t>
    </w:r>
    <w:r>
      <w:rPr>
        <w:rFonts w:ascii="宋体" w:eastAsia="宋体" w:hAnsi="宋体" w:cs="宋体" w:hint="eastAsia"/>
        <w:b w:val="0"/>
        <w:bCs/>
        <w:sz w:val="21"/>
        <w:szCs w:val="21"/>
      </w:rPr>
      <w:t>章 养护窖温度控制系统总体设计</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single" w:sz="4" w:space="1" w:color="auto"/>
      </w:pBdr>
      <w:snapToGrid w:val="0"/>
      <w:spacing w:line="240" w:lineRule="auto"/>
      <w:jc w:val="center"/>
      <w:rPr>
        <w:rFonts w:ascii="宋体" w:hAnsi="宋体" w:cs="宋体" w:hint="eastAsia"/>
        <w:b w:val="0"/>
        <w:bCs w:val="0"/>
        <w:sz w:val="21"/>
        <w:szCs w:val="21"/>
      </w:rPr>
    </w:pPr>
    <w:r>
      <w:rPr>
        <w:rFonts w:ascii="宋体" w:hAnsi="宋体" w:cs="宋体" w:hint="eastAsia"/>
        <w:b w:val="0"/>
        <w:bCs w:val="0"/>
        <w:sz w:val="21"/>
        <w:szCs w:val="21"/>
        <w:lang w:eastAsia="zh-CN"/>
      </w:rPr>
      <w:t>基于PLC的养户窖温度控制系统设计</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spacing w:line="240" w:lineRule="auto"/>
      <w:ind w:firstLine="360"/>
      <w:rPr>
        <w:rFonts w:ascii="宋体" w:eastAsia="宋体" w:hAnsi="宋体" w:cs="宋体" w:hint="eastAsia"/>
        <w:b w:val="0"/>
        <w:bCs/>
        <w:sz w:val="21"/>
        <w:szCs w:val="21"/>
      </w:rPr>
    </w:pPr>
    <w:r>
      <w:rPr>
        <w:rFonts w:ascii="宋体" w:eastAsia="宋体" w:hAnsi="宋体" w:cs="宋体" w:hint="eastAsia"/>
        <w:b w:val="0"/>
        <w:bCs/>
        <w:sz w:val="21"/>
        <w:szCs w:val="21"/>
      </w:rPr>
      <w:t>第</w:t>
    </w:r>
    <w:r>
      <w:rPr>
        <w:rFonts w:ascii="宋体" w:eastAsia="宋体" w:hAnsi="宋体" w:cs="宋体" w:hint="eastAsia"/>
        <w:b w:val="0"/>
        <w:bCs/>
        <w:sz w:val="21"/>
        <w:szCs w:val="21"/>
        <w:lang w:val="en-US" w:eastAsia="zh-CN"/>
      </w:rPr>
      <w:t>二</w:t>
    </w:r>
    <w:r>
      <w:rPr>
        <w:rFonts w:ascii="宋体" w:eastAsia="宋体" w:hAnsi="宋体" w:cs="宋体" w:hint="eastAsia"/>
        <w:b w:val="0"/>
        <w:bCs/>
        <w:sz w:val="21"/>
        <w:szCs w:val="21"/>
      </w:rPr>
      <w:t>章 养护窖温度控制系统总体设计</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single" w:sz="4" w:space="1" w:color="auto"/>
      </w:pBdr>
      <w:snapToGrid w:val="0"/>
      <w:spacing w:line="240" w:lineRule="auto"/>
      <w:jc w:val="center"/>
      <w:rPr>
        <w:rFonts w:ascii="宋体" w:hAnsi="宋体" w:cs="宋体" w:hint="eastAsia"/>
        <w:b w:val="0"/>
        <w:bCs w:val="0"/>
        <w:sz w:val="21"/>
        <w:szCs w:val="21"/>
      </w:rPr>
    </w:pPr>
    <w:r>
      <w:rPr>
        <w:rFonts w:ascii="宋体" w:hAnsi="宋体" w:cs="宋体" w:hint="eastAsia"/>
        <w:b w:val="0"/>
        <w:bCs w:val="0"/>
        <w:sz w:val="21"/>
        <w:szCs w:val="21"/>
        <w:lang w:eastAsia="zh-CN"/>
      </w:rPr>
      <w:t>基于PLC的养户窖温度控制系统设计</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spacing w:line="240" w:lineRule="auto"/>
      <w:ind w:firstLine="360"/>
      <w:rPr>
        <w:rFonts w:ascii="宋体" w:eastAsia="宋体" w:hAnsi="宋体" w:cs="宋体" w:hint="eastAsia"/>
        <w:b w:val="0"/>
        <w:bCs/>
        <w:sz w:val="21"/>
        <w:szCs w:val="21"/>
      </w:rPr>
    </w:pPr>
    <w:r>
      <w:rPr>
        <w:rFonts w:ascii="宋体" w:eastAsia="宋体" w:hAnsi="宋体" w:cs="宋体" w:hint="eastAsia"/>
        <w:b w:val="0"/>
        <w:bCs/>
        <w:sz w:val="21"/>
        <w:szCs w:val="21"/>
      </w:rPr>
      <w:t>第</w:t>
    </w:r>
    <w:r>
      <w:rPr>
        <w:rFonts w:ascii="宋体" w:hAnsi="宋体" w:cs="宋体" w:hint="eastAsia"/>
        <w:b w:val="0"/>
        <w:bCs/>
        <w:sz w:val="21"/>
        <w:szCs w:val="21"/>
        <w:lang w:val="en-US" w:eastAsia="zh-CN"/>
      </w:rPr>
      <w:t>三</w:t>
    </w:r>
    <w:r>
      <w:rPr>
        <w:rFonts w:ascii="宋体" w:eastAsia="宋体" w:hAnsi="宋体" w:cs="宋体" w:hint="eastAsia"/>
        <w:b w:val="0"/>
        <w:bCs/>
        <w:sz w:val="21"/>
        <w:szCs w:val="21"/>
      </w:rPr>
      <w:t>章 养护窖温度控制系统</w:t>
    </w:r>
    <w:r>
      <w:rPr>
        <w:rFonts w:ascii="宋体" w:hAnsi="宋体" w:cs="宋体" w:hint="eastAsia"/>
        <w:b w:val="0"/>
        <w:bCs/>
        <w:sz w:val="21"/>
        <w:szCs w:val="21"/>
        <w:lang w:val="en-US" w:eastAsia="zh-CN"/>
      </w:rPr>
      <w:t>硬件</w:t>
    </w:r>
    <w:r>
      <w:rPr>
        <w:rFonts w:ascii="宋体" w:eastAsia="宋体" w:hAnsi="宋体" w:cs="宋体" w:hint="eastAsia"/>
        <w:b w:val="0"/>
        <w:bCs/>
        <w:sz w:val="21"/>
        <w:szCs w:val="21"/>
      </w:rPr>
      <w:t>设计</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single" w:sz="4" w:space="1" w:color="auto"/>
      </w:pBdr>
      <w:snapToGrid w:val="0"/>
      <w:spacing w:line="240" w:lineRule="auto"/>
      <w:jc w:val="center"/>
      <w:rPr>
        <w:rFonts w:ascii="宋体" w:hAnsi="宋体" w:cs="宋体" w:hint="eastAsia"/>
        <w:b w:val="0"/>
        <w:bCs w:val="0"/>
        <w:sz w:val="21"/>
        <w:szCs w:val="21"/>
      </w:rPr>
    </w:pPr>
    <w:r>
      <w:rPr>
        <w:rFonts w:ascii="宋体" w:hAnsi="宋体" w:cs="宋体" w:hint="eastAsia"/>
        <w:b w:val="0"/>
        <w:bCs w:val="0"/>
        <w:sz w:val="21"/>
        <w:szCs w:val="21"/>
        <w:lang w:eastAsia="zh-CN"/>
      </w:rPr>
      <w:t>基于PLC的养户窖温度控制系统设计</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spacing w:line="240" w:lineRule="auto"/>
      <w:ind w:firstLine="360"/>
      <w:rPr>
        <w:rFonts w:ascii="宋体" w:eastAsia="宋体" w:hAnsi="宋体" w:cs="宋体" w:hint="eastAsia"/>
        <w:b w:val="0"/>
        <w:bCs/>
        <w:sz w:val="21"/>
        <w:szCs w:val="21"/>
      </w:rPr>
    </w:pPr>
    <w:r>
      <w:rPr>
        <w:rFonts w:ascii="宋体" w:eastAsia="宋体" w:hAnsi="宋体" w:cs="宋体" w:hint="eastAsia"/>
        <w:b w:val="0"/>
        <w:bCs/>
        <w:sz w:val="21"/>
        <w:szCs w:val="21"/>
      </w:rPr>
      <w:t>第</w:t>
    </w:r>
    <w:r>
      <w:rPr>
        <w:rFonts w:ascii="宋体" w:hAnsi="宋体" w:cs="宋体" w:hint="eastAsia"/>
        <w:b w:val="0"/>
        <w:bCs/>
        <w:sz w:val="21"/>
        <w:szCs w:val="21"/>
        <w:lang w:val="en-US" w:eastAsia="zh-CN"/>
      </w:rPr>
      <w:t>三</w:t>
    </w:r>
    <w:r>
      <w:rPr>
        <w:rFonts w:ascii="宋体" w:eastAsia="宋体" w:hAnsi="宋体" w:cs="宋体" w:hint="eastAsia"/>
        <w:b w:val="0"/>
        <w:bCs/>
        <w:sz w:val="21"/>
        <w:szCs w:val="21"/>
      </w:rPr>
      <w:t>章 养护窖温度控制系统</w:t>
    </w:r>
    <w:r>
      <w:rPr>
        <w:rFonts w:ascii="宋体" w:hAnsi="宋体" w:cs="宋体" w:hint="eastAsia"/>
        <w:b w:val="0"/>
        <w:bCs/>
        <w:sz w:val="21"/>
        <w:szCs w:val="21"/>
        <w:lang w:val="en-US" w:eastAsia="zh-CN"/>
      </w:rPr>
      <w:t>硬件</w:t>
    </w:r>
    <w:r>
      <w:rPr>
        <w:rFonts w:ascii="宋体" w:eastAsia="宋体" w:hAnsi="宋体" w:cs="宋体" w:hint="eastAsia"/>
        <w:b w:val="0"/>
        <w:bCs/>
        <w:sz w:val="21"/>
        <w:szCs w:val="21"/>
      </w:rPr>
      <w:t>设计</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single" w:sz="4" w:space="1" w:color="auto"/>
      </w:pBdr>
      <w:snapToGrid w:val="0"/>
      <w:spacing w:line="240" w:lineRule="auto"/>
      <w:jc w:val="center"/>
      <w:rPr>
        <w:rFonts w:ascii="宋体" w:hAnsi="宋体" w:cs="宋体" w:hint="eastAsia"/>
        <w:b w:val="0"/>
        <w:bCs w:val="0"/>
        <w:sz w:val="21"/>
        <w:szCs w:val="21"/>
      </w:rPr>
    </w:pPr>
    <w:r>
      <w:rPr>
        <w:rFonts w:ascii="宋体" w:hAnsi="宋体" w:cs="宋体" w:hint="eastAsia"/>
        <w:b w:val="0"/>
        <w:bCs w:val="0"/>
        <w:sz w:val="21"/>
        <w:szCs w:val="21"/>
        <w:lang w:eastAsia="zh-CN"/>
      </w:rPr>
      <w:t>基于PLC的养户窖温度控制系统设计</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spacing w:line="240" w:lineRule="auto"/>
      <w:ind w:firstLine="360"/>
      <w:rPr>
        <w:rFonts w:ascii="宋体" w:eastAsia="宋体" w:hAnsi="宋体" w:cs="宋体" w:hint="eastAsia"/>
        <w:b w:val="0"/>
        <w:bCs/>
        <w:sz w:val="21"/>
        <w:szCs w:val="21"/>
      </w:rPr>
    </w:pPr>
    <w:r>
      <w:rPr>
        <w:rFonts w:ascii="宋体" w:eastAsia="宋体" w:hAnsi="宋体" w:cs="宋体" w:hint="eastAsia"/>
        <w:b w:val="0"/>
        <w:bCs/>
        <w:sz w:val="21"/>
        <w:szCs w:val="21"/>
      </w:rPr>
      <w:t>第</w:t>
    </w:r>
    <w:r>
      <w:rPr>
        <w:rFonts w:ascii="宋体" w:hAnsi="宋体" w:cs="宋体" w:hint="eastAsia"/>
        <w:b w:val="0"/>
        <w:bCs/>
        <w:sz w:val="21"/>
        <w:szCs w:val="21"/>
        <w:lang w:val="en-US" w:eastAsia="zh-CN"/>
      </w:rPr>
      <w:t>三</w:t>
    </w:r>
    <w:r>
      <w:rPr>
        <w:rFonts w:ascii="宋体" w:eastAsia="宋体" w:hAnsi="宋体" w:cs="宋体" w:hint="eastAsia"/>
        <w:b w:val="0"/>
        <w:bCs/>
        <w:sz w:val="21"/>
        <w:szCs w:val="21"/>
      </w:rPr>
      <w:t>章 养护窖温度控制系统</w:t>
    </w:r>
    <w:r>
      <w:rPr>
        <w:rFonts w:ascii="宋体" w:hAnsi="宋体" w:cs="宋体" w:hint="eastAsia"/>
        <w:b w:val="0"/>
        <w:bCs/>
        <w:sz w:val="21"/>
        <w:szCs w:val="21"/>
        <w:lang w:val="en-US" w:eastAsia="zh-CN"/>
      </w:rPr>
      <w:t>硬件</w:t>
    </w:r>
    <w:r>
      <w:rPr>
        <w:rFonts w:ascii="宋体" w:eastAsia="宋体" w:hAnsi="宋体" w:cs="宋体" w:hint="eastAsia"/>
        <w:b w:val="0"/>
        <w:bCs/>
        <w:sz w:val="21"/>
        <w:szCs w:val="21"/>
      </w:rPr>
      <w:t>设计</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single" w:sz="4" w:space="1" w:color="auto"/>
      </w:pBdr>
      <w:snapToGrid w:val="0"/>
      <w:spacing w:line="240" w:lineRule="auto"/>
      <w:jc w:val="center"/>
      <w:rPr>
        <w:rFonts w:ascii="宋体" w:hAnsi="宋体" w:cs="宋体" w:hint="eastAsia"/>
        <w:b w:val="0"/>
        <w:bCs w:val="0"/>
        <w:sz w:val="21"/>
        <w:szCs w:val="21"/>
      </w:rPr>
    </w:pPr>
    <w:r>
      <w:rPr>
        <w:rFonts w:ascii="宋体" w:hAnsi="宋体" w:cs="宋体" w:hint="eastAsia"/>
        <w:b w:val="0"/>
        <w:bCs w:val="0"/>
        <w:sz w:val="21"/>
        <w:szCs w:val="21"/>
        <w:lang w:eastAsia="zh-CN"/>
      </w:rPr>
      <w:t>基于PLC的养户窖温度控制系统设计</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spacing w:line="240" w:lineRule="auto"/>
      <w:ind w:firstLine="360"/>
      <w:rPr>
        <w:rFonts w:ascii="宋体" w:eastAsia="宋体" w:hAnsi="宋体" w:cs="宋体" w:hint="eastAsia"/>
        <w:b w:val="0"/>
        <w:bCs/>
        <w:sz w:val="21"/>
        <w:szCs w:val="21"/>
      </w:rPr>
    </w:pPr>
    <w:r>
      <w:rPr>
        <w:rFonts w:ascii="宋体" w:eastAsia="宋体" w:hAnsi="宋体" w:cs="宋体" w:hint="eastAsia"/>
        <w:b w:val="0"/>
        <w:bCs/>
        <w:sz w:val="21"/>
        <w:szCs w:val="21"/>
      </w:rPr>
      <w:t>第</w:t>
    </w:r>
    <w:r>
      <w:rPr>
        <w:rFonts w:ascii="宋体" w:hAnsi="宋体" w:cs="宋体" w:hint="eastAsia"/>
        <w:b w:val="0"/>
        <w:bCs/>
        <w:sz w:val="21"/>
        <w:szCs w:val="21"/>
        <w:lang w:val="en-US" w:eastAsia="zh-CN"/>
      </w:rPr>
      <w:t>三</w:t>
    </w:r>
    <w:r>
      <w:rPr>
        <w:rFonts w:ascii="宋体" w:eastAsia="宋体" w:hAnsi="宋体" w:cs="宋体" w:hint="eastAsia"/>
        <w:b w:val="0"/>
        <w:bCs/>
        <w:sz w:val="21"/>
        <w:szCs w:val="21"/>
      </w:rPr>
      <w:t>章 养护窖温度控制系统</w:t>
    </w:r>
    <w:r>
      <w:rPr>
        <w:rFonts w:ascii="宋体" w:hAnsi="宋体" w:cs="宋体" w:hint="eastAsia"/>
        <w:b w:val="0"/>
        <w:bCs/>
        <w:sz w:val="21"/>
        <w:szCs w:val="21"/>
        <w:lang w:val="en-US" w:eastAsia="zh-CN"/>
      </w:rPr>
      <w:t>硬件</w:t>
    </w:r>
    <w:r>
      <w:rPr>
        <w:rFonts w:ascii="宋体" w:eastAsia="宋体" w:hAnsi="宋体" w:cs="宋体" w:hint="eastAsia"/>
        <w:b w:val="0"/>
        <w:bCs/>
        <w:sz w:val="21"/>
        <w:szCs w:val="21"/>
      </w:rPr>
      <w:t>设计</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single" w:sz="4" w:space="1" w:color="auto"/>
      </w:pBdr>
      <w:snapToGrid w:val="0"/>
      <w:spacing w:line="240" w:lineRule="auto"/>
      <w:jc w:val="center"/>
      <w:rPr>
        <w:rFonts w:ascii="宋体" w:hAnsi="宋体" w:cs="宋体" w:hint="eastAsia"/>
        <w:b w:val="0"/>
        <w:bCs w:val="0"/>
        <w:sz w:val="21"/>
        <w:szCs w:val="21"/>
      </w:rPr>
    </w:pPr>
    <w:r>
      <w:rPr>
        <w:rFonts w:ascii="宋体" w:hAnsi="宋体" w:cs="宋体" w:hint="eastAsia"/>
        <w:b w:val="0"/>
        <w:bCs w:val="0"/>
        <w:sz w:val="21"/>
        <w:szCs w:val="21"/>
        <w:lang w:eastAsia="zh-CN"/>
      </w:rPr>
      <w:t>基于PLC的养户窖温度控制系统设计</w: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spacing w:line="240" w:lineRule="auto"/>
      <w:ind w:firstLine="360"/>
      <w:rPr>
        <w:rFonts w:ascii="宋体" w:eastAsia="宋体" w:hAnsi="宋体" w:cs="宋体" w:hint="eastAsia"/>
        <w:b w:val="0"/>
        <w:bCs/>
        <w:sz w:val="21"/>
        <w:szCs w:val="21"/>
      </w:rPr>
    </w:pPr>
    <w:r>
      <w:rPr>
        <w:rFonts w:ascii="宋体" w:eastAsia="宋体" w:hAnsi="宋体" w:cs="宋体" w:hint="eastAsia"/>
        <w:b w:val="0"/>
        <w:bCs/>
        <w:sz w:val="21"/>
        <w:szCs w:val="21"/>
      </w:rPr>
      <w:t>第</w:t>
    </w:r>
    <w:r>
      <w:rPr>
        <w:rFonts w:ascii="宋体" w:hAnsi="宋体" w:cs="宋体" w:hint="eastAsia"/>
        <w:b w:val="0"/>
        <w:bCs/>
        <w:sz w:val="21"/>
        <w:szCs w:val="21"/>
        <w:lang w:val="en-US" w:eastAsia="zh-CN"/>
      </w:rPr>
      <w:t>三</w:t>
    </w:r>
    <w:r>
      <w:rPr>
        <w:rFonts w:ascii="宋体" w:eastAsia="宋体" w:hAnsi="宋体" w:cs="宋体" w:hint="eastAsia"/>
        <w:b w:val="0"/>
        <w:bCs/>
        <w:sz w:val="21"/>
        <w:szCs w:val="21"/>
      </w:rPr>
      <w:t>章 养护窖温度控制系统</w:t>
    </w:r>
    <w:r>
      <w:rPr>
        <w:rFonts w:ascii="宋体" w:hAnsi="宋体" w:cs="宋体" w:hint="eastAsia"/>
        <w:b w:val="0"/>
        <w:bCs/>
        <w:sz w:val="21"/>
        <w:szCs w:val="21"/>
        <w:lang w:val="en-US" w:eastAsia="zh-CN"/>
      </w:rPr>
      <w:t>硬件</w:t>
    </w:r>
    <w:r>
      <w:rPr>
        <w:rFonts w:ascii="宋体" w:eastAsia="宋体" w:hAnsi="宋体" w:cs="宋体" w:hint="eastAsia"/>
        <w:b w:val="0"/>
        <w:bCs/>
        <w:sz w:val="21"/>
        <w:szCs w:val="21"/>
      </w:rPr>
      <w:t>设计</w: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Bdr>
        <w:bottom w:val="single" w:sz="4" w:space="1" w:color="auto"/>
      </w:pBdr>
      <w:snapToGrid w:val="0"/>
      <w:spacing w:line="240" w:lineRule="auto"/>
      <w:jc w:val="center"/>
      <w:rPr>
        <w:rFonts w:ascii="宋体" w:hAnsi="宋体" w:cs="宋体" w:hint="eastAsia"/>
        <w:b w:val="0"/>
        <w:bCs w:val="0"/>
        <w:sz w:val="21"/>
        <w:szCs w:val="21"/>
      </w:rPr>
    </w:pPr>
    <w:r>
      <w:rPr>
        <w:rFonts w:ascii="宋体" w:hAnsi="宋体" w:cs="宋体" w:hint="eastAsia"/>
        <w:b w:val="0"/>
        <w:bCs w:val="0"/>
        <w:sz w:val="21"/>
        <w:szCs w:val="21"/>
        <w:lang w:eastAsia="zh-CN"/>
      </w:rPr>
      <w:t>基于PLC的养户窖温度控制系统设计</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spacing w:line="240" w:lineRule="auto"/>
      <w:ind w:firstLine="360"/>
      <w:rPr>
        <w:rFonts w:ascii="宋体" w:eastAsia="宋体" w:hAnsi="宋体" w:cs="宋体" w:hint="eastAsia"/>
        <w:b w:val="0"/>
        <w:bCs/>
        <w:sz w:val="21"/>
        <w:szCs w:val="21"/>
      </w:rPr>
    </w:pPr>
    <w:r>
      <w:rPr>
        <w:rFonts w:ascii="宋体" w:eastAsia="宋体" w:hAnsi="宋体" w:cs="宋体" w:hint="eastAsia"/>
        <w:b w:val="0"/>
        <w:bCs/>
        <w:sz w:val="21"/>
        <w:szCs w:val="21"/>
      </w:rPr>
      <w:t>第</w:t>
    </w:r>
    <w:r>
      <w:rPr>
        <w:rFonts w:ascii="宋体" w:hAnsi="宋体" w:cs="宋体" w:hint="eastAsia"/>
        <w:b w:val="0"/>
        <w:bCs/>
        <w:sz w:val="21"/>
        <w:szCs w:val="21"/>
        <w:lang w:val="en-US" w:eastAsia="zh-CN"/>
      </w:rPr>
      <w:t>三</w:t>
    </w:r>
    <w:r>
      <w:rPr>
        <w:rFonts w:ascii="宋体" w:eastAsia="宋体" w:hAnsi="宋体" w:cs="宋体" w:hint="eastAsia"/>
        <w:b w:val="0"/>
        <w:bCs/>
        <w:sz w:val="21"/>
        <w:szCs w:val="21"/>
      </w:rPr>
      <w:t>章 养护窖温度控制系统</w:t>
    </w:r>
    <w:r>
      <w:rPr>
        <w:rFonts w:ascii="宋体" w:hAnsi="宋体" w:cs="宋体" w:hint="eastAsia"/>
        <w:b w:val="0"/>
        <w:bCs/>
        <w:sz w:val="21"/>
        <w:szCs w:val="21"/>
        <w:lang w:val="en-US" w:eastAsia="zh-CN"/>
      </w:rPr>
      <w:t>硬件</w:t>
    </w:r>
    <w:r>
      <w:rPr>
        <w:rFonts w:ascii="宋体" w:eastAsia="宋体" w:hAnsi="宋体" w:cs="宋体" w:hint="eastAsia"/>
        <w:b w:val="0"/>
        <w:bCs/>
        <w:sz w:val="21"/>
        <w:szCs w:val="21"/>
      </w:rPr>
      <w:t>设计</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evenAndOddHeaders/>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1EE4"/>
    <w:rsid w:val="00015C06"/>
    <w:rsid w:val="00015D51"/>
    <w:rsid w:val="000268CF"/>
    <w:rsid w:val="0003327C"/>
    <w:rsid w:val="0003400D"/>
    <w:rsid w:val="00056064"/>
    <w:rsid w:val="000643B3"/>
    <w:rsid w:val="00082CBE"/>
    <w:rsid w:val="00085645"/>
    <w:rsid w:val="000864F5"/>
    <w:rsid w:val="00087DDD"/>
    <w:rsid w:val="000B520F"/>
    <w:rsid w:val="000C062A"/>
    <w:rsid w:val="000C1400"/>
    <w:rsid w:val="000D0A5F"/>
    <w:rsid w:val="000D7196"/>
    <w:rsid w:val="000E11C1"/>
    <w:rsid w:val="000E4668"/>
    <w:rsid w:val="000E5262"/>
    <w:rsid w:val="000E71E6"/>
    <w:rsid w:val="000F177F"/>
    <w:rsid w:val="000F6DBA"/>
    <w:rsid w:val="0010260C"/>
    <w:rsid w:val="001073A1"/>
    <w:rsid w:val="0011146F"/>
    <w:rsid w:val="00121092"/>
    <w:rsid w:val="00126093"/>
    <w:rsid w:val="00131B3A"/>
    <w:rsid w:val="0013659E"/>
    <w:rsid w:val="0014240E"/>
    <w:rsid w:val="0015239F"/>
    <w:rsid w:val="001525A7"/>
    <w:rsid w:val="00154906"/>
    <w:rsid w:val="00156B05"/>
    <w:rsid w:val="00176A2D"/>
    <w:rsid w:val="0019151C"/>
    <w:rsid w:val="001B0A90"/>
    <w:rsid w:val="001B1878"/>
    <w:rsid w:val="001B2A3F"/>
    <w:rsid w:val="001B499D"/>
    <w:rsid w:val="001B7202"/>
    <w:rsid w:val="001C6645"/>
    <w:rsid w:val="001C6A06"/>
    <w:rsid w:val="001D4143"/>
    <w:rsid w:val="001E5405"/>
    <w:rsid w:val="001E5729"/>
    <w:rsid w:val="001E614E"/>
    <w:rsid w:val="001E68CD"/>
    <w:rsid w:val="001F39F7"/>
    <w:rsid w:val="001F68D1"/>
    <w:rsid w:val="00210D71"/>
    <w:rsid w:val="00217A19"/>
    <w:rsid w:val="00223215"/>
    <w:rsid w:val="002269A2"/>
    <w:rsid w:val="00227B19"/>
    <w:rsid w:val="00227D67"/>
    <w:rsid w:val="00230822"/>
    <w:rsid w:val="002355BB"/>
    <w:rsid w:val="00240253"/>
    <w:rsid w:val="002474E6"/>
    <w:rsid w:val="0025570E"/>
    <w:rsid w:val="002573C8"/>
    <w:rsid w:val="002627D8"/>
    <w:rsid w:val="002634EA"/>
    <w:rsid w:val="00264DA1"/>
    <w:rsid w:val="00271E2B"/>
    <w:rsid w:val="00272A28"/>
    <w:rsid w:val="0027448C"/>
    <w:rsid w:val="00285F63"/>
    <w:rsid w:val="00287EC5"/>
    <w:rsid w:val="00297FC9"/>
    <w:rsid w:val="002A3160"/>
    <w:rsid w:val="002A4A55"/>
    <w:rsid w:val="002B216E"/>
    <w:rsid w:val="002D1B6F"/>
    <w:rsid w:val="002D1E7C"/>
    <w:rsid w:val="002D2878"/>
    <w:rsid w:val="002D2B51"/>
    <w:rsid w:val="002E6EF1"/>
    <w:rsid w:val="002E731D"/>
    <w:rsid w:val="002F0DA1"/>
    <w:rsid w:val="002F3A82"/>
    <w:rsid w:val="002F77C3"/>
    <w:rsid w:val="003045F9"/>
    <w:rsid w:val="00314ADC"/>
    <w:rsid w:val="00326D6E"/>
    <w:rsid w:val="003328DB"/>
    <w:rsid w:val="00333357"/>
    <w:rsid w:val="00335AEF"/>
    <w:rsid w:val="00351F9F"/>
    <w:rsid w:val="00357044"/>
    <w:rsid w:val="00370749"/>
    <w:rsid w:val="00371D9E"/>
    <w:rsid w:val="003777C2"/>
    <w:rsid w:val="0039302C"/>
    <w:rsid w:val="0039789A"/>
    <w:rsid w:val="003A5CBB"/>
    <w:rsid w:val="003B2EB3"/>
    <w:rsid w:val="003B30D5"/>
    <w:rsid w:val="003B4F6F"/>
    <w:rsid w:val="003C4FDF"/>
    <w:rsid w:val="003C7B40"/>
    <w:rsid w:val="003C7CE3"/>
    <w:rsid w:val="003D155B"/>
    <w:rsid w:val="003F06BE"/>
    <w:rsid w:val="003F11A2"/>
    <w:rsid w:val="003F1B91"/>
    <w:rsid w:val="003F496D"/>
    <w:rsid w:val="00402F1C"/>
    <w:rsid w:val="004113ED"/>
    <w:rsid w:val="004164F0"/>
    <w:rsid w:val="004325D0"/>
    <w:rsid w:val="0043355C"/>
    <w:rsid w:val="0044010A"/>
    <w:rsid w:val="0044083F"/>
    <w:rsid w:val="00440E18"/>
    <w:rsid w:val="00443468"/>
    <w:rsid w:val="00443688"/>
    <w:rsid w:val="00452952"/>
    <w:rsid w:val="00454DED"/>
    <w:rsid w:val="00455BC1"/>
    <w:rsid w:val="0046402F"/>
    <w:rsid w:val="00465A6A"/>
    <w:rsid w:val="0047345F"/>
    <w:rsid w:val="00473AAE"/>
    <w:rsid w:val="00476B9F"/>
    <w:rsid w:val="004809ED"/>
    <w:rsid w:val="00481449"/>
    <w:rsid w:val="0049361B"/>
    <w:rsid w:val="00494B94"/>
    <w:rsid w:val="004A6085"/>
    <w:rsid w:val="004A71E3"/>
    <w:rsid w:val="004A7AF6"/>
    <w:rsid w:val="004B1C2E"/>
    <w:rsid w:val="004B4D6C"/>
    <w:rsid w:val="004B6DE3"/>
    <w:rsid w:val="004B724F"/>
    <w:rsid w:val="004C1310"/>
    <w:rsid w:val="004C3F9A"/>
    <w:rsid w:val="004D1908"/>
    <w:rsid w:val="004D6B1F"/>
    <w:rsid w:val="004E28E6"/>
    <w:rsid w:val="004F1CCC"/>
    <w:rsid w:val="004F7579"/>
    <w:rsid w:val="005107CF"/>
    <w:rsid w:val="00525AB4"/>
    <w:rsid w:val="0052798A"/>
    <w:rsid w:val="00531591"/>
    <w:rsid w:val="005327A5"/>
    <w:rsid w:val="00532D38"/>
    <w:rsid w:val="00533CFE"/>
    <w:rsid w:val="0054067A"/>
    <w:rsid w:val="00555EAA"/>
    <w:rsid w:val="0055705A"/>
    <w:rsid w:val="0056381A"/>
    <w:rsid w:val="00564606"/>
    <w:rsid w:val="00571161"/>
    <w:rsid w:val="005813A3"/>
    <w:rsid w:val="00586AC5"/>
    <w:rsid w:val="00587AFB"/>
    <w:rsid w:val="00590D9C"/>
    <w:rsid w:val="00590F4E"/>
    <w:rsid w:val="00591B8B"/>
    <w:rsid w:val="005927BD"/>
    <w:rsid w:val="00593994"/>
    <w:rsid w:val="00594608"/>
    <w:rsid w:val="00597E37"/>
    <w:rsid w:val="005B31CF"/>
    <w:rsid w:val="005C3F54"/>
    <w:rsid w:val="005D1746"/>
    <w:rsid w:val="005D5195"/>
    <w:rsid w:val="005D7631"/>
    <w:rsid w:val="005E358A"/>
    <w:rsid w:val="005E5700"/>
    <w:rsid w:val="005E7309"/>
    <w:rsid w:val="005F19E9"/>
    <w:rsid w:val="00603D87"/>
    <w:rsid w:val="00606518"/>
    <w:rsid w:val="0061037D"/>
    <w:rsid w:val="00611858"/>
    <w:rsid w:val="00633BD0"/>
    <w:rsid w:val="00636176"/>
    <w:rsid w:val="006366EB"/>
    <w:rsid w:val="006431CE"/>
    <w:rsid w:val="00646452"/>
    <w:rsid w:val="00647D48"/>
    <w:rsid w:val="00655090"/>
    <w:rsid w:val="00663BB1"/>
    <w:rsid w:val="00664754"/>
    <w:rsid w:val="00664FC6"/>
    <w:rsid w:val="00671929"/>
    <w:rsid w:val="00673E3C"/>
    <w:rsid w:val="00677DBB"/>
    <w:rsid w:val="00692784"/>
    <w:rsid w:val="006A4583"/>
    <w:rsid w:val="006B53D1"/>
    <w:rsid w:val="006C3847"/>
    <w:rsid w:val="006E5FD5"/>
    <w:rsid w:val="006F1CDC"/>
    <w:rsid w:val="006F305A"/>
    <w:rsid w:val="006F39B9"/>
    <w:rsid w:val="00701DA3"/>
    <w:rsid w:val="00702113"/>
    <w:rsid w:val="00707122"/>
    <w:rsid w:val="0071039E"/>
    <w:rsid w:val="0071205D"/>
    <w:rsid w:val="00717883"/>
    <w:rsid w:val="0073639B"/>
    <w:rsid w:val="007401B3"/>
    <w:rsid w:val="0074664D"/>
    <w:rsid w:val="00765174"/>
    <w:rsid w:val="007669A4"/>
    <w:rsid w:val="00770004"/>
    <w:rsid w:val="00771B2D"/>
    <w:rsid w:val="00777B96"/>
    <w:rsid w:val="0078119C"/>
    <w:rsid w:val="00782D0B"/>
    <w:rsid w:val="007849FE"/>
    <w:rsid w:val="00791E1E"/>
    <w:rsid w:val="00792887"/>
    <w:rsid w:val="007A1814"/>
    <w:rsid w:val="007D24E6"/>
    <w:rsid w:val="007D4459"/>
    <w:rsid w:val="007D5C58"/>
    <w:rsid w:val="007D6395"/>
    <w:rsid w:val="007E0113"/>
    <w:rsid w:val="007E4EF2"/>
    <w:rsid w:val="007F7B3B"/>
    <w:rsid w:val="008068F7"/>
    <w:rsid w:val="00807165"/>
    <w:rsid w:val="008079C3"/>
    <w:rsid w:val="00813A50"/>
    <w:rsid w:val="0082125C"/>
    <w:rsid w:val="0082762D"/>
    <w:rsid w:val="008362ED"/>
    <w:rsid w:val="00842F41"/>
    <w:rsid w:val="008605B5"/>
    <w:rsid w:val="00864C47"/>
    <w:rsid w:val="00882665"/>
    <w:rsid w:val="008844F5"/>
    <w:rsid w:val="0089025B"/>
    <w:rsid w:val="00890E76"/>
    <w:rsid w:val="00890EFC"/>
    <w:rsid w:val="0089791C"/>
    <w:rsid w:val="008A64DA"/>
    <w:rsid w:val="008C2698"/>
    <w:rsid w:val="008C52CC"/>
    <w:rsid w:val="008D07A8"/>
    <w:rsid w:val="008D0C4D"/>
    <w:rsid w:val="008E007E"/>
    <w:rsid w:val="008E7182"/>
    <w:rsid w:val="00905457"/>
    <w:rsid w:val="00906F83"/>
    <w:rsid w:val="00913F20"/>
    <w:rsid w:val="00920B53"/>
    <w:rsid w:val="00923023"/>
    <w:rsid w:val="00925597"/>
    <w:rsid w:val="00931F2B"/>
    <w:rsid w:val="00932223"/>
    <w:rsid w:val="00942D00"/>
    <w:rsid w:val="00944DBF"/>
    <w:rsid w:val="009553E2"/>
    <w:rsid w:val="00960220"/>
    <w:rsid w:val="00974ABC"/>
    <w:rsid w:val="00975D87"/>
    <w:rsid w:val="00980D01"/>
    <w:rsid w:val="0098335D"/>
    <w:rsid w:val="00996262"/>
    <w:rsid w:val="009B1D8F"/>
    <w:rsid w:val="009B3B4E"/>
    <w:rsid w:val="009B42A7"/>
    <w:rsid w:val="009B7411"/>
    <w:rsid w:val="009D0D61"/>
    <w:rsid w:val="009D269A"/>
    <w:rsid w:val="009D3660"/>
    <w:rsid w:val="009E01A2"/>
    <w:rsid w:val="009F321A"/>
    <w:rsid w:val="00A016D3"/>
    <w:rsid w:val="00A120DD"/>
    <w:rsid w:val="00A1284D"/>
    <w:rsid w:val="00A21250"/>
    <w:rsid w:val="00A25761"/>
    <w:rsid w:val="00A42D83"/>
    <w:rsid w:val="00A444C3"/>
    <w:rsid w:val="00A54B65"/>
    <w:rsid w:val="00A60F5B"/>
    <w:rsid w:val="00A7193C"/>
    <w:rsid w:val="00A71AE1"/>
    <w:rsid w:val="00A7502C"/>
    <w:rsid w:val="00A75052"/>
    <w:rsid w:val="00A75881"/>
    <w:rsid w:val="00A76581"/>
    <w:rsid w:val="00A83860"/>
    <w:rsid w:val="00A85A59"/>
    <w:rsid w:val="00A875C0"/>
    <w:rsid w:val="00A9756E"/>
    <w:rsid w:val="00AA0B99"/>
    <w:rsid w:val="00AB2D0A"/>
    <w:rsid w:val="00AD528E"/>
    <w:rsid w:val="00AF238E"/>
    <w:rsid w:val="00B054E3"/>
    <w:rsid w:val="00B1536F"/>
    <w:rsid w:val="00B2609A"/>
    <w:rsid w:val="00B302C9"/>
    <w:rsid w:val="00B31B60"/>
    <w:rsid w:val="00B423C5"/>
    <w:rsid w:val="00B43F73"/>
    <w:rsid w:val="00B475AD"/>
    <w:rsid w:val="00B478FD"/>
    <w:rsid w:val="00B5008F"/>
    <w:rsid w:val="00B50CDB"/>
    <w:rsid w:val="00B54B60"/>
    <w:rsid w:val="00B54CE3"/>
    <w:rsid w:val="00B62865"/>
    <w:rsid w:val="00B77A5C"/>
    <w:rsid w:val="00B814C8"/>
    <w:rsid w:val="00B8224D"/>
    <w:rsid w:val="00B84232"/>
    <w:rsid w:val="00B85A56"/>
    <w:rsid w:val="00B901A4"/>
    <w:rsid w:val="00B95046"/>
    <w:rsid w:val="00BA0417"/>
    <w:rsid w:val="00BA59AA"/>
    <w:rsid w:val="00BC04B9"/>
    <w:rsid w:val="00BC7DE2"/>
    <w:rsid w:val="00BD2FA0"/>
    <w:rsid w:val="00BD31E9"/>
    <w:rsid w:val="00BE0F9E"/>
    <w:rsid w:val="00BE1298"/>
    <w:rsid w:val="00BE6092"/>
    <w:rsid w:val="00BF0D4B"/>
    <w:rsid w:val="00C05E81"/>
    <w:rsid w:val="00C07047"/>
    <w:rsid w:val="00C1000C"/>
    <w:rsid w:val="00C332B5"/>
    <w:rsid w:val="00C40CF6"/>
    <w:rsid w:val="00C466C5"/>
    <w:rsid w:val="00C47596"/>
    <w:rsid w:val="00C533A2"/>
    <w:rsid w:val="00C54CAA"/>
    <w:rsid w:val="00C56E5D"/>
    <w:rsid w:val="00C56E82"/>
    <w:rsid w:val="00C57C3E"/>
    <w:rsid w:val="00C676BC"/>
    <w:rsid w:val="00C719BA"/>
    <w:rsid w:val="00C74462"/>
    <w:rsid w:val="00C7575F"/>
    <w:rsid w:val="00C94BA1"/>
    <w:rsid w:val="00C952A1"/>
    <w:rsid w:val="00C95857"/>
    <w:rsid w:val="00C95D0A"/>
    <w:rsid w:val="00CA57E9"/>
    <w:rsid w:val="00CC4418"/>
    <w:rsid w:val="00CD1574"/>
    <w:rsid w:val="00CF5C86"/>
    <w:rsid w:val="00D06936"/>
    <w:rsid w:val="00D11886"/>
    <w:rsid w:val="00D118B3"/>
    <w:rsid w:val="00D2243F"/>
    <w:rsid w:val="00D242F6"/>
    <w:rsid w:val="00D24FAA"/>
    <w:rsid w:val="00D30EEC"/>
    <w:rsid w:val="00D412B4"/>
    <w:rsid w:val="00D43744"/>
    <w:rsid w:val="00D43F9B"/>
    <w:rsid w:val="00D54293"/>
    <w:rsid w:val="00D5645A"/>
    <w:rsid w:val="00D63929"/>
    <w:rsid w:val="00D71D7B"/>
    <w:rsid w:val="00D722D8"/>
    <w:rsid w:val="00D800D4"/>
    <w:rsid w:val="00D8589F"/>
    <w:rsid w:val="00D902E7"/>
    <w:rsid w:val="00D96453"/>
    <w:rsid w:val="00DA1C74"/>
    <w:rsid w:val="00DA3F59"/>
    <w:rsid w:val="00DB3864"/>
    <w:rsid w:val="00DC1627"/>
    <w:rsid w:val="00DC6F62"/>
    <w:rsid w:val="00DD20A5"/>
    <w:rsid w:val="00DE062F"/>
    <w:rsid w:val="00DE289A"/>
    <w:rsid w:val="00DE394D"/>
    <w:rsid w:val="00DE70F9"/>
    <w:rsid w:val="00DE79DA"/>
    <w:rsid w:val="00DF01A7"/>
    <w:rsid w:val="00DF1F4E"/>
    <w:rsid w:val="00DF33E1"/>
    <w:rsid w:val="00E0184C"/>
    <w:rsid w:val="00E1279A"/>
    <w:rsid w:val="00E1551C"/>
    <w:rsid w:val="00E2112E"/>
    <w:rsid w:val="00E27D1E"/>
    <w:rsid w:val="00E312D1"/>
    <w:rsid w:val="00E3214B"/>
    <w:rsid w:val="00E451F8"/>
    <w:rsid w:val="00E52DED"/>
    <w:rsid w:val="00E54A61"/>
    <w:rsid w:val="00E64A8B"/>
    <w:rsid w:val="00E70F2E"/>
    <w:rsid w:val="00E82E5E"/>
    <w:rsid w:val="00E83DC5"/>
    <w:rsid w:val="00EA605C"/>
    <w:rsid w:val="00EB4BE0"/>
    <w:rsid w:val="00EC0581"/>
    <w:rsid w:val="00EC18D9"/>
    <w:rsid w:val="00EC2663"/>
    <w:rsid w:val="00ED0053"/>
    <w:rsid w:val="00EE7EF9"/>
    <w:rsid w:val="00F05692"/>
    <w:rsid w:val="00F05E29"/>
    <w:rsid w:val="00F07A87"/>
    <w:rsid w:val="00F3180C"/>
    <w:rsid w:val="00F3415E"/>
    <w:rsid w:val="00F347ED"/>
    <w:rsid w:val="00F35A1E"/>
    <w:rsid w:val="00F43893"/>
    <w:rsid w:val="00F676D0"/>
    <w:rsid w:val="00F76220"/>
    <w:rsid w:val="00F81F8C"/>
    <w:rsid w:val="00F8536A"/>
    <w:rsid w:val="00F879B5"/>
    <w:rsid w:val="00F91EE4"/>
    <w:rsid w:val="00F93B11"/>
    <w:rsid w:val="00FA174C"/>
    <w:rsid w:val="00FA229B"/>
    <w:rsid w:val="00FA4AAD"/>
    <w:rsid w:val="00FB1E95"/>
    <w:rsid w:val="00FB415D"/>
    <w:rsid w:val="00FC7F4E"/>
    <w:rsid w:val="00FD6642"/>
    <w:rsid w:val="00FE0A6C"/>
    <w:rsid w:val="00FE1D54"/>
    <w:rsid w:val="00FE3DE1"/>
    <w:rsid w:val="00FF315D"/>
    <w:rsid w:val="04874344"/>
    <w:rsid w:val="053F1207"/>
    <w:rsid w:val="0F2167A1"/>
    <w:rsid w:val="0F3038BC"/>
    <w:rsid w:val="1105627F"/>
    <w:rsid w:val="114C62C9"/>
    <w:rsid w:val="11D32D60"/>
    <w:rsid w:val="1352338F"/>
    <w:rsid w:val="16BF5647"/>
    <w:rsid w:val="1745336F"/>
    <w:rsid w:val="1B0439C9"/>
    <w:rsid w:val="1C5123E1"/>
    <w:rsid w:val="239B3513"/>
    <w:rsid w:val="246C5744"/>
    <w:rsid w:val="2B9A6829"/>
    <w:rsid w:val="2C4D5BD8"/>
    <w:rsid w:val="2D500F40"/>
    <w:rsid w:val="2E8241E2"/>
    <w:rsid w:val="2F7470EF"/>
    <w:rsid w:val="3B143534"/>
    <w:rsid w:val="3C0234FF"/>
    <w:rsid w:val="3DBA1C5F"/>
    <w:rsid w:val="43565493"/>
    <w:rsid w:val="46E22224"/>
    <w:rsid w:val="4C251219"/>
    <w:rsid w:val="4CF90F22"/>
    <w:rsid w:val="50AA30DF"/>
    <w:rsid w:val="50F60542"/>
    <w:rsid w:val="51B96C2B"/>
    <w:rsid w:val="520440B4"/>
    <w:rsid w:val="52C348EE"/>
    <w:rsid w:val="531B5F24"/>
    <w:rsid w:val="55671855"/>
    <w:rsid w:val="56414F2E"/>
    <w:rsid w:val="5712218B"/>
    <w:rsid w:val="57A20F23"/>
    <w:rsid w:val="58C52672"/>
    <w:rsid w:val="58FF66DC"/>
    <w:rsid w:val="5918711F"/>
    <w:rsid w:val="59DE3233"/>
    <w:rsid w:val="5B882BFC"/>
    <w:rsid w:val="5FA63B92"/>
    <w:rsid w:val="60686452"/>
    <w:rsid w:val="6708122C"/>
    <w:rsid w:val="68C51205"/>
    <w:rsid w:val="6A241C62"/>
    <w:rsid w:val="6C9F6ABD"/>
    <w:rsid w:val="6D24150B"/>
    <w:rsid w:val="73B07597"/>
    <w:rsid w:val="761C12C5"/>
    <w:rsid w:val="788E2315"/>
    <w:rsid w:val="790939D1"/>
    <w:rsid w:val="7A7E4CEE"/>
    <w:rsid w:val="7C0F4E8E"/>
    <w:rsid w:val="7CEA0399"/>
    <w:rsid w:val="7FD90777"/>
    <w:rsid w:val="7FE700B4"/>
  </w:rsids>
  <w:docVars>
    <w:docVar w:name="commondata" w:val="eyJoZGlkIjoiNDRkZWQ4YzgxZjNiMzY0N2YwNzhiMWRhOWUwMzlhMWU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semiHidden="0" w:qFormat="1"/>
    <w:lsdException w:name="annotation text" w:semiHidden="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semiHidden="0" w:qFormat="1"/>
    <w:lsdException w:name="annotation reference" w:semiHidden="0"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qFormat="1"/>
    <w:lsdException w:name="Body Text" w:semiHidden="0" w:uiPriority="1" w:unhideWhenUsed="0"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semiHidden="0" w:uiPriority="0" w:qFormat="1"/>
    <w:lsdException w:name="Body Text First Indent 2" w:semiHidden="0" w:uiPriority="0" w:unhideWhenUsed="0" w:qFormat="1"/>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qFormat="1"/>
    <w:lsdException w:name="annotation subject" w:semiHidden="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qFormat/>
    <w:pPr>
      <w:widowControl w:val="0"/>
      <w:spacing w:line="360" w:lineRule="auto"/>
      <w:ind w:firstLine="200" w:firstLineChars="200"/>
      <w:jc w:val="both"/>
    </w:pPr>
    <w:rPr>
      <w:rFonts w:ascii="Times New Roman" w:eastAsia="宋体" w:hAnsi="Times New Roman" w:cs="Times New Roman"/>
      <w:kern w:val="2"/>
      <w:sz w:val="24"/>
      <w:szCs w:val="22"/>
      <w:lang w:val="en-US" w:eastAsia="zh-CN" w:bidi="ar-SA"/>
    </w:rPr>
  </w:style>
  <w:style w:type="paragraph" w:styleId="Heading1">
    <w:name w:val="heading 1"/>
    <w:basedOn w:val="Normal"/>
    <w:next w:val="Normal"/>
    <w:qFormat/>
    <w:pPr>
      <w:keepNext/>
      <w:keepLines/>
      <w:spacing w:before="50" w:beforeLines="50" w:beforeAutospacing="0" w:after="50" w:afterLines="50" w:afterAutospacing="0" w:line="360" w:lineRule="auto"/>
      <w:jc w:val="center"/>
      <w:outlineLvl w:val="0"/>
    </w:pPr>
    <w:rPr>
      <w:rFonts w:eastAsia="黑体"/>
      <w:kern w:val="44"/>
      <w:sz w:val="32"/>
    </w:rPr>
  </w:style>
  <w:style w:type="paragraph" w:styleId="Heading2">
    <w:name w:val="heading 2"/>
    <w:basedOn w:val="Normal"/>
    <w:next w:val="Normal"/>
    <w:qFormat/>
    <w:pPr>
      <w:keepNext/>
      <w:keepLines/>
      <w:spacing w:before="50" w:beforeLines="50" w:beforeAutospacing="0" w:after="50" w:afterLines="50" w:afterAutospacing="0" w:line="360" w:lineRule="auto"/>
      <w:outlineLvl w:val="1"/>
    </w:pPr>
    <w:rPr>
      <w:rFonts w:ascii="Arial" w:eastAsia="黑体" w:hAnsi="Arial"/>
      <w:sz w:val="28"/>
    </w:rPr>
  </w:style>
  <w:style w:type="paragraph" w:styleId="Heading3">
    <w:name w:val="heading 3"/>
    <w:basedOn w:val="Normal"/>
    <w:next w:val="Normal"/>
    <w:qFormat/>
    <w:pPr>
      <w:keepNext/>
      <w:keepLines/>
      <w:spacing w:before="50" w:beforeLines="50" w:after="50" w:afterLines="50"/>
      <w:ind w:firstLine="0" w:firstLineChars="0"/>
      <w:outlineLvl w:val="2"/>
    </w:pPr>
    <w:rPr>
      <w:rFonts w:eastAsia="黑体"/>
    </w:rPr>
  </w:style>
  <w:style w:type="paragraph" w:styleId="Heading4">
    <w:name w:val="heading 4"/>
    <w:basedOn w:val="Normal"/>
    <w:next w:val="Normal"/>
    <w:link w:val="4"/>
    <w:uiPriority w:val="9"/>
    <w:unhideWhenUsed/>
    <w:qFormat/>
    <w:pPr>
      <w:keepNext/>
      <w:keepLines/>
      <w:spacing w:before="280" w:after="290" w:line="376" w:lineRule="auto"/>
      <w:outlineLvl w:val="3"/>
    </w:pPr>
    <w:rPr>
      <w:rFonts w:ascii="等线 Light" w:eastAsia="等线 Light" w:hAnsi="等线 Light" w:cs="Times New Roman"/>
      <w:b/>
      <w:bCs/>
      <w:sz w:val="28"/>
      <w:szCs w:val="28"/>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BodyText">
    <w:name w:val="Body Text"/>
    <w:basedOn w:val="Normal"/>
    <w:next w:val="Normal"/>
    <w:link w:val="a0"/>
    <w:uiPriority w:val="1"/>
    <w:qFormat/>
    <w:pPr>
      <w:autoSpaceDE w:val="0"/>
      <w:autoSpaceDN w:val="0"/>
      <w:spacing w:line="360" w:lineRule="auto"/>
      <w:ind w:firstLine="200" w:firstLineChars="200"/>
    </w:pPr>
    <w:rPr>
      <w:rFonts w:ascii="Times New Roman" w:hAnsi="Times New Roman" w:cs="宋体"/>
      <w:kern w:val="0"/>
      <w:sz w:val="24"/>
      <w:szCs w:val="24"/>
      <w:lang w:val="zh-CN" w:bidi="zh-CN"/>
    </w:rPr>
  </w:style>
  <w:style w:type="paragraph" w:styleId="CommentText">
    <w:name w:val="annotation text"/>
    <w:basedOn w:val="Normal"/>
    <w:link w:val="a1"/>
    <w:uiPriority w:val="99"/>
    <w:unhideWhenUsed/>
    <w:qFormat/>
    <w:pPr>
      <w:jc w:val="left"/>
    </w:pPr>
  </w:style>
  <w:style w:type="paragraph" w:styleId="BodyTextIndent">
    <w:name w:val="Body Text Indent"/>
    <w:basedOn w:val="BodyTextFirstIndent"/>
    <w:next w:val="BodyTextFirstIndent"/>
    <w:qFormat/>
    <w:pPr>
      <w:ind w:firstLine="540" w:firstLineChars="257"/>
    </w:pPr>
  </w:style>
  <w:style w:type="paragraph" w:styleId="BodyTextFirstIndent">
    <w:name w:val="Body Text First Indent"/>
    <w:basedOn w:val="BodyText"/>
    <w:unhideWhenUsed/>
    <w:qFormat/>
    <w:pPr>
      <w:widowControl w:val="0"/>
      <w:spacing w:beforeLines="0" w:after="120"/>
      <w:ind w:firstLine="420" w:firstLineChars="100"/>
      <w:jc w:val="both"/>
    </w:pPr>
    <w:rPr>
      <w:rFonts w:ascii="Times New Roman" w:eastAsia="宋体" w:cs="Times New Roman"/>
      <w:sz w:val="21"/>
      <w:lang w:eastAsia="zh-CN" w:bidi="ar-SA"/>
    </w:rPr>
  </w:style>
  <w:style w:type="paragraph" w:styleId="TOC3">
    <w:name w:val="toc 3"/>
    <w:basedOn w:val="Normal"/>
    <w:next w:val="Normal"/>
    <w:uiPriority w:val="39"/>
    <w:unhideWhenUsed/>
    <w:qFormat/>
    <w:pPr>
      <w:ind w:left="840" w:leftChars="400"/>
    </w:pPr>
  </w:style>
  <w:style w:type="paragraph" w:styleId="PlainText">
    <w:name w:val="Plain Text"/>
    <w:basedOn w:val="Normal"/>
    <w:link w:val="a2"/>
    <w:uiPriority w:val="99"/>
    <w:unhideWhenUsed/>
    <w:qFormat/>
    <w:rPr>
      <w:rFonts w:ascii="宋体" w:eastAsia="宋体" w:hAnsi="Courier New" w:cs="Courier New"/>
      <w:szCs w:val="21"/>
    </w:rPr>
  </w:style>
  <w:style w:type="paragraph" w:styleId="BalloonText">
    <w:name w:val="Balloon Text"/>
    <w:basedOn w:val="Normal"/>
    <w:link w:val="a3"/>
    <w:uiPriority w:val="99"/>
    <w:unhideWhenUsed/>
    <w:qFormat/>
    <w:rPr>
      <w:sz w:val="18"/>
      <w:szCs w:val="18"/>
    </w:rPr>
  </w:style>
  <w:style w:type="paragraph" w:styleId="Footer">
    <w:name w:val="footer"/>
    <w:basedOn w:val="Normal"/>
    <w:link w:val="a"/>
    <w:uiPriority w:val="99"/>
    <w:unhideWhenUsed/>
    <w:qFormat/>
    <w:pPr>
      <w:tabs>
        <w:tab w:val="center" w:pos="4153"/>
        <w:tab w:val="right" w:pos="8306"/>
      </w:tabs>
      <w:snapToGrid w:val="0"/>
      <w:jc w:val="left"/>
    </w:pPr>
    <w:rPr>
      <w:sz w:val="18"/>
      <w:szCs w:val="18"/>
    </w:rPr>
  </w:style>
  <w:style w:type="paragraph" w:styleId="Header">
    <w:name w:val="header"/>
    <w:basedOn w:val="Normal"/>
    <w:link w:val="a4"/>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style>
  <w:style w:type="paragraph" w:styleId="FootnoteText">
    <w:name w:val="footnote text"/>
    <w:basedOn w:val="Normal"/>
    <w:link w:val="a5"/>
    <w:uiPriority w:val="99"/>
    <w:unhideWhenUsed/>
    <w:qFormat/>
    <w:pPr>
      <w:snapToGrid w:val="0"/>
      <w:jc w:val="left"/>
    </w:pPr>
    <w:rPr>
      <w:sz w:val="18"/>
      <w:szCs w:val="18"/>
    </w:rPr>
  </w:style>
  <w:style w:type="paragraph" w:styleId="TOC2">
    <w:name w:val="toc 2"/>
    <w:basedOn w:val="Normal"/>
    <w:next w:val="Normal"/>
    <w:uiPriority w:val="39"/>
    <w:unhideWhenUsed/>
    <w:qFormat/>
    <w:pPr>
      <w:ind w:left="420" w:leftChars="200"/>
    </w:pPr>
  </w:style>
  <w:style w:type="paragraph" w:styleId="CommentSubject">
    <w:name w:val="annotation subject"/>
    <w:basedOn w:val="CommentText"/>
    <w:next w:val="CommentText"/>
    <w:link w:val="a6"/>
    <w:uiPriority w:val="99"/>
    <w:unhideWhenUsed/>
    <w:qFormat/>
    <w:rPr>
      <w:b/>
      <w:bCs/>
    </w:rPr>
  </w:style>
  <w:style w:type="paragraph" w:styleId="BodyTextFirstIndent2">
    <w:name w:val="Body Text First Indent 2"/>
    <w:basedOn w:val="BodyTextIndent"/>
    <w:qFormat/>
    <w:pPr>
      <w:keepNext w:val="0"/>
      <w:keepLines w:val="0"/>
      <w:widowControl w:val="0"/>
      <w:suppressLineNumbers w:val="0"/>
      <w:spacing w:beforeLines="0" w:beforeAutospacing="0" w:after="120" w:afterAutospacing="0" w:line="300" w:lineRule="auto"/>
      <w:ind w:firstLine="420" w:firstLineChars="200"/>
      <w:jc w:val="both"/>
    </w:pPr>
    <w:rPr>
      <w:rFonts w:ascii="Times New Roman" w:eastAsia="宋体" w:hAnsi="Times New Roman" w:cs="Times New Roman" w:hint="default"/>
      <w:kern w:val="2"/>
      <w:sz w:val="24"/>
      <w:szCs w:val="24"/>
      <w:lang w:val="en-US" w:eastAsia="zh-CN" w:bidi="ar"/>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qFormat/>
    <w:rPr>
      <w:color w:val="0563C1"/>
      <w:u w:val="single"/>
    </w:rPr>
  </w:style>
  <w:style w:type="character" w:styleId="CommentReference">
    <w:name w:val="annotation reference"/>
    <w:uiPriority w:val="99"/>
    <w:unhideWhenUsed/>
    <w:qFormat/>
    <w:rPr>
      <w:sz w:val="21"/>
      <w:szCs w:val="21"/>
    </w:rPr>
  </w:style>
  <w:style w:type="character" w:styleId="FootnoteReference">
    <w:name w:val="footnote reference"/>
    <w:uiPriority w:val="99"/>
    <w:unhideWhenUsed/>
    <w:qFormat/>
    <w:rPr>
      <w:vertAlign w:val="superscript"/>
    </w:rPr>
  </w:style>
  <w:style w:type="character" w:customStyle="1" w:styleId="a">
    <w:name w:val="页脚 字符"/>
    <w:link w:val="Footer"/>
    <w:uiPriority w:val="99"/>
    <w:qFormat/>
    <w:rPr>
      <w:sz w:val="18"/>
      <w:szCs w:val="18"/>
    </w:rPr>
  </w:style>
  <w:style w:type="character" w:customStyle="1" w:styleId="a0">
    <w:name w:val="正文文本 字符"/>
    <w:link w:val="BodyText"/>
    <w:uiPriority w:val="1"/>
    <w:qFormat/>
    <w:rPr>
      <w:rFonts w:cs="宋体"/>
      <w:sz w:val="24"/>
      <w:szCs w:val="24"/>
      <w:lang w:val="zh-CN" w:bidi="zh-CN"/>
    </w:rPr>
  </w:style>
  <w:style w:type="character" w:customStyle="1" w:styleId="4">
    <w:name w:val="标题 4 字符"/>
    <w:link w:val="Heading4"/>
    <w:uiPriority w:val="9"/>
    <w:qFormat/>
    <w:rPr>
      <w:rFonts w:ascii="等线 Light" w:eastAsia="等线 Light" w:hAnsi="等线 Light" w:cs="Times New Roman"/>
      <w:b/>
      <w:bCs/>
      <w:kern w:val="2"/>
      <w:sz w:val="28"/>
      <w:szCs w:val="28"/>
    </w:rPr>
  </w:style>
  <w:style w:type="character" w:customStyle="1" w:styleId="a1">
    <w:name w:val="批注文字 字符"/>
    <w:link w:val="CommentText"/>
    <w:uiPriority w:val="99"/>
    <w:semiHidden/>
    <w:qFormat/>
    <w:rPr>
      <w:rFonts w:ascii="Calibri" w:eastAsia="宋体" w:hAnsi="Calibri" w:cs="Times New Roman"/>
      <w:kern w:val="2"/>
      <w:sz w:val="21"/>
      <w:szCs w:val="22"/>
    </w:rPr>
  </w:style>
  <w:style w:type="character" w:customStyle="1" w:styleId="a2">
    <w:name w:val="纯文本 字符"/>
    <w:link w:val="PlainText"/>
    <w:uiPriority w:val="99"/>
    <w:qFormat/>
    <w:rPr>
      <w:rFonts w:ascii="宋体" w:hAnsi="Courier New" w:cs="Courier New"/>
      <w:kern w:val="2"/>
      <w:sz w:val="21"/>
      <w:szCs w:val="21"/>
    </w:rPr>
  </w:style>
  <w:style w:type="character" w:customStyle="1" w:styleId="a3">
    <w:name w:val="批注框文本 字符"/>
    <w:link w:val="BalloonText"/>
    <w:uiPriority w:val="99"/>
    <w:semiHidden/>
    <w:qFormat/>
    <w:rPr>
      <w:sz w:val="18"/>
      <w:szCs w:val="18"/>
    </w:rPr>
  </w:style>
  <w:style w:type="character" w:customStyle="1" w:styleId="a4">
    <w:name w:val="页眉 字符"/>
    <w:link w:val="Header"/>
    <w:uiPriority w:val="99"/>
    <w:qFormat/>
    <w:rPr>
      <w:sz w:val="18"/>
      <w:szCs w:val="18"/>
    </w:rPr>
  </w:style>
  <w:style w:type="character" w:customStyle="1" w:styleId="a5">
    <w:name w:val="脚注文本 字符"/>
    <w:link w:val="FootnoteText"/>
    <w:uiPriority w:val="99"/>
    <w:semiHidden/>
    <w:qFormat/>
    <w:rPr>
      <w:kern w:val="2"/>
      <w:sz w:val="18"/>
      <w:szCs w:val="18"/>
    </w:rPr>
  </w:style>
  <w:style w:type="character" w:customStyle="1" w:styleId="a6">
    <w:name w:val="批注主题 字符"/>
    <w:link w:val="CommentSubject"/>
    <w:uiPriority w:val="99"/>
    <w:semiHidden/>
    <w:qFormat/>
    <w:rPr>
      <w:rFonts w:ascii="Calibri" w:eastAsia="宋体" w:hAnsi="Calibri" w:cs="Times New Roman"/>
      <w:b/>
      <w:bCs/>
      <w:kern w:val="2"/>
      <w:sz w:val="21"/>
      <w:szCs w:val="22"/>
    </w:rPr>
  </w:style>
  <w:style w:type="paragraph" w:customStyle="1" w:styleId="Style34">
    <w:name w:val="_Style 34"/>
    <w:basedOn w:val="Heading1"/>
    <w:next w:val="Normal"/>
    <w:uiPriority w:val="39"/>
    <w:qFormat/>
    <w:pPr>
      <w:widowControl/>
      <w:spacing w:before="240" w:beforeLines="0" w:after="0" w:afterLines="0" w:line="259" w:lineRule="auto"/>
      <w:jc w:val="left"/>
      <w:outlineLvl w:val="9"/>
    </w:pPr>
    <w:rPr>
      <w:rFonts w:ascii="等线 Light" w:eastAsia="等线 Light" w:hAnsi="等线 Light" w:cs="Times New Roman"/>
      <w:color w:val="2F5496"/>
      <w:kern w:val="0"/>
      <w:szCs w:val="32"/>
    </w:rPr>
  </w:style>
  <w:style w:type="paragraph" w:customStyle="1" w:styleId="TableParagraph">
    <w:name w:val="Table Paragraph"/>
    <w:basedOn w:val="Normal"/>
    <w:uiPriority w:val="1"/>
    <w:qFormat/>
    <w:pPr>
      <w:autoSpaceDE w:val="0"/>
      <w:autoSpaceDN w:val="0"/>
      <w:jc w:val="center"/>
    </w:pPr>
    <w:rPr>
      <w:rFonts w:cs="宋体"/>
      <w:kern w:val="0"/>
      <w:lang w:val="zh-CN" w:bidi="zh-CN"/>
    </w:rPr>
  </w:style>
  <w:style w:type="paragraph" w:styleId="ListParagraph">
    <w:name w:val="List Paragraph"/>
    <w:basedOn w:val="Normal"/>
    <w:uiPriority w:val="99"/>
    <w:qFormat/>
    <w:pPr>
      <w:ind w:firstLine="420"/>
    </w:p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paragraph" w:customStyle="1" w:styleId="WPSOffice3">
    <w:name w:val="WPSOffice手动目录 3"/>
    <w:qFormat/>
    <w:pPr>
      <w:ind w:leftChars="400"/>
    </w:pPr>
    <w:rPr>
      <w:rFonts w:ascii="Times New Roman" w:eastAsia="宋体" w:hAnsi="Times New Roman" w:cs="Times New Roman"/>
      <w:sz w:val="20"/>
      <w:szCs w:val="20"/>
    </w:rPr>
  </w:style>
  <w:style w:type="paragraph" w:customStyle="1" w:styleId="a7">
    <w:name w:val="二级标题"/>
    <w:basedOn w:val="Heading2"/>
    <w:uiPriority w:val="99"/>
    <w:qFormat/>
    <w:pPr>
      <w:spacing w:beforeLines="50" w:afterLines="50" w:line="240" w:lineRule="auto"/>
    </w:pPr>
    <w:rPr>
      <w:rFonts w:ascii="Times New Roman" w:eastAsia="黑体" w:hAnsi="Times New Roman"/>
      <w:kern w:val="0"/>
      <w:sz w:val="28"/>
      <w:szCs w:val="28"/>
    </w:rPr>
  </w:style>
  <w:style w:type="paragraph" w:customStyle="1" w:styleId="a8">
    <w:name w:val="三级标题"/>
    <w:basedOn w:val="Heading3"/>
    <w:uiPriority w:val="99"/>
    <w:qFormat/>
    <w:pPr>
      <w:spacing w:before="0" w:after="0" w:line="400" w:lineRule="exact"/>
    </w:pPr>
    <w:rPr>
      <w:rFonts w:eastAsia="黑体"/>
      <w:sz w:val="24"/>
    </w:rPr>
  </w:style>
  <w:style w:type="paragraph" w:customStyle="1" w:styleId="a9">
    <w:name w:val="正文 + 宋体"/>
    <w:basedOn w:val="Normal"/>
    <w:uiPriority w:val="99"/>
    <w:qFormat/>
    <w:pPr>
      <w:tabs>
        <w:tab w:val="right" w:leader="dot" w:pos="8280"/>
      </w:tabs>
      <w:spacing w:line="400" w:lineRule="exact"/>
      <w:ind w:firstLine="240" w:firstLineChars="100"/>
    </w:pPr>
    <w:rPr>
      <w:rFonts w:ascii="黑体" w:eastAsia="黑体"/>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2.xml" /><Relationship Id="rId100" Type="http://schemas.openxmlformats.org/officeDocument/2006/relationships/header" Target="header47.xml" /><Relationship Id="rId101" Type="http://schemas.openxmlformats.org/officeDocument/2006/relationships/header" Target="header48.xml" /><Relationship Id="rId102" Type="http://schemas.openxmlformats.org/officeDocument/2006/relationships/footer" Target="footer42.xml" /><Relationship Id="rId103" Type="http://schemas.openxmlformats.org/officeDocument/2006/relationships/footer" Target="footer43.xml" /><Relationship Id="rId104" Type="http://schemas.openxmlformats.org/officeDocument/2006/relationships/theme" Target="theme/theme1.xml" /><Relationship Id="rId105" Type="http://schemas.openxmlformats.org/officeDocument/2006/relationships/styles" Target="styles.xml" /><Relationship Id="rId11" Type="http://schemas.openxmlformats.org/officeDocument/2006/relationships/footer" Target="footer1.xml" /><Relationship Id="rId12" Type="http://schemas.openxmlformats.org/officeDocument/2006/relationships/header" Target="header3.xml" /><Relationship Id="rId13" Type="http://schemas.openxmlformats.org/officeDocument/2006/relationships/header" Target="header4.xml" /><Relationship Id="rId14" Type="http://schemas.openxmlformats.org/officeDocument/2006/relationships/footer" Target="footer2.xml" /><Relationship Id="rId15" Type="http://schemas.openxmlformats.org/officeDocument/2006/relationships/footer" Target="footer3.xml" /><Relationship Id="rId16" Type="http://schemas.openxmlformats.org/officeDocument/2006/relationships/header" Target="header5.xml" /><Relationship Id="rId17" Type="http://schemas.openxmlformats.org/officeDocument/2006/relationships/header" Target="header6.xml" /><Relationship Id="rId18" Type="http://schemas.openxmlformats.org/officeDocument/2006/relationships/footer" Target="footer4.xml" /><Relationship Id="rId19" Type="http://schemas.openxmlformats.org/officeDocument/2006/relationships/header" Target="header7.xml" /><Relationship Id="rId2" Type="http://schemas.openxmlformats.org/officeDocument/2006/relationships/endnotes" Target="endnotes.xml" /><Relationship Id="rId20" Type="http://schemas.openxmlformats.org/officeDocument/2006/relationships/header" Target="header8.xml" /><Relationship Id="rId21" Type="http://schemas.openxmlformats.org/officeDocument/2006/relationships/footer" Target="footer5.xml" /><Relationship Id="rId22" Type="http://schemas.openxmlformats.org/officeDocument/2006/relationships/footer" Target="footer6.xml" /><Relationship Id="rId23" Type="http://schemas.openxmlformats.org/officeDocument/2006/relationships/header" Target="header9.xml" /><Relationship Id="rId24" Type="http://schemas.openxmlformats.org/officeDocument/2006/relationships/header" Target="header10.xml" /><Relationship Id="rId25" Type="http://schemas.openxmlformats.org/officeDocument/2006/relationships/footer" Target="footer7.xml" /><Relationship Id="rId26" Type="http://schemas.openxmlformats.org/officeDocument/2006/relationships/header" Target="header11.xml" /><Relationship Id="rId27" Type="http://schemas.openxmlformats.org/officeDocument/2006/relationships/header" Target="header12.xml" /><Relationship Id="rId28" Type="http://schemas.openxmlformats.org/officeDocument/2006/relationships/footer" Target="footer8.xml" /><Relationship Id="rId29" Type="http://schemas.openxmlformats.org/officeDocument/2006/relationships/footer" Target="footer9.xml" /><Relationship Id="rId3" Type="http://schemas.openxmlformats.org/officeDocument/2006/relationships/settings" Target="settings.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0.xml" /><Relationship Id="rId33" Type="http://schemas.openxmlformats.org/officeDocument/2006/relationships/header" Target="header15.xml" /><Relationship Id="rId34" Type="http://schemas.openxmlformats.org/officeDocument/2006/relationships/header" Target="header16.xml" /><Relationship Id="rId35" Type="http://schemas.openxmlformats.org/officeDocument/2006/relationships/footer" Target="footer11.xml" /><Relationship Id="rId36" Type="http://schemas.openxmlformats.org/officeDocument/2006/relationships/footer" Target="footer12.xml" /><Relationship Id="rId37" Type="http://schemas.openxmlformats.org/officeDocument/2006/relationships/header" Target="header17.xml" /><Relationship Id="rId38" Type="http://schemas.openxmlformats.org/officeDocument/2006/relationships/header" Target="header18.xml" /><Relationship Id="rId39" Type="http://schemas.openxmlformats.org/officeDocument/2006/relationships/footer" Target="footer13.xml" /><Relationship Id="rId4" Type="http://schemas.openxmlformats.org/officeDocument/2006/relationships/webSettings" Target="webSettings.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4.xml" /><Relationship Id="rId43" Type="http://schemas.openxmlformats.org/officeDocument/2006/relationships/footer" Target="footer15.xml" /><Relationship Id="rId44" Type="http://schemas.openxmlformats.org/officeDocument/2006/relationships/header" Target="header21.xml" /><Relationship Id="rId45" Type="http://schemas.openxmlformats.org/officeDocument/2006/relationships/header" Target="header22.xml" /><Relationship Id="rId46" Type="http://schemas.openxmlformats.org/officeDocument/2006/relationships/footer" Target="footer16.xml" /><Relationship Id="rId47" Type="http://schemas.openxmlformats.org/officeDocument/2006/relationships/footer" Target="footer17.xml" /><Relationship Id="rId48" Type="http://schemas.openxmlformats.org/officeDocument/2006/relationships/header" Target="header23.xml" /><Relationship Id="rId49" Type="http://schemas.openxmlformats.org/officeDocument/2006/relationships/header" Target="header24.xml" /><Relationship Id="rId5" Type="http://schemas.openxmlformats.org/officeDocument/2006/relationships/fontTable" Target="fontTable.xml" /><Relationship Id="rId50" Type="http://schemas.openxmlformats.org/officeDocument/2006/relationships/footer" Target="footer18.xml" /><Relationship Id="rId51" Type="http://schemas.openxmlformats.org/officeDocument/2006/relationships/footer" Target="footer19.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0.xml" /><Relationship Id="rId55" Type="http://schemas.openxmlformats.org/officeDocument/2006/relationships/footer" Target="footer21.xml" /><Relationship Id="rId56" Type="http://schemas.openxmlformats.org/officeDocument/2006/relationships/header" Target="header27.xml" /><Relationship Id="rId57" Type="http://schemas.openxmlformats.org/officeDocument/2006/relationships/header" Target="header28.xml" /><Relationship Id="rId58" Type="http://schemas.openxmlformats.org/officeDocument/2006/relationships/footer" Target="footer22.xml" /><Relationship Id="rId59" Type="http://schemas.openxmlformats.org/officeDocument/2006/relationships/footer" Target="footer23.xml" /><Relationship Id="rId6" Type="http://schemas.openxmlformats.org/officeDocument/2006/relationships/customXml" Target="../customXml/item1.xml" /><Relationship Id="rId60" Type="http://schemas.openxmlformats.org/officeDocument/2006/relationships/header" Target="header29.xml" /><Relationship Id="rId61" Type="http://schemas.openxmlformats.org/officeDocument/2006/relationships/header" Target="header30.xml" /><Relationship Id="rId62" Type="http://schemas.openxmlformats.org/officeDocument/2006/relationships/footer" Target="footer24.xml" /><Relationship Id="rId63" Type="http://schemas.openxmlformats.org/officeDocument/2006/relationships/footer" Target="footer25.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26.xml" /><Relationship Id="rId67" Type="http://schemas.openxmlformats.org/officeDocument/2006/relationships/footer" Target="footer27.xml" /><Relationship Id="rId68" Type="http://schemas.openxmlformats.org/officeDocument/2006/relationships/header" Target="header33.xml" /><Relationship Id="rId69" Type="http://schemas.openxmlformats.org/officeDocument/2006/relationships/header" Target="header34.xml" /><Relationship Id="rId7" Type="http://schemas.openxmlformats.org/officeDocument/2006/relationships/image" Target="media/image1.png" /><Relationship Id="rId70" Type="http://schemas.openxmlformats.org/officeDocument/2006/relationships/footer" Target="footer28.xml" /><Relationship Id="rId71" Type="http://schemas.openxmlformats.org/officeDocument/2006/relationships/footer" Target="footer29.xml" /><Relationship Id="rId72" Type="http://schemas.openxmlformats.org/officeDocument/2006/relationships/header" Target="header35.xml" /><Relationship Id="rId73" Type="http://schemas.openxmlformats.org/officeDocument/2006/relationships/header" Target="header36.xml" /><Relationship Id="rId74" Type="http://schemas.openxmlformats.org/officeDocument/2006/relationships/footer" Target="footer30.xml" /><Relationship Id="rId75" Type="http://schemas.openxmlformats.org/officeDocument/2006/relationships/footer" Target="footer31.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2.xml" /><Relationship Id="rId79" Type="http://schemas.openxmlformats.org/officeDocument/2006/relationships/footer" Target="footer33.xml" /><Relationship Id="rId8" Type="http://schemas.openxmlformats.org/officeDocument/2006/relationships/image" Target="media/image2.png" /><Relationship Id="rId80" Type="http://schemas.openxmlformats.org/officeDocument/2006/relationships/image" Target="media/image3.wmf" /><Relationship Id="rId81" Type="http://schemas.openxmlformats.org/officeDocument/2006/relationships/header" Target="header39.xml" /><Relationship Id="rId82" Type="http://schemas.openxmlformats.org/officeDocument/2006/relationships/header" Target="header40.xml" /><Relationship Id="rId83" Type="http://schemas.openxmlformats.org/officeDocument/2006/relationships/footer" Target="footer34.xml" /><Relationship Id="rId84" Type="http://schemas.openxmlformats.org/officeDocument/2006/relationships/footer" Target="footer35.xml" /><Relationship Id="rId85" Type="http://schemas.openxmlformats.org/officeDocument/2006/relationships/header" Target="header41.xml" /><Relationship Id="rId86" Type="http://schemas.openxmlformats.org/officeDocument/2006/relationships/header" Target="header42.xml" /><Relationship Id="rId87" Type="http://schemas.openxmlformats.org/officeDocument/2006/relationships/footer" Target="footer36.xml" /><Relationship Id="rId88" Type="http://schemas.openxmlformats.org/officeDocument/2006/relationships/footer" Target="footer37.xml" /><Relationship Id="rId89" Type="http://schemas.openxmlformats.org/officeDocument/2006/relationships/header" Target="header43.xml" /><Relationship Id="rId9" Type="http://schemas.openxmlformats.org/officeDocument/2006/relationships/header" Target="header1.xml" /><Relationship Id="rId90" Type="http://schemas.openxmlformats.org/officeDocument/2006/relationships/header" Target="header44.xml" /><Relationship Id="rId91" Type="http://schemas.openxmlformats.org/officeDocument/2006/relationships/footer" Target="footer38.xml" /><Relationship Id="rId92" Type="http://schemas.openxmlformats.org/officeDocument/2006/relationships/footer" Target="footer39.xml" /><Relationship Id="rId93" Type="http://schemas.openxmlformats.org/officeDocument/2006/relationships/image" Target="media/image4.wmf" /><Relationship Id="rId94" Type="http://schemas.openxmlformats.org/officeDocument/2006/relationships/image" Target="media/image5.wmf" /><Relationship Id="rId95" Type="http://schemas.openxmlformats.org/officeDocument/2006/relationships/header" Target="header45.xml" /><Relationship Id="rId96" Type="http://schemas.openxmlformats.org/officeDocument/2006/relationships/header" Target="header46.xml" /><Relationship Id="rId97" Type="http://schemas.openxmlformats.org/officeDocument/2006/relationships/footer" Target="footer40.xml" /><Relationship Id="rId98" Type="http://schemas.openxmlformats.org/officeDocument/2006/relationships/footer" Target="footer41.xml" /><Relationship Id="rId99" Type="http://schemas.openxmlformats.org/officeDocument/2006/relationships/hyperlink" Target="https://d.book118.com/027000166120006050" TargetMode="Externa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12578</Words>
  <Characters>13963</Characters>
  <Application>Microsoft Office Word</Application>
  <DocSecurity>0</DocSecurity>
  <Lines>209</Lines>
  <Paragraphs>59</Paragraphs>
  <ScaleCrop>false</ScaleCrop>
  <Company>Microsoft</Company>
  <LinksUpToDate>false</LinksUpToDate>
  <CharactersWithSpaces>19866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yyhh7774444</dc:creator>
  <cp:lastModifiedBy>洋葱</cp:lastModifiedBy>
  <cp:revision>34</cp:revision>
  <cp:lastPrinted>2020-10-30T07:48:00Z</cp:lastPrinted>
  <dcterms:created xsi:type="dcterms:W3CDTF">2023-04-16T05:37:00Z</dcterms:created>
  <dcterms:modified xsi:type="dcterms:W3CDTF">2023-08-31T12:52:44Z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22CD023E06E641AD9FC7CC9B783C8E4D_13</vt:lpwstr>
  </property>
  <property fmtid="{D5CDD505-2E9C-101B-9397-08002B2CF9AE}" pid="3" name="KSOProductBuildVer">
    <vt:lpwstr>2052-11.1.0.14309</vt:lpwstr>
  </property>
</Properties>
</file>