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中高压齿轮泵行业相关公司设立可行性研究报告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27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_Toc12271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_Toc5942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_Toc3609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_Toc26236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_Toc7331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_Toc6383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_Toc29107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_Toc16535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_Toc16845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_Toc18488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9" w:history="1">
        <w:r>
          <w:rPr>
            <w:rFonts w:ascii="仿宋" w:eastAsia="仿宋" w:hAnsi="仿宋" w:cs="仿宋" w:hint="eastAsia"/>
            <w:lang w:eastAsia="zh-CN"/>
          </w:rPr>
          <w:t>(一)、中高压齿轮泵项目选址原则</w:t>
        </w:r>
        <w:r>
          <w:tab/>
        </w:r>
        <w:r>
          <w:fldChar w:fldCharType="begin"/>
        </w:r>
        <w:r>
          <w:instrText xml:space="preserve"> PAGEREF _Toc23489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_Toc7671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_Toc19797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_Toc22511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(五)、中高压齿轮泵项目选址综合评价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_Toc19083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_Toc14390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_Toc8155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_Toc9682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_Toc16843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_Toc15605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1" w:history="1">
        <w:r>
          <w:rPr>
            <w:rFonts w:ascii="仿宋" w:eastAsia="仿宋" w:hAnsi="仿宋" w:cs="仿宋" w:hint="eastAsia"/>
            <w:lang w:eastAsia="zh-CN"/>
          </w:rPr>
          <w:t>(七)、中高压齿轮泵项目建设必要性分析</w:t>
        </w:r>
        <w:r>
          <w:tab/>
        </w:r>
        <w:r>
          <w:fldChar w:fldCharType="begin"/>
        </w:r>
        <w:r>
          <w:instrText xml:space="preserve"> PAGEREF _Toc5161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0" w:history="1">
        <w:r>
          <w:rPr>
            <w:rFonts w:ascii="仿宋" w:eastAsia="仿宋" w:hAnsi="仿宋" w:cs="仿宋" w:hint="eastAsia"/>
            <w:lang w:eastAsia="zh-CN"/>
          </w:rPr>
          <w:t>四、中高压齿轮泵项目概况</w:t>
        </w:r>
        <w:r>
          <w:tab/>
        </w:r>
        <w:r>
          <w:fldChar w:fldCharType="begin"/>
        </w:r>
        <w:r>
          <w:instrText xml:space="preserve"> PAGEREF _Toc21160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_Toc12362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7" w:history="1">
        <w:r>
          <w:rPr>
            <w:rFonts w:ascii="仿宋" w:eastAsia="仿宋" w:hAnsi="仿宋" w:cs="仿宋" w:hint="eastAsia"/>
            <w:lang w:eastAsia="zh-CN"/>
          </w:rPr>
          <w:t>(二)、中高压齿轮泵项目提出的理由</w:t>
        </w:r>
        <w:r>
          <w:tab/>
        </w:r>
        <w:r>
          <w:fldChar w:fldCharType="begin"/>
        </w:r>
        <w:r>
          <w:instrText xml:space="preserve"> PAGEREF _Toc23477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1" w:history="1">
        <w:r>
          <w:rPr>
            <w:rFonts w:ascii="仿宋" w:eastAsia="仿宋" w:hAnsi="仿宋" w:cs="仿宋" w:hint="eastAsia"/>
            <w:lang w:eastAsia="zh-CN"/>
          </w:rPr>
          <w:t>(三)、中高压齿轮泵项目选址</w:t>
        </w:r>
        <w:r>
          <w:tab/>
        </w:r>
        <w:r>
          <w:fldChar w:fldCharType="begin"/>
        </w:r>
        <w:r>
          <w:instrText xml:space="preserve"> PAGEREF _Toc7541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_Toc6496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_Toc31374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2" w:history="1">
        <w:r>
          <w:rPr>
            <w:rFonts w:ascii="仿宋" w:eastAsia="仿宋" w:hAnsi="仿宋" w:cs="仿宋" w:hint="eastAsia"/>
            <w:lang w:eastAsia="zh-CN"/>
          </w:rPr>
          <w:t>(六)、中高压齿轮泵项目投资</w:t>
        </w:r>
        <w:r>
          <w:tab/>
        </w:r>
        <w:r>
          <w:fldChar w:fldCharType="begin"/>
        </w:r>
        <w:r>
          <w:instrText xml:space="preserve"> PAGEREF _Toc20202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8" w:history="1">
        <w:r>
          <w:rPr>
            <w:rFonts w:ascii="仿宋" w:eastAsia="仿宋" w:hAnsi="仿宋" w:cs="仿宋" w:hint="eastAsia"/>
            <w:lang w:eastAsia="zh-CN"/>
          </w:rPr>
          <w:t>(七)、中高压齿轮泵项目进度规划</w:t>
        </w:r>
        <w:r>
          <w:tab/>
        </w:r>
        <w:r>
          <w:fldChar w:fldCharType="begin"/>
        </w:r>
        <w:r>
          <w:instrText xml:space="preserve"> PAGEREF _Toc17938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_Toc12306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3" w:history="1">
        <w:r>
          <w:rPr>
            <w:rFonts w:ascii="仿宋" w:eastAsia="仿宋" w:hAnsi="仿宋" w:cs="仿宋" w:hint="eastAsia"/>
            <w:lang w:eastAsia="zh-CN"/>
          </w:rPr>
          <w:t>(九)、中高压齿轮泵项目综合评价</w:t>
        </w:r>
        <w:r>
          <w:tab/>
        </w:r>
        <w:r>
          <w:fldChar w:fldCharType="begin"/>
        </w:r>
        <w:r>
          <w:instrText xml:space="preserve"> PAGEREF _Toc16153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4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_Toc14494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_Toc28467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_Toc23862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_Toc11353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_Toc18458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_Toc6992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_Toc10354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_Toc15914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3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_Toc4438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_Toc14283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5" w:history="1">
        <w:r>
          <w:rPr>
            <w:rFonts w:ascii="仿宋" w:eastAsia="仿宋" w:hAnsi="仿宋" w:cs="仿宋" w:hint="eastAsia"/>
            <w:lang w:eastAsia="zh-CN"/>
          </w:rPr>
          <w:t>七、中高压齿轮泵项目风险分析</w:t>
        </w:r>
        <w:r>
          <w:tab/>
        </w:r>
        <w:r>
          <w:fldChar w:fldCharType="begin"/>
        </w:r>
        <w:r>
          <w:instrText xml:space="preserve"> PAGEREF _Toc3505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3" w:history="1">
        <w:r>
          <w:rPr>
            <w:rFonts w:ascii="仿宋" w:eastAsia="仿宋" w:hAnsi="仿宋" w:cs="仿宋" w:hint="eastAsia"/>
            <w:lang w:eastAsia="zh-CN"/>
          </w:rPr>
          <w:t>(一)、中高压齿轮泵项目风险分析</w:t>
        </w:r>
        <w:r>
          <w:tab/>
        </w:r>
        <w:r>
          <w:fldChar w:fldCharType="begin"/>
        </w:r>
        <w:r>
          <w:instrText xml:space="preserve"> PAGEREF _Toc29853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9" w:history="1">
        <w:r>
          <w:rPr>
            <w:rFonts w:ascii="仿宋" w:eastAsia="仿宋" w:hAnsi="仿宋" w:cs="仿宋" w:hint="eastAsia"/>
            <w:lang w:eastAsia="zh-CN"/>
          </w:rPr>
          <w:t>(二)、中高压齿轮泵项目风险对策</w:t>
        </w:r>
        <w:r>
          <w:tab/>
        </w:r>
        <w:r>
          <w:fldChar w:fldCharType="begin"/>
        </w:r>
        <w:r>
          <w:instrText xml:space="preserve"> PAGEREF _Toc30899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8" w:history="1">
        <w:r>
          <w:rPr>
            <w:rFonts w:ascii="仿宋" w:eastAsia="仿宋" w:hAnsi="仿宋" w:cs="仿宋" w:hint="eastAsia"/>
            <w:lang w:eastAsia="zh-CN"/>
          </w:rPr>
          <w:t>八、中高压齿轮泵项目经济效益</w:t>
        </w:r>
        <w:r>
          <w:tab/>
        </w:r>
        <w:r>
          <w:fldChar w:fldCharType="begin"/>
        </w:r>
        <w:r>
          <w:instrText xml:space="preserve"> PAGEREF _Toc10708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_Toc26229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_Toc26615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" w:history="1">
        <w:r>
          <w:rPr>
            <w:rFonts w:ascii="仿宋" w:eastAsia="仿宋" w:hAnsi="仿宋" w:cs="仿宋" w:hint="eastAsia"/>
            <w:lang w:eastAsia="zh-CN"/>
          </w:rPr>
          <w:t>(三)、中高压齿轮泵项目盈利能力分析</w:t>
        </w:r>
        <w:r>
          <w:tab/>
        </w:r>
        <w:r>
          <w:fldChar w:fldCharType="begin"/>
        </w:r>
        <w:r>
          <w:instrText xml:space="preserve"> PAGEREF _Toc1772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_Toc8842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_Toc32110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_Toc24061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6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_Toc14666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_Toc32354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_Toc17519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_Toc8728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_Toc13261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_Toc17360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_Toc13523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_Toc27991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_Toc5397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5" w:history="1">
        <w:r>
          <w:rPr>
            <w:rFonts w:ascii="仿宋" w:eastAsia="仿宋" w:hAnsi="仿宋" w:cs="仿宋" w:hint="eastAsia"/>
            <w:lang w:eastAsia="zh-CN"/>
          </w:rPr>
          <w:t>(五)、中高压齿轮泵项目总投资</w:t>
        </w:r>
        <w:r>
          <w:tab/>
        </w:r>
        <w:r>
          <w:fldChar w:fldCharType="begin"/>
        </w:r>
        <w:r>
          <w:instrText xml:space="preserve"> PAGEREF _Toc3625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_Toc25971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_Toc7603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_Toc27016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_Toc23422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_Toc11177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7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_Toc5557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_Toc8665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_Toc20679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_Toc29530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_Toc16697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03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_Toc11203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_Toc20706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_Toc20417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5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_Toc29475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9" w:history="1">
        <w:r>
          <w:rPr>
            <w:rFonts w:ascii="仿宋" w:eastAsia="仿宋" w:hAnsi="仿宋" w:cs="仿宋" w:hint="eastAsia"/>
            <w:lang w:eastAsia="zh-CN"/>
          </w:rPr>
          <w:t>(一)、社会责任中高压齿轮泵项目</w:t>
        </w:r>
        <w:r>
          <w:tab/>
        </w:r>
        <w:r>
          <w:fldChar w:fldCharType="begin"/>
        </w:r>
        <w:r>
          <w:instrText xml:space="preserve"> PAGEREF _Toc10479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_Toc26594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27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94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60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23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https://d.book118.com/027020126063006035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中高压齿轮泵行业相关公司设立可行性研究报告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中高压齿轮泵行业相关公司设立可行性研究报告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中高压齿轮泵行业相关公司设立可行性研究报告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中高压齿轮泵行业相关公司设立可行性研究报告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中高压齿轮泵行业相关公司设立可行性研究报告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7020126063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2024-01-20T12:46:00Z</dcterms:created>
  <dcterms:modified xsi:type="dcterms:W3CDTF">2024-01-20T12:46:18Z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FBC7A3ED27874989B6DF0F57BA08FCFC_11</vt:lpwstr>
  </property>
  <property fmtid="{D5CDD505-2E9C-101B-9397-08002B2CF9AE}" pid="3" name="KSOProductBuildVer">
    <vt:lpwstr>2052-12.1.0.16120</vt:lpwstr>
  </property>
</Properties>
</file>