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聚甲醛、聚甲醛合金及改性材料项目规划设计蓝图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27" w:history="1">
        <w:r>
          <w:rPr>
            <w:rFonts w:ascii="仿宋" w:eastAsia="仿宋" w:hAnsi="仿宋" w:cs="仿宋" w:hint="eastAsia"/>
            <w:lang w:eastAsia="zh-CN"/>
          </w:rPr>
          <w:t>概论</w:t>
        </w:r>
        <w:r>
          <w:tab/>
        </w:r>
        <w:r>
          <w:fldChar w:fldCharType="begin"/>
        </w:r>
        <w:r>
          <w:instrText xml:space="preserve"> PAGEREF _Toc12227 \h </w:instrText>
        </w:r>
        <w:r>
          <w:fldChar w:fldCharType="separate"/>
        </w:r>
        <w:r>
          <w:t>3</w:t>
        </w:r>
        <w:r>
          <w:fldChar w:fldCharType="end"/>
        </w:r>
      </w:hyperlink>
    </w:p>
    <w:p>
      <w:pPr>
        <w:pStyle w:val="TOC1"/>
        <w:tabs>
          <w:tab w:val="right" w:leader="dot" w:pos="8306"/>
        </w:tabs>
      </w:pPr>
      <w:hyperlink w:anchor="_Toc1552" w:history="1">
        <w:r>
          <w:rPr>
            <w:rFonts w:ascii="仿宋" w:eastAsia="仿宋" w:hAnsi="仿宋" w:cs="仿宋" w:hint="eastAsia"/>
            <w:lang w:eastAsia="zh-CN"/>
          </w:rPr>
          <w:t>一、聚甲醛、聚甲醛合金及改性材料项目选址可行性分析</w:t>
        </w:r>
        <w:r>
          <w:tab/>
        </w:r>
        <w:r>
          <w:fldChar w:fldCharType="begin"/>
        </w:r>
        <w:r>
          <w:instrText xml:space="preserve"> PAGEREF _Toc1552 \h </w:instrText>
        </w:r>
        <w:r>
          <w:fldChar w:fldCharType="separate"/>
        </w:r>
        <w:r>
          <w:t>3</w:t>
        </w:r>
        <w:r>
          <w:fldChar w:fldCharType="end"/>
        </w:r>
      </w:hyperlink>
    </w:p>
    <w:p>
      <w:pPr>
        <w:pStyle w:val="TOC2"/>
        <w:tabs>
          <w:tab w:val="right" w:leader="dot" w:pos="8306"/>
        </w:tabs>
      </w:pPr>
      <w:hyperlink w:anchor="_Toc12075" w:history="1">
        <w:r>
          <w:rPr>
            <w:rFonts w:ascii="仿宋" w:eastAsia="仿宋" w:hAnsi="仿宋" w:cs="仿宋" w:hint="eastAsia"/>
            <w:lang w:eastAsia="zh-CN"/>
          </w:rPr>
          <w:t>(一)、聚甲醛、聚甲醛合金及改性材料项目选址</w:t>
        </w:r>
        <w:r>
          <w:tab/>
        </w:r>
        <w:r>
          <w:fldChar w:fldCharType="begin"/>
        </w:r>
        <w:r>
          <w:instrText xml:space="preserve"> PAGEREF _Toc12075 \h </w:instrText>
        </w:r>
        <w:r>
          <w:fldChar w:fldCharType="separate"/>
        </w:r>
        <w:r>
          <w:t>3</w:t>
        </w:r>
        <w:r>
          <w:fldChar w:fldCharType="end"/>
        </w:r>
      </w:hyperlink>
    </w:p>
    <w:p>
      <w:pPr>
        <w:pStyle w:val="TOC2"/>
        <w:tabs>
          <w:tab w:val="right" w:leader="dot" w:pos="8306"/>
        </w:tabs>
      </w:pPr>
      <w:hyperlink w:anchor="_Toc4231" w:history="1">
        <w:r>
          <w:rPr>
            <w:rFonts w:ascii="仿宋" w:eastAsia="仿宋" w:hAnsi="仿宋" w:cs="仿宋" w:hint="eastAsia"/>
            <w:lang w:eastAsia="zh-CN"/>
          </w:rPr>
          <w:t>(二)、用地控制指标</w:t>
        </w:r>
        <w:r>
          <w:tab/>
        </w:r>
        <w:r>
          <w:fldChar w:fldCharType="begin"/>
        </w:r>
        <w:r>
          <w:instrText xml:space="preserve"> PAGEREF _Toc4231 \h </w:instrText>
        </w:r>
        <w:r>
          <w:fldChar w:fldCharType="separate"/>
        </w:r>
        <w:r>
          <w:t>3</w:t>
        </w:r>
        <w:r>
          <w:fldChar w:fldCharType="end"/>
        </w:r>
      </w:hyperlink>
    </w:p>
    <w:p>
      <w:pPr>
        <w:pStyle w:val="TOC2"/>
        <w:tabs>
          <w:tab w:val="right" w:leader="dot" w:pos="8306"/>
        </w:tabs>
      </w:pPr>
      <w:hyperlink w:anchor="_Toc29783" w:history="1">
        <w:r>
          <w:rPr>
            <w:rFonts w:ascii="仿宋" w:eastAsia="仿宋" w:hAnsi="仿宋" w:cs="仿宋" w:hint="eastAsia"/>
            <w:lang w:eastAsia="zh-CN"/>
          </w:rPr>
          <w:t>(三)、节约用地措施</w:t>
        </w:r>
        <w:r>
          <w:tab/>
        </w:r>
        <w:r>
          <w:fldChar w:fldCharType="begin"/>
        </w:r>
        <w:r>
          <w:instrText xml:space="preserve"> PAGEREF _Toc29783 \h </w:instrText>
        </w:r>
        <w:r>
          <w:fldChar w:fldCharType="separate"/>
        </w:r>
        <w:r>
          <w:t>5</w:t>
        </w:r>
        <w:r>
          <w:fldChar w:fldCharType="end"/>
        </w:r>
      </w:hyperlink>
    </w:p>
    <w:p>
      <w:pPr>
        <w:pStyle w:val="TOC2"/>
        <w:tabs>
          <w:tab w:val="right" w:leader="dot" w:pos="8306"/>
        </w:tabs>
      </w:pPr>
      <w:hyperlink w:anchor="_Toc5997" w:history="1">
        <w:r>
          <w:rPr>
            <w:rFonts w:ascii="仿宋" w:eastAsia="仿宋" w:hAnsi="仿宋" w:cs="仿宋" w:hint="eastAsia"/>
            <w:lang w:eastAsia="zh-CN"/>
          </w:rPr>
          <w:t>(四)、总图布置方案</w:t>
        </w:r>
        <w:r>
          <w:tab/>
        </w:r>
        <w:r>
          <w:fldChar w:fldCharType="begin"/>
        </w:r>
        <w:r>
          <w:instrText xml:space="preserve"> PAGEREF _Toc5997 \h </w:instrText>
        </w:r>
        <w:r>
          <w:fldChar w:fldCharType="separate"/>
        </w:r>
        <w:r>
          <w:t>7</w:t>
        </w:r>
        <w:r>
          <w:fldChar w:fldCharType="end"/>
        </w:r>
      </w:hyperlink>
    </w:p>
    <w:p>
      <w:pPr>
        <w:pStyle w:val="TOC2"/>
        <w:tabs>
          <w:tab w:val="right" w:leader="dot" w:pos="8306"/>
        </w:tabs>
      </w:pPr>
      <w:hyperlink w:anchor="_Toc20491" w:history="1">
        <w:r>
          <w:rPr>
            <w:rFonts w:ascii="仿宋" w:eastAsia="仿宋" w:hAnsi="仿宋" w:cs="仿宋" w:hint="eastAsia"/>
            <w:lang w:eastAsia="zh-CN"/>
          </w:rPr>
          <w:t>(五)、选址综合评价</w:t>
        </w:r>
        <w:r>
          <w:tab/>
        </w:r>
        <w:r>
          <w:fldChar w:fldCharType="begin"/>
        </w:r>
        <w:r>
          <w:instrText xml:space="preserve"> PAGEREF _Toc20491 \h </w:instrText>
        </w:r>
        <w:r>
          <w:fldChar w:fldCharType="separate"/>
        </w:r>
        <w:r>
          <w:t>8</w:t>
        </w:r>
        <w:r>
          <w:fldChar w:fldCharType="end"/>
        </w:r>
      </w:hyperlink>
    </w:p>
    <w:p>
      <w:pPr>
        <w:pStyle w:val="TOC1"/>
        <w:tabs>
          <w:tab w:val="right" w:leader="dot" w:pos="8306"/>
        </w:tabs>
      </w:pPr>
      <w:hyperlink w:anchor="_Toc22588" w:history="1">
        <w:r>
          <w:rPr>
            <w:rFonts w:ascii="仿宋" w:eastAsia="仿宋" w:hAnsi="仿宋" w:cs="仿宋" w:hint="eastAsia"/>
            <w:lang w:eastAsia="zh-CN"/>
          </w:rPr>
          <w:t>二、聚甲醛、聚甲醛合金及改性材料项目文档管理</w:t>
        </w:r>
        <w:r>
          <w:tab/>
        </w:r>
        <w:r>
          <w:fldChar w:fldCharType="begin"/>
        </w:r>
        <w:r>
          <w:instrText xml:space="preserve"> PAGEREF _Toc22588 \h </w:instrText>
        </w:r>
        <w:r>
          <w:fldChar w:fldCharType="separate"/>
        </w:r>
        <w:r>
          <w:t>9</w:t>
        </w:r>
        <w:r>
          <w:fldChar w:fldCharType="end"/>
        </w:r>
      </w:hyperlink>
    </w:p>
    <w:p>
      <w:pPr>
        <w:pStyle w:val="TOC2"/>
        <w:tabs>
          <w:tab w:val="right" w:leader="dot" w:pos="8306"/>
        </w:tabs>
      </w:pPr>
      <w:hyperlink w:anchor="_Toc8829" w:history="1">
        <w:r>
          <w:rPr>
            <w:rFonts w:ascii="仿宋" w:eastAsia="仿宋" w:hAnsi="仿宋" w:cs="仿宋" w:hint="eastAsia"/>
            <w:lang w:eastAsia="zh-CN"/>
          </w:rPr>
          <w:t>(一)、文档编制与审查</w:t>
        </w:r>
        <w:r>
          <w:tab/>
        </w:r>
        <w:r>
          <w:fldChar w:fldCharType="begin"/>
        </w:r>
        <w:r>
          <w:instrText xml:space="preserve"> PAGEREF _Toc8829 \h </w:instrText>
        </w:r>
        <w:r>
          <w:fldChar w:fldCharType="separate"/>
        </w:r>
        <w:r>
          <w:t>9</w:t>
        </w:r>
        <w:r>
          <w:fldChar w:fldCharType="end"/>
        </w:r>
      </w:hyperlink>
    </w:p>
    <w:p>
      <w:pPr>
        <w:pStyle w:val="TOC2"/>
        <w:tabs>
          <w:tab w:val="right" w:leader="dot" w:pos="8306"/>
        </w:tabs>
      </w:pPr>
      <w:hyperlink w:anchor="_Toc28782" w:history="1">
        <w:r>
          <w:rPr>
            <w:rFonts w:ascii="仿宋" w:eastAsia="仿宋" w:hAnsi="仿宋" w:cs="仿宋" w:hint="eastAsia"/>
            <w:lang w:eastAsia="zh-CN"/>
          </w:rPr>
          <w:t>(二)、文档发布与分发</w:t>
        </w:r>
        <w:r>
          <w:tab/>
        </w:r>
        <w:r>
          <w:fldChar w:fldCharType="begin"/>
        </w:r>
        <w:r>
          <w:instrText xml:space="preserve"> PAGEREF _Toc28782 \h </w:instrText>
        </w:r>
        <w:r>
          <w:fldChar w:fldCharType="separate"/>
        </w:r>
        <w:r>
          <w:t>10</w:t>
        </w:r>
        <w:r>
          <w:fldChar w:fldCharType="end"/>
        </w:r>
      </w:hyperlink>
    </w:p>
    <w:p>
      <w:pPr>
        <w:pStyle w:val="TOC2"/>
        <w:tabs>
          <w:tab w:val="right" w:leader="dot" w:pos="8306"/>
        </w:tabs>
      </w:pPr>
      <w:hyperlink w:anchor="_Toc16620" w:history="1">
        <w:r>
          <w:rPr>
            <w:rFonts w:ascii="仿宋" w:eastAsia="仿宋" w:hAnsi="仿宋" w:cs="仿宋" w:hint="eastAsia"/>
            <w:lang w:eastAsia="zh-CN"/>
          </w:rPr>
          <w:t>(三)、文档存档与归档</w:t>
        </w:r>
        <w:r>
          <w:tab/>
        </w:r>
        <w:r>
          <w:fldChar w:fldCharType="begin"/>
        </w:r>
        <w:r>
          <w:instrText xml:space="preserve"> PAGEREF _Toc16620 \h </w:instrText>
        </w:r>
        <w:r>
          <w:fldChar w:fldCharType="separate"/>
        </w:r>
        <w:r>
          <w:t>11</w:t>
        </w:r>
        <w:r>
          <w:fldChar w:fldCharType="end"/>
        </w:r>
      </w:hyperlink>
    </w:p>
    <w:p>
      <w:pPr>
        <w:pStyle w:val="TOC1"/>
        <w:tabs>
          <w:tab w:val="right" w:leader="dot" w:pos="8306"/>
        </w:tabs>
      </w:pPr>
      <w:hyperlink w:anchor="_Toc7986" w:history="1">
        <w:r>
          <w:rPr>
            <w:rFonts w:ascii="仿宋" w:eastAsia="仿宋" w:hAnsi="仿宋" w:cs="仿宋" w:hint="eastAsia"/>
            <w:lang w:eastAsia="zh-CN"/>
          </w:rPr>
          <w:t>三、聚甲醛、聚甲醛合金及改性材料项目概论</w:t>
        </w:r>
        <w:r>
          <w:tab/>
        </w:r>
        <w:r>
          <w:fldChar w:fldCharType="begin"/>
        </w:r>
        <w:r>
          <w:instrText xml:space="preserve"> PAGEREF _Toc7986 \h </w:instrText>
        </w:r>
        <w:r>
          <w:fldChar w:fldCharType="separate"/>
        </w:r>
        <w:r>
          <w:t>12</w:t>
        </w:r>
        <w:r>
          <w:fldChar w:fldCharType="end"/>
        </w:r>
      </w:hyperlink>
    </w:p>
    <w:p>
      <w:pPr>
        <w:pStyle w:val="TOC2"/>
        <w:tabs>
          <w:tab w:val="right" w:leader="dot" w:pos="8306"/>
        </w:tabs>
      </w:pPr>
      <w:hyperlink w:anchor="_Toc22799" w:history="1">
        <w:r>
          <w:rPr>
            <w:rFonts w:ascii="仿宋" w:eastAsia="仿宋" w:hAnsi="仿宋" w:cs="仿宋" w:hint="eastAsia"/>
            <w:lang w:eastAsia="zh-CN"/>
          </w:rPr>
          <w:t>(一)、聚甲醛、聚甲醛合金及改性材料项目概况</w:t>
        </w:r>
        <w:r>
          <w:tab/>
        </w:r>
        <w:r>
          <w:fldChar w:fldCharType="begin"/>
        </w:r>
        <w:r>
          <w:instrText xml:space="preserve"> PAGEREF _Toc22799 \h </w:instrText>
        </w:r>
        <w:r>
          <w:fldChar w:fldCharType="separate"/>
        </w:r>
        <w:r>
          <w:t>12</w:t>
        </w:r>
        <w:r>
          <w:fldChar w:fldCharType="end"/>
        </w:r>
      </w:hyperlink>
    </w:p>
    <w:p>
      <w:pPr>
        <w:pStyle w:val="TOC2"/>
        <w:tabs>
          <w:tab w:val="right" w:leader="dot" w:pos="8306"/>
        </w:tabs>
      </w:pPr>
      <w:hyperlink w:anchor="_Toc8601" w:history="1">
        <w:r>
          <w:rPr>
            <w:rFonts w:ascii="仿宋" w:eastAsia="仿宋" w:hAnsi="仿宋" w:cs="仿宋" w:hint="eastAsia"/>
            <w:lang w:eastAsia="zh-CN"/>
          </w:rPr>
          <w:t>(二)、聚甲醛、聚甲醛合金及改性材料项目目标</w:t>
        </w:r>
        <w:r>
          <w:tab/>
        </w:r>
        <w:r>
          <w:fldChar w:fldCharType="begin"/>
        </w:r>
        <w:r>
          <w:instrText xml:space="preserve"> PAGEREF _Toc8601 \h </w:instrText>
        </w:r>
        <w:r>
          <w:fldChar w:fldCharType="separate"/>
        </w:r>
        <w:r>
          <w:t>15</w:t>
        </w:r>
        <w:r>
          <w:fldChar w:fldCharType="end"/>
        </w:r>
      </w:hyperlink>
    </w:p>
    <w:p>
      <w:pPr>
        <w:pStyle w:val="TOC2"/>
        <w:tabs>
          <w:tab w:val="right" w:leader="dot" w:pos="8306"/>
        </w:tabs>
      </w:pPr>
      <w:hyperlink w:anchor="_Toc18694" w:history="1">
        <w:r>
          <w:rPr>
            <w:rFonts w:ascii="仿宋" w:eastAsia="仿宋" w:hAnsi="仿宋" w:cs="仿宋" w:hint="eastAsia"/>
            <w:lang w:eastAsia="zh-CN"/>
          </w:rPr>
          <w:t>(三)、聚甲醛、聚甲醛合金及改性材料项目提出的理由</w:t>
        </w:r>
        <w:r>
          <w:tab/>
        </w:r>
        <w:r>
          <w:fldChar w:fldCharType="begin"/>
        </w:r>
        <w:r>
          <w:instrText xml:space="preserve"> PAGEREF _Toc18694 \h </w:instrText>
        </w:r>
        <w:r>
          <w:fldChar w:fldCharType="separate"/>
        </w:r>
        <w:r>
          <w:t>16</w:t>
        </w:r>
        <w:r>
          <w:fldChar w:fldCharType="end"/>
        </w:r>
      </w:hyperlink>
    </w:p>
    <w:p>
      <w:pPr>
        <w:pStyle w:val="TOC2"/>
        <w:tabs>
          <w:tab w:val="right" w:leader="dot" w:pos="8306"/>
        </w:tabs>
      </w:pPr>
      <w:hyperlink w:anchor="_Toc25938" w:history="1">
        <w:r>
          <w:rPr>
            <w:rFonts w:ascii="仿宋" w:eastAsia="仿宋" w:hAnsi="仿宋" w:cs="仿宋" w:hint="eastAsia"/>
            <w:lang w:eastAsia="zh-CN"/>
          </w:rPr>
          <w:t>(四)、聚甲醛、聚甲醛合金及改性材料项目意义</w:t>
        </w:r>
        <w:r>
          <w:tab/>
        </w:r>
        <w:r>
          <w:fldChar w:fldCharType="begin"/>
        </w:r>
        <w:r>
          <w:instrText xml:space="preserve"> PAGEREF _Toc25938 \h </w:instrText>
        </w:r>
        <w:r>
          <w:fldChar w:fldCharType="separate"/>
        </w:r>
        <w:r>
          <w:t>18</w:t>
        </w:r>
        <w:r>
          <w:fldChar w:fldCharType="end"/>
        </w:r>
      </w:hyperlink>
    </w:p>
    <w:p>
      <w:pPr>
        <w:pStyle w:val="TOC2"/>
        <w:tabs>
          <w:tab w:val="right" w:leader="dot" w:pos="8306"/>
        </w:tabs>
      </w:pPr>
      <w:hyperlink w:anchor="_Toc22438" w:history="1">
        <w:r>
          <w:rPr>
            <w:rFonts w:ascii="仿宋" w:eastAsia="仿宋" w:hAnsi="仿宋" w:cs="仿宋" w:hint="eastAsia"/>
            <w:lang w:eastAsia="zh-CN"/>
          </w:rPr>
          <w:t>(五)、聚甲醛、聚甲醛合金及改性材料项目背景</w:t>
        </w:r>
        <w:r>
          <w:tab/>
        </w:r>
        <w:r>
          <w:fldChar w:fldCharType="begin"/>
        </w:r>
        <w:r>
          <w:instrText xml:space="preserve"> PAGEREF _Toc22438 \h </w:instrText>
        </w:r>
        <w:r>
          <w:fldChar w:fldCharType="separate"/>
        </w:r>
        <w:r>
          <w:t>19</w:t>
        </w:r>
        <w:r>
          <w:fldChar w:fldCharType="end"/>
        </w:r>
      </w:hyperlink>
    </w:p>
    <w:p>
      <w:pPr>
        <w:pStyle w:val="TOC1"/>
        <w:tabs>
          <w:tab w:val="right" w:leader="dot" w:pos="8306"/>
        </w:tabs>
      </w:pPr>
      <w:hyperlink w:anchor="_Toc28211" w:history="1">
        <w:r>
          <w:rPr>
            <w:rFonts w:ascii="仿宋" w:eastAsia="仿宋" w:hAnsi="仿宋" w:cs="仿宋" w:hint="eastAsia"/>
            <w:lang w:eastAsia="zh-CN"/>
          </w:rPr>
          <w:t>四、市场分析、调研</w:t>
        </w:r>
        <w:r>
          <w:tab/>
        </w:r>
        <w:r>
          <w:fldChar w:fldCharType="begin"/>
        </w:r>
        <w:r>
          <w:instrText xml:space="preserve"> PAGEREF _Toc28211 \h </w:instrText>
        </w:r>
        <w:r>
          <w:fldChar w:fldCharType="separate"/>
        </w:r>
        <w:r>
          <w:t>20</w:t>
        </w:r>
        <w:r>
          <w:fldChar w:fldCharType="end"/>
        </w:r>
      </w:hyperlink>
    </w:p>
    <w:p>
      <w:pPr>
        <w:pStyle w:val="TOC2"/>
        <w:tabs>
          <w:tab w:val="right" w:leader="dot" w:pos="8306"/>
        </w:tabs>
      </w:pPr>
      <w:hyperlink w:anchor="_Toc22621" w:history="1">
        <w:r>
          <w:rPr>
            <w:rFonts w:ascii="仿宋" w:eastAsia="仿宋" w:hAnsi="仿宋" w:cs="仿宋" w:hint="eastAsia"/>
            <w:lang w:eastAsia="zh-CN"/>
          </w:rPr>
          <w:t>(一)、聚甲醛、聚甲醛合金及改性材料行业分析</w:t>
        </w:r>
        <w:r>
          <w:tab/>
        </w:r>
        <w:r>
          <w:fldChar w:fldCharType="begin"/>
        </w:r>
        <w:r>
          <w:instrText xml:space="preserve"> PAGEREF _Toc22621 \h </w:instrText>
        </w:r>
        <w:r>
          <w:fldChar w:fldCharType="separate"/>
        </w:r>
        <w:r>
          <w:t>20</w:t>
        </w:r>
        <w:r>
          <w:fldChar w:fldCharType="end"/>
        </w:r>
      </w:hyperlink>
    </w:p>
    <w:p>
      <w:pPr>
        <w:pStyle w:val="TOC2"/>
        <w:tabs>
          <w:tab w:val="right" w:leader="dot" w:pos="8306"/>
        </w:tabs>
      </w:pPr>
      <w:hyperlink w:anchor="_Toc27936" w:history="1">
        <w:r>
          <w:rPr>
            <w:rFonts w:ascii="仿宋" w:eastAsia="仿宋" w:hAnsi="仿宋" w:cs="仿宋" w:hint="eastAsia"/>
            <w:lang w:eastAsia="zh-CN"/>
          </w:rPr>
          <w:t>(二)、聚甲醛、聚甲醛合金及改性材料市场分析预测</w:t>
        </w:r>
        <w:r>
          <w:tab/>
        </w:r>
        <w:r>
          <w:fldChar w:fldCharType="begin"/>
        </w:r>
        <w:r>
          <w:instrText xml:space="preserve"> PAGEREF _Toc27936 \h </w:instrText>
        </w:r>
        <w:r>
          <w:fldChar w:fldCharType="separate"/>
        </w:r>
        <w:r>
          <w:t>21</w:t>
        </w:r>
        <w:r>
          <w:fldChar w:fldCharType="end"/>
        </w:r>
      </w:hyperlink>
    </w:p>
    <w:p>
      <w:pPr>
        <w:pStyle w:val="TOC1"/>
        <w:tabs>
          <w:tab w:val="right" w:leader="dot" w:pos="8306"/>
        </w:tabs>
      </w:pPr>
      <w:hyperlink w:anchor="_Toc24321" w:history="1">
        <w:r>
          <w:rPr>
            <w:rFonts w:ascii="仿宋" w:eastAsia="仿宋" w:hAnsi="仿宋" w:cs="仿宋" w:hint="eastAsia"/>
            <w:lang w:eastAsia="zh-CN"/>
          </w:rPr>
          <w:t>五、产品规划分析</w:t>
        </w:r>
        <w:r>
          <w:tab/>
        </w:r>
        <w:r>
          <w:fldChar w:fldCharType="begin"/>
        </w:r>
        <w:r>
          <w:instrText xml:space="preserve"> PAGEREF _Toc24321 \h </w:instrText>
        </w:r>
        <w:r>
          <w:fldChar w:fldCharType="separate"/>
        </w:r>
        <w:r>
          <w:t>22</w:t>
        </w:r>
        <w:r>
          <w:fldChar w:fldCharType="end"/>
        </w:r>
      </w:hyperlink>
    </w:p>
    <w:p>
      <w:pPr>
        <w:pStyle w:val="TOC2"/>
        <w:tabs>
          <w:tab w:val="right" w:leader="dot" w:pos="8306"/>
        </w:tabs>
      </w:pPr>
      <w:hyperlink w:anchor="_Toc15120" w:history="1">
        <w:r>
          <w:rPr>
            <w:rFonts w:ascii="仿宋" w:eastAsia="仿宋" w:hAnsi="仿宋" w:cs="仿宋" w:hint="eastAsia"/>
            <w:lang w:eastAsia="zh-CN"/>
          </w:rPr>
          <w:t>(一)、产品规划</w:t>
        </w:r>
        <w:r>
          <w:tab/>
        </w:r>
        <w:r>
          <w:fldChar w:fldCharType="begin"/>
        </w:r>
        <w:r>
          <w:instrText xml:space="preserve"> PAGEREF _Toc15120 \h </w:instrText>
        </w:r>
        <w:r>
          <w:fldChar w:fldCharType="separate"/>
        </w:r>
        <w:r>
          <w:t>22</w:t>
        </w:r>
        <w:r>
          <w:fldChar w:fldCharType="end"/>
        </w:r>
      </w:hyperlink>
    </w:p>
    <w:p>
      <w:pPr>
        <w:pStyle w:val="TOC2"/>
        <w:tabs>
          <w:tab w:val="right" w:leader="dot" w:pos="8306"/>
        </w:tabs>
      </w:pPr>
      <w:hyperlink w:anchor="_Toc2883" w:history="1">
        <w:r>
          <w:rPr>
            <w:rFonts w:ascii="仿宋" w:eastAsia="仿宋" w:hAnsi="仿宋" w:cs="仿宋" w:hint="eastAsia"/>
            <w:lang w:eastAsia="zh-CN"/>
          </w:rPr>
          <w:t>(二)、建设规模</w:t>
        </w:r>
        <w:r>
          <w:tab/>
        </w:r>
        <w:r>
          <w:fldChar w:fldCharType="begin"/>
        </w:r>
        <w:r>
          <w:instrText xml:space="preserve"> PAGEREF _Toc2883 \h </w:instrText>
        </w:r>
        <w:r>
          <w:fldChar w:fldCharType="separate"/>
        </w:r>
        <w:r>
          <w:t>23</w:t>
        </w:r>
        <w:r>
          <w:fldChar w:fldCharType="end"/>
        </w:r>
      </w:hyperlink>
    </w:p>
    <w:p>
      <w:pPr>
        <w:pStyle w:val="TOC1"/>
        <w:tabs>
          <w:tab w:val="right" w:leader="dot" w:pos="8306"/>
        </w:tabs>
      </w:pPr>
      <w:hyperlink w:anchor="_Toc16695" w:history="1">
        <w:r>
          <w:rPr>
            <w:rFonts w:ascii="仿宋" w:eastAsia="仿宋" w:hAnsi="仿宋" w:cs="仿宋" w:hint="eastAsia"/>
            <w:lang w:eastAsia="zh-CN"/>
          </w:rPr>
          <w:t>六、聚甲醛、聚甲醛合金及改性材料项目绩效评估</w:t>
        </w:r>
        <w:r>
          <w:tab/>
        </w:r>
        <w:r>
          <w:fldChar w:fldCharType="begin"/>
        </w:r>
        <w:r>
          <w:instrText xml:space="preserve"> PAGEREF _Toc16695 \h </w:instrText>
        </w:r>
        <w:r>
          <w:fldChar w:fldCharType="separate"/>
        </w:r>
        <w:r>
          <w:t>24</w:t>
        </w:r>
        <w:r>
          <w:fldChar w:fldCharType="end"/>
        </w:r>
      </w:hyperlink>
    </w:p>
    <w:p>
      <w:pPr>
        <w:pStyle w:val="TOC2"/>
        <w:tabs>
          <w:tab w:val="right" w:leader="dot" w:pos="8306"/>
        </w:tabs>
      </w:pPr>
      <w:hyperlink w:anchor="_Toc28838" w:history="1">
        <w:r>
          <w:rPr>
            <w:rFonts w:ascii="仿宋" w:eastAsia="仿宋" w:hAnsi="仿宋" w:cs="仿宋" w:hint="eastAsia"/>
            <w:lang w:eastAsia="zh-CN"/>
          </w:rPr>
          <w:t>(一)、绩效评估指标</w:t>
        </w:r>
        <w:r>
          <w:tab/>
        </w:r>
        <w:r>
          <w:fldChar w:fldCharType="begin"/>
        </w:r>
        <w:r>
          <w:instrText xml:space="preserve"> PAGEREF _Toc28838 \h </w:instrText>
        </w:r>
        <w:r>
          <w:fldChar w:fldCharType="separate"/>
        </w:r>
        <w:r>
          <w:t>24</w:t>
        </w:r>
        <w:r>
          <w:fldChar w:fldCharType="end"/>
        </w:r>
      </w:hyperlink>
    </w:p>
    <w:p>
      <w:pPr>
        <w:pStyle w:val="TOC2"/>
        <w:tabs>
          <w:tab w:val="right" w:leader="dot" w:pos="8306"/>
        </w:tabs>
      </w:pPr>
      <w:hyperlink w:anchor="_Toc24489" w:history="1">
        <w:r>
          <w:rPr>
            <w:rFonts w:ascii="仿宋" w:eastAsia="仿宋" w:hAnsi="仿宋" w:cs="仿宋" w:hint="eastAsia"/>
            <w:lang w:eastAsia="zh-CN"/>
          </w:rPr>
          <w:t>(二)、绩效评估方法</w:t>
        </w:r>
        <w:r>
          <w:tab/>
        </w:r>
        <w:r>
          <w:fldChar w:fldCharType="begin"/>
        </w:r>
        <w:r>
          <w:instrText xml:space="preserve"> PAGEREF _Toc24489 \h </w:instrText>
        </w:r>
        <w:r>
          <w:fldChar w:fldCharType="separate"/>
        </w:r>
        <w:r>
          <w:t>25</w:t>
        </w:r>
        <w:r>
          <w:fldChar w:fldCharType="end"/>
        </w:r>
      </w:hyperlink>
    </w:p>
    <w:p>
      <w:pPr>
        <w:pStyle w:val="TOC2"/>
        <w:tabs>
          <w:tab w:val="right" w:leader="dot" w:pos="8306"/>
        </w:tabs>
      </w:pPr>
      <w:hyperlink w:anchor="_Toc1822" w:history="1">
        <w:r>
          <w:rPr>
            <w:rFonts w:ascii="仿宋" w:eastAsia="仿宋" w:hAnsi="仿宋" w:cs="仿宋" w:hint="eastAsia"/>
            <w:lang w:eastAsia="zh-CN"/>
          </w:rPr>
          <w:t>(三)、绩效评估周期</w:t>
        </w:r>
        <w:r>
          <w:tab/>
        </w:r>
        <w:r>
          <w:fldChar w:fldCharType="begin"/>
        </w:r>
        <w:r>
          <w:instrText xml:space="preserve"> PAGEREF _Toc1822 \h </w:instrText>
        </w:r>
        <w:r>
          <w:fldChar w:fldCharType="separate"/>
        </w:r>
        <w:r>
          <w:t>27</w:t>
        </w:r>
        <w:r>
          <w:fldChar w:fldCharType="end"/>
        </w:r>
      </w:hyperlink>
    </w:p>
    <w:p>
      <w:pPr>
        <w:pStyle w:val="TOC1"/>
        <w:tabs>
          <w:tab w:val="right" w:leader="dot" w:pos="8306"/>
        </w:tabs>
      </w:pPr>
      <w:hyperlink w:anchor="_Toc11763" w:history="1">
        <w:r>
          <w:rPr>
            <w:rFonts w:ascii="仿宋" w:eastAsia="仿宋" w:hAnsi="仿宋" w:cs="仿宋" w:hint="eastAsia"/>
            <w:lang w:eastAsia="zh-CN"/>
          </w:rPr>
          <w:t>七、聚甲醛、聚甲醛合金及改性材料项目投资规划</w:t>
        </w:r>
        <w:r>
          <w:tab/>
        </w:r>
        <w:r>
          <w:fldChar w:fldCharType="begin"/>
        </w:r>
        <w:r>
          <w:instrText xml:space="preserve"> PAGEREF _Toc11763 \h </w:instrText>
        </w:r>
        <w:r>
          <w:fldChar w:fldCharType="separate"/>
        </w:r>
        <w:r>
          <w:t>28</w:t>
        </w:r>
        <w:r>
          <w:fldChar w:fldCharType="end"/>
        </w:r>
      </w:hyperlink>
    </w:p>
    <w:p>
      <w:pPr>
        <w:pStyle w:val="TOC2"/>
        <w:tabs>
          <w:tab w:val="right" w:leader="dot" w:pos="8306"/>
        </w:tabs>
      </w:pPr>
      <w:hyperlink w:anchor="_Toc12747" w:history="1">
        <w:r>
          <w:rPr>
            <w:rFonts w:ascii="仿宋" w:eastAsia="仿宋" w:hAnsi="仿宋" w:cs="仿宋" w:hint="eastAsia"/>
            <w:lang w:eastAsia="zh-CN"/>
          </w:rPr>
          <w:t>(一)、聚甲醛、聚甲醛合金及改性材料项目总投资估算</w:t>
        </w:r>
        <w:r>
          <w:tab/>
        </w:r>
        <w:r>
          <w:fldChar w:fldCharType="begin"/>
        </w:r>
        <w:r>
          <w:instrText xml:space="preserve"> PAGEREF _Toc12747 \h </w:instrText>
        </w:r>
        <w:r>
          <w:fldChar w:fldCharType="separate"/>
        </w:r>
        <w:r>
          <w:t>28</w:t>
        </w:r>
        <w:r>
          <w:fldChar w:fldCharType="end"/>
        </w:r>
      </w:hyperlink>
    </w:p>
    <w:p>
      <w:pPr>
        <w:pStyle w:val="TOC2"/>
        <w:tabs>
          <w:tab w:val="right" w:leader="dot" w:pos="8306"/>
        </w:tabs>
      </w:pPr>
      <w:hyperlink w:anchor="_Toc3439" w:history="1">
        <w:r>
          <w:rPr>
            <w:rFonts w:ascii="仿宋" w:eastAsia="仿宋" w:hAnsi="仿宋" w:cs="仿宋" w:hint="eastAsia"/>
            <w:lang w:eastAsia="zh-CN"/>
          </w:rPr>
          <w:t>(二)、资金筹措</w:t>
        </w:r>
        <w:r>
          <w:tab/>
        </w:r>
        <w:r>
          <w:fldChar w:fldCharType="begin"/>
        </w:r>
        <w:r>
          <w:instrText xml:space="preserve"> PAGEREF _Toc3439 \h </w:instrText>
        </w:r>
        <w:r>
          <w:fldChar w:fldCharType="separate"/>
        </w:r>
        <w:r>
          <w:t>29</w:t>
        </w:r>
        <w:r>
          <w:fldChar w:fldCharType="end"/>
        </w:r>
      </w:hyperlink>
    </w:p>
    <w:p>
      <w:pPr>
        <w:pStyle w:val="TOC1"/>
        <w:tabs>
          <w:tab w:val="right" w:leader="dot" w:pos="8306"/>
        </w:tabs>
      </w:pPr>
      <w:hyperlink w:anchor="_Toc5227" w:history="1">
        <w:r>
          <w:rPr>
            <w:rFonts w:ascii="仿宋" w:eastAsia="仿宋" w:hAnsi="仿宋" w:cs="仿宋" w:hint="eastAsia"/>
            <w:lang w:eastAsia="zh-CN"/>
          </w:rPr>
          <w:t>八、聚甲醛、聚甲醛合金及改性材料项目风险管理</w:t>
        </w:r>
        <w:r>
          <w:tab/>
        </w:r>
        <w:r>
          <w:fldChar w:fldCharType="begin"/>
        </w:r>
        <w:r>
          <w:instrText xml:space="preserve"> PAGEREF _Toc5227 \h </w:instrText>
        </w:r>
        <w:r>
          <w:fldChar w:fldCharType="separate"/>
        </w:r>
        <w:r>
          <w:t>30</w:t>
        </w:r>
        <w:r>
          <w:fldChar w:fldCharType="end"/>
        </w:r>
      </w:hyperlink>
    </w:p>
    <w:p>
      <w:pPr>
        <w:pStyle w:val="TOC2"/>
        <w:tabs>
          <w:tab w:val="right" w:leader="dot" w:pos="8306"/>
        </w:tabs>
      </w:pPr>
      <w:hyperlink w:anchor="_Toc877" w:history="1">
        <w:r>
          <w:rPr>
            <w:rFonts w:ascii="仿宋" w:eastAsia="仿宋" w:hAnsi="仿宋" w:cs="仿宋" w:hint="eastAsia"/>
            <w:lang w:eastAsia="zh-CN"/>
          </w:rPr>
          <w:t>(一)、风险识别与评估</w:t>
        </w:r>
        <w:r>
          <w:tab/>
        </w:r>
        <w:r>
          <w:fldChar w:fldCharType="begin"/>
        </w:r>
        <w:r>
          <w:instrText xml:space="preserve"> PAGEREF _Toc877 \h </w:instrText>
        </w:r>
        <w:r>
          <w:fldChar w:fldCharType="separate"/>
        </w:r>
        <w:r>
          <w:t>30</w:t>
        </w:r>
        <w:r>
          <w:fldChar w:fldCharType="end"/>
        </w:r>
      </w:hyperlink>
    </w:p>
    <w:p>
      <w:pPr>
        <w:pStyle w:val="TOC2"/>
        <w:tabs>
          <w:tab w:val="right" w:leader="dot" w:pos="8306"/>
        </w:tabs>
      </w:pPr>
      <w:hyperlink w:anchor="_Toc30070" w:history="1">
        <w:r>
          <w:rPr>
            <w:rFonts w:ascii="仿宋" w:eastAsia="仿宋" w:hAnsi="仿宋" w:cs="仿宋" w:hint="eastAsia"/>
            <w:lang w:eastAsia="zh-CN"/>
          </w:rPr>
          <w:t>(二)、风险应对策略</w:t>
        </w:r>
        <w:r>
          <w:tab/>
        </w:r>
        <w:r>
          <w:fldChar w:fldCharType="begin"/>
        </w:r>
        <w:r>
          <w:instrText xml:space="preserve"> PAGEREF _Toc30070 \h </w:instrText>
        </w:r>
        <w:r>
          <w:fldChar w:fldCharType="separate"/>
        </w:r>
        <w:r>
          <w:t>31</w:t>
        </w:r>
        <w:r>
          <w:fldChar w:fldCharType="end"/>
        </w:r>
      </w:hyperlink>
    </w:p>
    <w:p>
      <w:pPr>
        <w:pStyle w:val="TOC2"/>
        <w:tabs>
          <w:tab w:val="right" w:leader="dot" w:pos="8306"/>
        </w:tabs>
      </w:pPr>
      <w:hyperlink w:anchor="_Toc16735" w:history="1">
        <w:r>
          <w:rPr>
            <w:rFonts w:ascii="仿宋" w:eastAsia="仿宋" w:hAnsi="仿宋" w:cs="仿宋" w:hint="eastAsia"/>
            <w:lang w:eastAsia="zh-CN"/>
          </w:rPr>
          <w:t>(三)、风险监控与控制</w:t>
        </w:r>
        <w:r>
          <w:tab/>
        </w:r>
        <w:r>
          <w:fldChar w:fldCharType="begin"/>
        </w:r>
        <w:r>
          <w:instrText xml:space="preserve"> PAGEREF _Toc16735 \h </w:instrText>
        </w:r>
        <w:r>
          <w:fldChar w:fldCharType="separate"/>
        </w:r>
        <w:r>
          <w:t>33</w:t>
        </w:r>
        <w:r>
          <w:fldChar w:fldCharType="end"/>
        </w:r>
      </w:hyperlink>
    </w:p>
    <w:p>
      <w:pPr>
        <w:pStyle w:val="TOC1"/>
        <w:tabs>
          <w:tab w:val="right" w:leader="dot" w:pos="8306"/>
        </w:tabs>
      </w:pPr>
      <w:hyperlink w:anchor="_Toc6659" w:history="1">
        <w:r>
          <w:rPr>
            <w:rFonts w:ascii="仿宋" w:eastAsia="仿宋" w:hAnsi="仿宋" w:cs="仿宋" w:hint="eastAsia"/>
            <w:lang w:eastAsia="zh-CN"/>
          </w:rPr>
          <w:t>九、聚甲醛、聚甲醛合金及改性材料项目财务管理</w:t>
        </w:r>
        <w:r>
          <w:tab/>
        </w:r>
        <w:r>
          <w:fldChar w:fldCharType="begin"/>
        </w:r>
        <w:r>
          <w:instrText xml:space="preserve"> PAGEREF _Toc6659 \h </w:instrText>
        </w:r>
        <w:r>
          <w:fldChar w:fldCharType="separate"/>
        </w:r>
        <w:r>
          <w:t>34</w:t>
        </w:r>
        <w:r>
          <w:fldChar w:fldCharType="end"/>
        </w:r>
      </w:hyperlink>
    </w:p>
    <w:p>
      <w:pPr>
        <w:pStyle w:val="TOC2"/>
        <w:tabs>
          <w:tab w:val="right" w:leader="dot" w:pos="8306"/>
        </w:tabs>
      </w:pPr>
      <w:hyperlink w:anchor="_Toc13228" w:history="1">
        <w:r>
          <w:rPr>
            <w:rFonts w:ascii="仿宋" w:eastAsia="仿宋" w:hAnsi="仿宋" w:cs="仿宋" w:hint="eastAsia"/>
            <w:lang w:eastAsia="zh-CN"/>
          </w:rPr>
          <w:t>(一)、资金需求大</w:t>
        </w:r>
        <w:r>
          <w:tab/>
        </w:r>
        <w:r>
          <w:fldChar w:fldCharType="begin"/>
        </w:r>
        <w:r>
          <w:instrText xml:space="preserve"> PAGEREF _Toc13228 \h </w:instrText>
        </w:r>
        <w:r>
          <w:fldChar w:fldCharType="separate"/>
        </w:r>
        <w:r>
          <w:t>34</w:t>
        </w:r>
        <w:r>
          <w:fldChar w:fldCharType="end"/>
        </w:r>
      </w:hyperlink>
    </w:p>
    <w:p>
      <w:pPr>
        <w:pStyle w:val="TOC2"/>
        <w:tabs>
          <w:tab w:val="right" w:leader="dot" w:pos="8306"/>
        </w:tabs>
      </w:pPr>
      <w:hyperlink w:anchor="_Toc12772" w:history="1">
        <w:r>
          <w:rPr>
            <w:rFonts w:ascii="仿宋" w:eastAsia="仿宋" w:hAnsi="仿宋" w:cs="仿宋" w:hint="eastAsia"/>
            <w:lang w:eastAsia="zh-CN"/>
          </w:rPr>
          <w:t>(二)、研发周期长</w:t>
        </w:r>
        <w:r>
          <w:tab/>
        </w:r>
        <w:r>
          <w:fldChar w:fldCharType="begin"/>
        </w:r>
        <w:r>
          <w:instrText xml:space="preserve"> PAGEREF _Toc12772 \h </w:instrText>
        </w:r>
        <w:r>
          <w:fldChar w:fldCharType="separate"/>
        </w:r>
        <w:r>
          <w:t>35</w:t>
        </w:r>
        <w:r>
          <w:fldChar w:fldCharType="end"/>
        </w:r>
      </w:hyperlink>
    </w:p>
    <w:p>
      <w:pPr>
        <w:pStyle w:val="TOC2"/>
        <w:tabs>
          <w:tab w:val="right" w:leader="dot" w:pos="8306"/>
        </w:tabs>
      </w:pPr>
      <w:hyperlink w:anchor="_Toc29655" w:history="1">
        <w:r>
          <w:rPr>
            <w:rFonts w:ascii="仿宋" w:eastAsia="仿宋" w:hAnsi="仿宋" w:cs="仿宋" w:hint="eastAsia"/>
            <w:lang w:eastAsia="zh-CN"/>
          </w:rPr>
          <w:t>(三)、市场风险大</w:t>
        </w:r>
        <w:r>
          <w:tab/>
        </w:r>
        <w:r>
          <w:fldChar w:fldCharType="begin"/>
        </w:r>
        <w:r>
          <w:instrText xml:space="preserve"> PAGEREF _Toc29655 \h </w:instrText>
        </w:r>
        <w:r>
          <w:fldChar w:fldCharType="separate"/>
        </w:r>
        <w:r>
          <w:t>37</w:t>
        </w:r>
        <w:r>
          <w:fldChar w:fldCharType="end"/>
        </w:r>
      </w:hyperlink>
    </w:p>
    <w:p>
      <w:pPr>
        <w:pStyle w:val="TOC2"/>
        <w:tabs>
          <w:tab w:val="right" w:leader="dot" w:pos="8306"/>
        </w:tabs>
      </w:pPr>
      <w:hyperlink w:anchor="_Toc23965" w:history="1">
        <w:r>
          <w:rPr>
            <w:rFonts w:ascii="仿宋" w:eastAsia="仿宋" w:hAnsi="仿宋" w:cs="仿宋" w:hint="eastAsia"/>
            <w:lang w:eastAsia="zh-CN"/>
          </w:rPr>
          <w:t>(四)、利润率高</w:t>
        </w:r>
        <w:r>
          <w:tab/>
        </w:r>
        <w:r>
          <w:fldChar w:fldCharType="begin"/>
        </w:r>
        <w:r>
          <w:instrText xml:space="preserve"> PAGEREF _Toc23965 \h </w:instrText>
        </w:r>
        <w:r>
          <w:fldChar w:fldCharType="separate"/>
        </w:r>
        <w:r>
          <w:t>40</w:t>
        </w:r>
        <w:r>
          <w:fldChar w:fldCharType="end"/>
        </w:r>
      </w:hyperlink>
    </w:p>
    <w:p>
      <w:pPr>
        <w:pStyle w:val="TOC1"/>
        <w:tabs>
          <w:tab w:val="right" w:leader="dot" w:pos="8306"/>
        </w:tabs>
      </w:pPr>
      <w:hyperlink w:anchor="_Toc8473" w:history="1">
        <w:r>
          <w:rPr>
            <w:rFonts w:ascii="仿宋" w:eastAsia="仿宋" w:hAnsi="仿宋" w:cs="仿宋" w:hint="eastAsia"/>
            <w:lang w:eastAsia="zh-CN"/>
          </w:rPr>
          <w:t>十、生产安全保护</w:t>
        </w:r>
        <w:r>
          <w:tab/>
        </w:r>
        <w:r>
          <w:fldChar w:fldCharType="begin"/>
        </w:r>
        <w:r>
          <w:instrText xml:space="preserve"> PAGEREF _Toc8473 \h </w:instrText>
        </w:r>
        <w:r>
          <w:fldChar w:fldCharType="separate"/>
        </w:r>
        <w:r>
          <w:t>42</w:t>
        </w:r>
        <w:r>
          <w:fldChar w:fldCharType="end"/>
        </w:r>
      </w:hyperlink>
    </w:p>
    <w:p>
      <w:pPr>
        <w:pStyle w:val="TOC2"/>
        <w:tabs>
          <w:tab w:val="right" w:leader="dot" w:pos="8306"/>
        </w:tabs>
      </w:pPr>
      <w:hyperlink w:anchor="_Toc25896" w:history="1">
        <w:r>
          <w:rPr>
            <w:rFonts w:ascii="仿宋" w:eastAsia="仿宋" w:hAnsi="仿宋" w:cs="仿宋" w:hint="eastAsia"/>
            <w:lang w:eastAsia="zh-CN"/>
          </w:rPr>
          <w:t>(一)、消防安全</w:t>
        </w:r>
        <w:r>
          <w:tab/>
        </w:r>
        <w:r>
          <w:fldChar w:fldCharType="begin"/>
        </w:r>
        <w:r>
          <w:instrText xml:space="preserve"> PAGEREF _Toc25896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00" w:history="1">
        <w:r>
          <w:rPr>
            <w:rFonts w:ascii="仿宋" w:eastAsia="仿宋" w:hAnsi="仿宋" w:cs="仿宋" w:hint="eastAsia"/>
            <w:lang w:eastAsia="zh-CN"/>
          </w:rPr>
          <w:t>(二)、防火防爆总图布置措施</w:t>
        </w:r>
        <w:r>
          <w:tab/>
        </w:r>
        <w:r>
          <w:fldChar w:fldCharType="begin"/>
        </w:r>
        <w:r>
          <w:instrText xml:space="preserve"> PAGEREF _Toc31400 \h </w:instrText>
        </w:r>
        <w:r>
          <w:fldChar w:fldCharType="separate"/>
        </w:r>
        <w:r>
          <w:t>44</w:t>
        </w:r>
        <w:r>
          <w:fldChar w:fldCharType="end"/>
        </w:r>
      </w:hyperlink>
    </w:p>
    <w:p>
      <w:pPr>
        <w:pStyle w:val="TOC2"/>
        <w:tabs>
          <w:tab w:val="right" w:leader="dot" w:pos="8306"/>
        </w:tabs>
      </w:pPr>
      <w:hyperlink w:anchor="_Toc11669" w:history="1">
        <w:r>
          <w:rPr>
            <w:rFonts w:ascii="仿宋" w:eastAsia="仿宋" w:hAnsi="仿宋" w:cs="仿宋" w:hint="eastAsia"/>
            <w:lang w:eastAsia="zh-CN"/>
          </w:rPr>
          <w:t>(三)、自然灾害防范措施</w:t>
        </w:r>
        <w:r>
          <w:tab/>
        </w:r>
        <w:r>
          <w:fldChar w:fldCharType="begin"/>
        </w:r>
        <w:r>
          <w:instrText xml:space="preserve"> PAGEREF _Toc11669 \h </w:instrText>
        </w:r>
        <w:r>
          <w:fldChar w:fldCharType="separate"/>
        </w:r>
        <w:r>
          <w:t>45</w:t>
        </w:r>
        <w:r>
          <w:fldChar w:fldCharType="end"/>
        </w:r>
      </w:hyperlink>
    </w:p>
    <w:p>
      <w:pPr>
        <w:pStyle w:val="TOC2"/>
        <w:tabs>
          <w:tab w:val="right" w:leader="dot" w:pos="8306"/>
        </w:tabs>
      </w:pPr>
      <w:hyperlink w:anchor="_Toc12596" w:history="1">
        <w:r>
          <w:rPr>
            <w:rFonts w:ascii="仿宋" w:eastAsia="仿宋" w:hAnsi="仿宋" w:cs="仿宋" w:hint="eastAsia"/>
            <w:lang w:eastAsia="zh-CN"/>
          </w:rPr>
          <w:t>(四)、安全色及安全标志使用要求</w:t>
        </w:r>
        <w:r>
          <w:tab/>
        </w:r>
        <w:r>
          <w:fldChar w:fldCharType="begin"/>
        </w:r>
        <w:r>
          <w:instrText xml:space="preserve"> PAGEREF _Toc12596 \h </w:instrText>
        </w:r>
        <w:r>
          <w:fldChar w:fldCharType="separate"/>
        </w:r>
        <w:r>
          <w:t>46</w:t>
        </w:r>
        <w:r>
          <w:fldChar w:fldCharType="end"/>
        </w:r>
      </w:hyperlink>
    </w:p>
    <w:p>
      <w:pPr>
        <w:pStyle w:val="TOC2"/>
        <w:tabs>
          <w:tab w:val="right" w:leader="dot" w:pos="8306"/>
        </w:tabs>
      </w:pPr>
      <w:hyperlink w:anchor="_Toc11540" w:history="1">
        <w:r>
          <w:rPr>
            <w:rFonts w:ascii="仿宋" w:eastAsia="仿宋" w:hAnsi="仿宋" w:cs="仿宋" w:hint="eastAsia"/>
            <w:lang w:eastAsia="zh-CN"/>
          </w:rPr>
          <w:t>(五)、防尘防毒措施</w:t>
        </w:r>
        <w:r>
          <w:tab/>
        </w:r>
        <w:r>
          <w:fldChar w:fldCharType="begin"/>
        </w:r>
        <w:r>
          <w:instrText xml:space="preserve"> PAGEREF _Toc11540 \h </w:instrText>
        </w:r>
        <w:r>
          <w:fldChar w:fldCharType="separate"/>
        </w:r>
        <w:r>
          <w:t>47</w:t>
        </w:r>
        <w:r>
          <w:fldChar w:fldCharType="end"/>
        </w:r>
      </w:hyperlink>
    </w:p>
    <w:p>
      <w:pPr>
        <w:pStyle w:val="TOC2"/>
        <w:tabs>
          <w:tab w:val="right" w:leader="dot" w:pos="8306"/>
        </w:tabs>
      </w:pPr>
      <w:hyperlink w:anchor="_Toc20844" w:history="1">
        <w:r>
          <w:rPr>
            <w:rFonts w:ascii="仿宋" w:eastAsia="仿宋" w:hAnsi="仿宋" w:cs="仿宋" w:hint="eastAsia"/>
            <w:lang w:eastAsia="zh-CN"/>
          </w:rPr>
          <w:t>(六)、防静电、触电防护及防雷措施</w:t>
        </w:r>
        <w:r>
          <w:tab/>
        </w:r>
        <w:r>
          <w:fldChar w:fldCharType="begin"/>
        </w:r>
        <w:r>
          <w:instrText xml:space="preserve"> PAGEREF _Toc20844 \h </w:instrText>
        </w:r>
        <w:r>
          <w:fldChar w:fldCharType="separate"/>
        </w:r>
        <w:r>
          <w:t>48</w:t>
        </w:r>
        <w:r>
          <w:fldChar w:fldCharType="end"/>
        </w:r>
      </w:hyperlink>
    </w:p>
    <w:p>
      <w:pPr>
        <w:pStyle w:val="TOC2"/>
        <w:tabs>
          <w:tab w:val="right" w:leader="dot" w:pos="8306"/>
        </w:tabs>
      </w:pPr>
      <w:hyperlink w:anchor="_Toc22508" w:history="1">
        <w:r>
          <w:rPr>
            <w:rFonts w:ascii="仿宋" w:eastAsia="仿宋" w:hAnsi="仿宋" w:cs="仿宋" w:hint="eastAsia"/>
            <w:lang w:eastAsia="zh-CN"/>
          </w:rPr>
          <w:t>(七)、机械设备安全保障措施</w:t>
        </w:r>
        <w:r>
          <w:tab/>
        </w:r>
        <w:r>
          <w:fldChar w:fldCharType="begin"/>
        </w:r>
        <w:r>
          <w:instrText xml:space="preserve"> PAGEREF _Toc22508 \h </w:instrText>
        </w:r>
        <w:r>
          <w:fldChar w:fldCharType="separate"/>
        </w:r>
        <w:r>
          <w:t>50</w:t>
        </w:r>
        <w:r>
          <w:fldChar w:fldCharType="end"/>
        </w:r>
      </w:hyperlink>
    </w:p>
    <w:p>
      <w:pPr>
        <w:pStyle w:val="TOC1"/>
        <w:tabs>
          <w:tab w:val="right" w:leader="dot" w:pos="8306"/>
        </w:tabs>
      </w:pPr>
      <w:hyperlink w:anchor="_Toc30598" w:history="1">
        <w:r>
          <w:rPr>
            <w:rFonts w:ascii="仿宋" w:eastAsia="仿宋" w:hAnsi="仿宋" w:cs="仿宋" w:hint="eastAsia"/>
            <w:lang w:eastAsia="zh-CN"/>
          </w:rPr>
          <w:t>十一、聚甲醛、聚甲醛合金及改性材料项目环境影响分析</w:t>
        </w:r>
        <w:r>
          <w:tab/>
        </w:r>
        <w:r>
          <w:fldChar w:fldCharType="begin"/>
        </w:r>
        <w:r>
          <w:instrText xml:space="preserve"> PAGEREF _Toc30598 \h </w:instrText>
        </w:r>
        <w:r>
          <w:fldChar w:fldCharType="separate"/>
        </w:r>
        <w:r>
          <w:t>51</w:t>
        </w:r>
        <w:r>
          <w:fldChar w:fldCharType="end"/>
        </w:r>
      </w:hyperlink>
    </w:p>
    <w:p>
      <w:pPr>
        <w:pStyle w:val="TOC2"/>
        <w:tabs>
          <w:tab w:val="right" w:leader="dot" w:pos="8306"/>
        </w:tabs>
      </w:pPr>
      <w:hyperlink w:anchor="_Toc5724" w:history="1">
        <w:r>
          <w:rPr>
            <w:rFonts w:ascii="仿宋" w:eastAsia="仿宋" w:hAnsi="仿宋" w:cs="仿宋" w:hint="eastAsia"/>
            <w:lang w:eastAsia="zh-CN"/>
          </w:rPr>
          <w:t>(一)、建设区域环境质量现状</w:t>
        </w:r>
        <w:r>
          <w:tab/>
        </w:r>
        <w:r>
          <w:fldChar w:fldCharType="begin"/>
        </w:r>
        <w:r>
          <w:instrText xml:space="preserve"> PAGEREF _Toc5724 \h </w:instrText>
        </w:r>
        <w:r>
          <w:fldChar w:fldCharType="separate"/>
        </w:r>
        <w:r>
          <w:t>51</w:t>
        </w:r>
        <w:r>
          <w:fldChar w:fldCharType="end"/>
        </w:r>
      </w:hyperlink>
    </w:p>
    <w:p>
      <w:pPr>
        <w:pStyle w:val="TOC2"/>
        <w:tabs>
          <w:tab w:val="right" w:leader="dot" w:pos="8306"/>
        </w:tabs>
      </w:pPr>
      <w:hyperlink w:anchor="_Toc15386" w:history="1">
        <w:r>
          <w:rPr>
            <w:rFonts w:ascii="仿宋" w:eastAsia="仿宋" w:hAnsi="仿宋" w:cs="仿宋" w:hint="eastAsia"/>
            <w:lang w:eastAsia="zh-CN"/>
          </w:rPr>
          <w:t>(二)、建设期环境保护</w:t>
        </w:r>
        <w:r>
          <w:tab/>
        </w:r>
        <w:r>
          <w:fldChar w:fldCharType="begin"/>
        </w:r>
        <w:r>
          <w:instrText xml:space="preserve"> PAGEREF _Toc15386 \h </w:instrText>
        </w:r>
        <w:r>
          <w:fldChar w:fldCharType="separate"/>
        </w:r>
        <w:r>
          <w:t>53</w:t>
        </w:r>
        <w:r>
          <w:fldChar w:fldCharType="end"/>
        </w:r>
      </w:hyperlink>
    </w:p>
    <w:p>
      <w:pPr>
        <w:pStyle w:val="TOC2"/>
        <w:tabs>
          <w:tab w:val="right" w:leader="dot" w:pos="8306"/>
        </w:tabs>
      </w:pPr>
      <w:hyperlink w:anchor="_Toc4751" w:history="1">
        <w:r>
          <w:rPr>
            <w:rFonts w:ascii="仿宋" w:eastAsia="仿宋" w:hAnsi="仿宋" w:cs="仿宋" w:hint="eastAsia"/>
            <w:lang w:eastAsia="zh-CN"/>
          </w:rPr>
          <w:t>(三)、运营期环境保护</w:t>
        </w:r>
        <w:r>
          <w:tab/>
        </w:r>
        <w:r>
          <w:fldChar w:fldCharType="begin"/>
        </w:r>
        <w:r>
          <w:instrText xml:space="preserve"> PAGEREF _Toc4751 \h </w:instrText>
        </w:r>
        <w:r>
          <w:fldChar w:fldCharType="separate"/>
        </w:r>
        <w:r>
          <w:t>54</w:t>
        </w:r>
        <w:r>
          <w:fldChar w:fldCharType="end"/>
        </w:r>
      </w:hyperlink>
    </w:p>
    <w:p>
      <w:pPr>
        <w:pStyle w:val="TOC2"/>
        <w:tabs>
          <w:tab w:val="right" w:leader="dot" w:pos="8306"/>
        </w:tabs>
      </w:pPr>
      <w:hyperlink w:anchor="_Toc3286" w:history="1">
        <w:r>
          <w:rPr>
            <w:rFonts w:ascii="仿宋" w:eastAsia="仿宋" w:hAnsi="仿宋" w:cs="仿宋" w:hint="eastAsia"/>
            <w:lang w:eastAsia="zh-CN"/>
          </w:rPr>
          <w:t>(四)、聚甲醛、聚甲醛合金及改性材料项目建设对区域经济的影响</w:t>
        </w:r>
        <w:r>
          <w:tab/>
        </w:r>
        <w:r>
          <w:fldChar w:fldCharType="begin"/>
        </w:r>
        <w:r>
          <w:instrText xml:space="preserve"> PAGEREF _Toc3286 \h </w:instrText>
        </w:r>
        <w:r>
          <w:fldChar w:fldCharType="separate"/>
        </w:r>
        <w:r>
          <w:t>56</w:t>
        </w:r>
        <w:r>
          <w:fldChar w:fldCharType="end"/>
        </w:r>
      </w:hyperlink>
    </w:p>
    <w:p>
      <w:pPr>
        <w:pStyle w:val="TOC2"/>
        <w:tabs>
          <w:tab w:val="right" w:leader="dot" w:pos="8306"/>
        </w:tabs>
      </w:pPr>
      <w:hyperlink w:anchor="_Toc26361" w:history="1">
        <w:r>
          <w:rPr>
            <w:rFonts w:ascii="仿宋" w:eastAsia="仿宋" w:hAnsi="仿宋" w:cs="仿宋" w:hint="eastAsia"/>
            <w:lang w:eastAsia="zh-CN"/>
          </w:rPr>
          <w:t>(五)、废弃物处理</w:t>
        </w:r>
        <w:r>
          <w:tab/>
        </w:r>
        <w:r>
          <w:fldChar w:fldCharType="begin"/>
        </w:r>
        <w:r>
          <w:instrText xml:space="preserve"> PAGEREF _Toc26361 \h </w:instrText>
        </w:r>
        <w:r>
          <w:fldChar w:fldCharType="separate"/>
        </w:r>
        <w:r>
          <w:t>58</w:t>
        </w:r>
        <w:r>
          <w:fldChar w:fldCharType="end"/>
        </w:r>
      </w:hyperlink>
    </w:p>
    <w:p>
      <w:pPr>
        <w:pStyle w:val="TOC2"/>
        <w:tabs>
          <w:tab w:val="right" w:leader="dot" w:pos="8306"/>
        </w:tabs>
      </w:pPr>
      <w:hyperlink w:anchor="_Toc30679" w:history="1">
        <w:r>
          <w:rPr>
            <w:rFonts w:ascii="仿宋" w:eastAsia="仿宋" w:hAnsi="仿宋" w:cs="仿宋" w:hint="eastAsia"/>
            <w:lang w:eastAsia="zh-CN"/>
          </w:rPr>
          <w:t>(六)、特殊环境影响分析</w:t>
        </w:r>
        <w:r>
          <w:tab/>
        </w:r>
        <w:r>
          <w:fldChar w:fldCharType="begin"/>
        </w:r>
        <w:r>
          <w:instrText xml:space="preserve"> PAGEREF _Toc30679 \h </w:instrText>
        </w:r>
        <w:r>
          <w:fldChar w:fldCharType="separate"/>
        </w:r>
        <w:r>
          <w:t>59</w:t>
        </w:r>
        <w:r>
          <w:fldChar w:fldCharType="end"/>
        </w:r>
      </w:hyperlink>
    </w:p>
    <w:p>
      <w:pPr>
        <w:pStyle w:val="TOC2"/>
        <w:tabs>
          <w:tab w:val="right" w:leader="dot" w:pos="8306"/>
        </w:tabs>
      </w:pPr>
      <w:hyperlink w:anchor="_Toc14556" w:history="1">
        <w:r>
          <w:rPr>
            <w:rFonts w:ascii="仿宋" w:eastAsia="仿宋" w:hAnsi="仿宋" w:cs="仿宋" w:hint="eastAsia"/>
            <w:lang w:eastAsia="zh-CN"/>
          </w:rPr>
          <w:t>(七)、清洁生产</w:t>
        </w:r>
        <w:r>
          <w:tab/>
        </w:r>
        <w:r>
          <w:fldChar w:fldCharType="begin"/>
        </w:r>
        <w:r>
          <w:instrText xml:space="preserve"> PAGEREF _Toc14556 \h </w:instrText>
        </w:r>
        <w:r>
          <w:fldChar w:fldCharType="separate"/>
        </w:r>
        <w:r>
          <w:t>60</w:t>
        </w:r>
        <w:r>
          <w:fldChar w:fldCharType="end"/>
        </w:r>
      </w:hyperlink>
    </w:p>
    <w:p>
      <w:pPr>
        <w:pStyle w:val="TOC2"/>
        <w:tabs>
          <w:tab w:val="right" w:leader="dot" w:pos="8306"/>
        </w:tabs>
      </w:pPr>
      <w:hyperlink w:anchor="_Toc26272" w:history="1">
        <w:r>
          <w:rPr>
            <w:rFonts w:ascii="仿宋" w:eastAsia="仿宋" w:hAnsi="仿宋" w:cs="仿宋" w:hint="eastAsia"/>
            <w:lang w:eastAsia="zh-CN"/>
          </w:rPr>
          <w:t>(八)、环境保护综合评价</w:t>
        </w:r>
        <w:r>
          <w:tab/>
        </w:r>
        <w:r>
          <w:fldChar w:fldCharType="begin"/>
        </w:r>
        <w:r>
          <w:instrText xml:space="preserve"> PAGEREF _Toc26272 \h </w:instrText>
        </w:r>
        <w:r>
          <w:fldChar w:fldCharType="separate"/>
        </w:r>
        <w:r>
          <w:t>62</w:t>
        </w:r>
        <w:r>
          <w:fldChar w:fldCharType="end"/>
        </w:r>
      </w:hyperlink>
    </w:p>
    <w:p>
      <w:pPr>
        <w:pStyle w:val="TOC1"/>
        <w:tabs>
          <w:tab w:val="right" w:leader="dot" w:pos="8306"/>
        </w:tabs>
      </w:pPr>
      <w:hyperlink w:anchor="_Toc26572" w:history="1">
        <w:r>
          <w:rPr>
            <w:rFonts w:ascii="仿宋" w:eastAsia="仿宋" w:hAnsi="仿宋" w:cs="仿宋" w:hint="eastAsia"/>
            <w:lang w:eastAsia="zh-CN"/>
          </w:rPr>
          <w:t>十二、聚甲醛、聚甲醛合金及改性材料项目创新与研发</w:t>
        </w:r>
        <w:r>
          <w:tab/>
        </w:r>
        <w:r>
          <w:fldChar w:fldCharType="begin"/>
        </w:r>
        <w:r>
          <w:instrText xml:space="preserve"> PAGEREF _Toc26572 \h </w:instrText>
        </w:r>
        <w:r>
          <w:fldChar w:fldCharType="separate"/>
        </w:r>
        <w:r>
          <w:t>63</w:t>
        </w:r>
        <w:r>
          <w:fldChar w:fldCharType="end"/>
        </w:r>
      </w:hyperlink>
    </w:p>
    <w:p>
      <w:pPr>
        <w:pStyle w:val="TOC2"/>
        <w:tabs>
          <w:tab w:val="right" w:leader="dot" w:pos="8306"/>
        </w:tabs>
      </w:pPr>
      <w:hyperlink w:anchor="_Toc28175" w:history="1">
        <w:r>
          <w:rPr>
            <w:rFonts w:ascii="仿宋" w:eastAsia="仿宋" w:hAnsi="仿宋" w:cs="仿宋" w:hint="eastAsia"/>
            <w:lang w:eastAsia="zh-CN"/>
          </w:rPr>
          <w:t>(一)、创新策略与方向</w:t>
        </w:r>
        <w:r>
          <w:tab/>
        </w:r>
        <w:r>
          <w:fldChar w:fldCharType="begin"/>
        </w:r>
        <w:r>
          <w:instrText xml:space="preserve"> PAGEREF _Toc28175 \h </w:instrText>
        </w:r>
        <w:r>
          <w:fldChar w:fldCharType="separate"/>
        </w:r>
        <w:r>
          <w:t>63</w:t>
        </w:r>
        <w:r>
          <w:fldChar w:fldCharType="end"/>
        </w:r>
      </w:hyperlink>
    </w:p>
    <w:p>
      <w:pPr>
        <w:pStyle w:val="TOC2"/>
        <w:tabs>
          <w:tab w:val="right" w:leader="dot" w:pos="8306"/>
        </w:tabs>
      </w:pPr>
      <w:hyperlink w:anchor="_Toc610" w:history="1">
        <w:r>
          <w:rPr>
            <w:rFonts w:ascii="仿宋" w:eastAsia="仿宋" w:hAnsi="仿宋" w:cs="仿宋" w:hint="eastAsia"/>
            <w:lang w:eastAsia="zh-CN"/>
          </w:rPr>
          <w:t>(二)、研发规划与投入</w:t>
        </w:r>
        <w:r>
          <w:tab/>
        </w:r>
        <w:r>
          <w:fldChar w:fldCharType="begin"/>
        </w:r>
        <w:r>
          <w:instrText xml:space="preserve"> PAGEREF _Toc610 \h </w:instrText>
        </w:r>
        <w:r>
          <w:fldChar w:fldCharType="separate"/>
        </w:r>
        <w:r>
          <w:t>64</w:t>
        </w:r>
        <w:r>
          <w:fldChar w:fldCharType="end"/>
        </w:r>
      </w:hyperlink>
    </w:p>
    <w:p>
      <w:pPr>
        <w:pStyle w:val="TOC1"/>
        <w:tabs>
          <w:tab w:val="right" w:leader="dot" w:pos="8306"/>
        </w:tabs>
      </w:pPr>
      <w:hyperlink w:anchor="_Toc17091" w:history="1">
        <w:r>
          <w:rPr>
            <w:rFonts w:ascii="仿宋" w:eastAsia="仿宋" w:hAnsi="仿宋" w:cs="仿宋" w:hint="eastAsia"/>
            <w:lang w:eastAsia="zh-CN"/>
          </w:rPr>
          <w:t>十三、聚甲醛、聚甲醛合金及改性材料项目治理与监督</w:t>
        </w:r>
        <w:r>
          <w:tab/>
        </w:r>
        <w:r>
          <w:fldChar w:fldCharType="begin"/>
        </w:r>
        <w:r>
          <w:instrText xml:space="preserve"> PAGEREF _Toc17091 \h </w:instrText>
        </w:r>
        <w:r>
          <w:fldChar w:fldCharType="separate"/>
        </w:r>
        <w:r>
          <w:t>66</w:t>
        </w:r>
        <w:r>
          <w:fldChar w:fldCharType="end"/>
        </w:r>
      </w:hyperlink>
    </w:p>
    <w:p>
      <w:pPr>
        <w:pStyle w:val="TOC2"/>
        <w:tabs>
          <w:tab w:val="right" w:leader="dot" w:pos="8306"/>
        </w:tabs>
      </w:pPr>
      <w:hyperlink w:anchor="_Toc29060" w:history="1">
        <w:r>
          <w:rPr>
            <w:rFonts w:ascii="仿宋" w:eastAsia="仿宋" w:hAnsi="仿宋" w:cs="仿宋" w:hint="eastAsia"/>
            <w:lang w:eastAsia="zh-CN"/>
          </w:rPr>
          <w:t>(一)、聚甲醛、聚甲醛合金及改性材料项目治理结构</w:t>
        </w:r>
        <w:r>
          <w:tab/>
        </w:r>
        <w:r>
          <w:fldChar w:fldCharType="begin"/>
        </w:r>
        <w:r>
          <w:instrText xml:space="preserve"> PAGEREF _Toc29060 \h </w:instrText>
        </w:r>
        <w:r>
          <w:fldChar w:fldCharType="separate"/>
        </w:r>
        <w:r>
          <w:t>66</w:t>
        </w:r>
        <w:r>
          <w:fldChar w:fldCharType="end"/>
        </w:r>
      </w:hyperlink>
    </w:p>
    <w:p>
      <w:pPr>
        <w:pStyle w:val="TOC2"/>
        <w:tabs>
          <w:tab w:val="right" w:leader="dot" w:pos="8306"/>
        </w:tabs>
      </w:pPr>
      <w:hyperlink w:anchor="_Toc7621" w:history="1">
        <w:r>
          <w:rPr>
            <w:rFonts w:ascii="仿宋" w:eastAsia="仿宋" w:hAnsi="仿宋" w:cs="仿宋" w:hint="eastAsia"/>
            <w:lang w:eastAsia="zh-CN"/>
          </w:rPr>
          <w:t>(二)、监督与审计</w:t>
        </w:r>
        <w:r>
          <w:tab/>
        </w:r>
        <w:r>
          <w:fldChar w:fldCharType="begin"/>
        </w:r>
        <w:r>
          <w:instrText xml:space="preserve"> PAGEREF _Toc7621 \h </w:instrText>
        </w:r>
        <w:r>
          <w:fldChar w:fldCharType="separate"/>
        </w:r>
        <w:r>
          <w:t>68</w:t>
        </w:r>
        <w:r>
          <w:fldChar w:fldCharType="end"/>
        </w:r>
      </w:hyperlink>
    </w:p>
    <w:p>
      <w:pPr>
        <w:pStyle w:val="TOC1"/>
        <w:tabs>
          <w:tab w:val="right" w:leader="dot" w:pos="8306"/>
        </w:tabs>
      </w:pPr>
      <w:hyperlink w:anchor="_Toc5864" w:history="1">
        <w:r>
          <w:rPr>
            <w:rFonts w:ascii="仿宋" w:eastAsia="仿宋" w:hAnsi="仿宋" w:cs="仿宋" w:hint="eastAsia"/>
            <w:lang w:eastAsia="zh-CN"/>
          </w:rPr>
          <w:t>十四、质量管理体系</w:t>
        </w:r>
        <w:r>
          <w:tab/>
        </w:r>
        <w:r>
          <w:fldChar w:fldCharType="begin"/>
        </w:r>
        <w:r>
          <w:instrText xml:space="preserve"> PAGEREF _Toc5864 \h </w:instrText>
        </w:r>
        <w:r>
          <w:fldChar w:fldCharType="separate"/>
        </w:r>
        <w:r>
          <w:t>70</w:t>
        </w:r>
        <w:r>
          <w:fldChar w:fldCharType="end"/>
        </w:r>
      </w:hyperlink>
    </w:p>
    <w:p>
      <w:pPr>
        <w:pStyle w:val="TOC2"/>
        <w:tabs>
          <w:tab w:val="right" w:leader="dot" w:pos="8306"/>
        </w:tabs>
      </w:pPr>
      <w:hyperlink w:anchor="_Toc31610" w:history="1">
        <w:r>
          <w:rPr>
            <w:rFonts w:ascii="仿宋" w:eastAsia="仿宋" w:hAnsi="仿宋" w:cs="仿宋" w:hint="eastAsia"/>
            <w:lang w:eastAsia="zh-CN"/>
          </w:rPr>
          <w:t>(一)、质量目标与方针</w:t>
        </w:r>
        <w:r>
          <w:tab/>
        </w:r>
        <w:r>
          <w:fldChar w:fldCharType="begin"/>
        </w:r>
        <w:r>
          <w:instrText xml:space="preserve"> PAGEREF _Toc31610 \h </w:instrText>
        </w:r>
        <w:r>
          <w:fldChar w:fldCharType="separate"/>
        </w:r>
        <w:r>
          <w:t>70</w:t>
        </w:r>
        <w:r>
          <w:fldChar w:fldCharType="end"/>
        </w:r>
      </w:hyperlink>
    </w:p>
    <w:p>
      <w:pPr>
        <w:pStyle w:val="TOC2"/>
        <w:tabs>
          <w:tab w:val="right" w:leader="dot" w:pos="8306"/>
        </w:tabs>
      </w:pPr>
      <w:hyperlink w:anchor="_Toc16577" w:history="1">
        <w:r>
          <w:rPr>
            <w:rFonts w:ascii="仿宋" w:eastAsia="仿宋" w:hAnsi="仿宋" w:cs="仿宋" w:hint="eastAsia"/>
            <w:lang w:eastAsia="zh-CN"/>
          </w:rPr>
          <w:t>(二)、质量管理责任</w:t>
        </w:r>
        <w:r>
          <w:tab/>
        </w:r>
        <w:r>
          <w:fldChar w:fldCharType="begin"/>
        </w:r>
        <w:r>
          <w:instrText xml:space="preserve"> PAGEREF _Toc16577 \h </w:instrText>
        </w:r>
        <w:r>
          <w:fldChar w:fldCharType="separate"/>
        </w:r>
        <w:r>
          <w:t>71</w:t>
        </w:r>
        <w:r>
          <w:fldChar w:fldCharType="end"/>
        </w:r>
      </w:hyperlink>
    </w:p>
    <w:p>
      <w:pPr>
        <w:pStyle w:val="TOC2"/>
        <w:tabs>
          <w:tab w:val="right" w:leader="dot" w:pos="8306"/>
        </w:tabs>
      </w:pPr>
      <w:hyperlink w:anchor="_Toc12071" w:history="1">
        <w:r>
          <w:rPr>
            <w:rFonts w:ascii="仿宋" w:eastAsia="仿宋" w:hAnsi="仿宋" w:cs="仿宋" w:hint="eastAsia"/>
            <w:lang w:eastAsia="zh-CN"/>
          </w:rPr>
          <w:t>(三)、质量管理体系文件</w:t>
        </w:r>
        <w:r>
          <w:tab/>
        </w:r>
        <w:r>
          <w:fldChar w:fldCharType="begin"/>
        </w:r>
        <w:r>
          <w:instrText xml:space="preserve"> PAGEREF _Toc12071 \h </w:instrText>
        </w:r>
        <w:r>
          <w:fldChar w:fldCharType="separate"/>
        </w:r>
        <w:r>
          <w:t>72</w:t>
        </w:r>
        <w:r>
          <w:fldChar w:fldCharType="end"/>
        </w:r>
      </w:hyperlink>
    </w:p>
    <w:p>
      <w:pPr>
        <w:pStyle w:val="TOC2"/>
        <w:tabs>
          <w:tab w:val="right" w:leader="dot" w:pos="8306"/>
        </w:tabs>
      </w:pPr>
      <w:hyperlink w:anchor="_Toc9137" w:history="1">
        <w:r>
          <w:rPr>
            <w:rFonts w:ascii="仿宋" w:eastAsia="仿宋" w:hAnsi="仿宋" w:cs="仿宋" w:hint="eastAsia"/>
            <w:lang w:eastAsia="zh-CN"/>
          </w:rPr>
          <w:t>(四)、质量培训与教育</w:t>
        </w:r>
        <w:r>
          <w:tab/>
        </w:r>
        <w:r>
          <w:fldChar w:fldCharType="begin"/>
        </w:r>
        <w:r>
          <w:instrText xml:space="preserve"> PAGEREF _Toc9137 \h </w:instrText>
        </w:r>
        <w:r>
          <w:fldChar w:fldCharType="separate"/>
        </w:r>
        <w:r>
          <w:t>75</w:t>
        </w:r>
        <w:r>
          <w:fldChar w:fldCharType="end"/>
        </w:r>
      </w:hyperlink>
    </w:p>
    <w:p>
      <w:pPr>
        <w:pStyle w:val="TOC2"/>
        <w:tabs>
          <w:tab w:val="right" w:leader="dot" w:pos="8306"/>
        </w:tabs>
      </w:pPr>
      <w:hyperlink w:anchor="_Toc22413" w:history="1">
        <w:r>
          <w:rPr>
            <w:rFonts w:ascii="仿宋" w:eastAsia="仿宋" w:hAnsi="仿宋" w:cs="仿宋" w:hint="eastAsia"/>
            <w:lang w:eastAsia="zh-CN"/>
          </w:rPr>
          <w:t>(五)、质量审核与评价</w:t>
        </w:r>
        <w:r>
          <w:tab/>
        </w:r>
        <w:r>
          <w:fldChar w:fldCharType="begin"/>
        </w:r>
        <w:r>
          <w:instrText xml:space="preserve"> PAGEREF _Toc22413 \h </w:instrText>
        </w:r>
        <w:r>
          <w:fldChar w:fldCharType="separate"/>
        </w:r>
        <w:r>
          <w:t>76</w:t>
        </w:r>
        <w:r>
          <w:fldChar w:fldCharType="end"/>
        </w:r>
      </w:hyperlink>
    </w:p>
    <w:p>
      <w:pPr>
        <w:pStyle w:val="TOC2"/>
        <w:tabs>
          <w:tab w:val="right" w:leader="dot" w:pos="8306"/>
        </w:tabs>
      </w:pPr>
      <w:hyperlink w:anchor="_Toc21881" w:history="1">
        <w:r>
          <w:rPr>
            <w:rFonts w:ascii="仿宋" w:eastAsia="仿宋" w:hAnsi="仿宋" w:cs="仿宋" w:hint="eastAsia"/>
            <w:lang w:eastAsia="zh-CN"/>
          </w:rPr>
          <w:t>(六)、不符合与纠正措施</w:t>
        </w:r>
        <w:r>
          <w:tab/>
        </w:r>
        <w:r>
          <w:fldChar w:fldCharType="begin"/>
        </w:r>
        <w:r>
          <w:instrText xml:space="preserve"> PAGEREF _Toc21881 \h </w:instrText>
        </w:r>
        <w:r>
          <w:fldChar w:fldCharType="separate"/>
        </w:r>
        <w:r>
          <w:t>77</w:t>
        </w:r>
        <w:r>
          <w:fldChar w:fldCharType="end"/>
        </w:r>
      </w:hyperlink>
    </w:p>
    <w:p>
      <w:pPr>
        <w:pStyle w:val="TOC1"/>
        <w:tabs>
          <w:tab w:val="right" w:leader="dot" w:pos="8306"/>
        </w:tabs>
      </w:pPr>
      <w:hyperlink w:anchor="_Toc25958" w:history="1">
        <w:r>
          <w:rPr>
            <w:rFonts w:ascii="仿宋" w:eastAsia="仿宋" w:hAnsi="仿宋" w:cs="仿宋" w:hint="eastAsia"/>
            <w:lang w:eastAsia="zh-CN"/>
          </w:rPr>
          <w:t>十五、聚甲醛、聚甲醛合金及改性材料项目工程方案分析</w:t>
        </w:r>
        <w:r>
          <w:tab/>
        </w:r>
        <w:r>
          <w:fldChar w:fldCharType="begin"/>
        </w:r>
        <w:r>
          <w:instrText xml:space="preserve"> PAGEREF _Toc25958 \h </w:instrText>
        </w:r>
        <w:r>
          <w:fldChar w:fldCharType="separate"/>
        </w:r>
        <w:r>
          <w:t>78</w:t>
        </w:r>
        <w:r>
          <w:fldChar w:fldCharType="end"/>
        </w:r>
      </w:hyperlink>
    </w:p>
    <w:p>
      <w:pPr>
        <w:pStyle w:val="TOC2"/>
        <w:tabs>
          <w:tab w:val="right" w:leader="dot" w:pos="8306"/>
        </w:tabs>
      </w:pPr>
      <w:hyperlink w:anchor="_Toc22015" w:history="1">
        <w:r>
          <w:rPr>
            <w:rFonts w:ascii="仿宋" w:eastAsia="仿宋" w:hAnsi="仿宋" w:cs="仿宋" w:hint="eastAsia"/>
            <w:lang w:eastAsia="zh-CN"/>
          </w:rPr>
          <w:t>(一)、建筑工程设计原则</w:t>
        </w:r>
        <w:r>
          <w:tab/>
        </w:r>
        <w:r>
          <w:fldChar w:fldCharType="begin"/>
        </w:r>
        <w:r>
          <w:instrText xml:space="preserve"> PAGEREF _Toc22015 \h </w:instrText>
        </w:r>
        <w:r>
          <w:fldChar w:fldCharType="separate"/>
        </w:r>
        <w:r>
          <w:t>78</w:t>
        </w:r>
        <w:r>
          <w:fldChar w:fldCharType="end"/>
        </w:r>
      </w:hyperlink>
    </w:p>
    <w:p>
      <w:pPr>
        <w:pStyle w:val="TOC2"/>
        <w:tabs>
          <w:tab w:val="right" w:leader="dot" w:pos="8306"/>
        </w:tabs>
      </w:pPr>
      <w:hyperlink w:anchor="_Toc10953" w:history="1">
        <w:r>
          <w:rPr>
            <w:rFonts w:ascii="仿宋" w:eastAsia="仿宋" w:hAnsi="仿宋" w:cs="仿宋" w:hint="eastAsia"/>
            <w:lang w:eastAsia="zh-CN"/>
          </w:rPr>
          <w:t>(二)、土建工程建设指标</w:t>
        </w:r>
        <w:r>
          <w:tab/>
        </w:r>
        <w:r>
          <w:fldChar w:fldCharType="begin"/>
        </w:r>
        <w:r>
          <w:instrText xml:space="preserve"> PAGEREF _Toc10953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52"/>
      <w:r>
        <w:rPr>
          <w:rFonts w:ascii="仿宋" w:eastAsia="仿宋" w:hAnsi="仿宋" w:cs="仿宋" w:hint="eastAsia"/>
          <w:sz w:val="28"/>
          <w:lang w:eastAsia="zh-CN"/>
        </w:rPr>
        <w:t>一、聚甲醛、聚甲醛合金及改性材料项目选址可行性分析</w:t>
      </w:r>
      <w:bookmarkEnd w:id="2"/>
    </w:p>
    <w:p>
      <w:pPr>
        <w:pStyle w:val="Heading2"/>
        <w:rPr>
          <w:rFonts w:ascii="仿宋" w:eastAsia="仿宋" w:hAnsi="仿宋" w:cs="仿宋" w:hint="eastAsia"/>
          <w:lang w:eastAsia="zh-CN"/>
        </w:rPr>
      </w:pPr>
      <w:bookmarkStart w:id="3" w:name="_Toc12075"/>
      <w:r>
        <w:rPr>
          <w:rFonts w:ascii="仿宋" w:eastAsia="仿宋" w:hAnsi="仿宋" w:cs="仿宋" w:hint="eastAsia"/>
          <w:lang w:eastAsia="zh-CN"/>
        </w:rPr>
        <w:t>(一)、聚甲醛、聚甲醛合金及改性材料项目选址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该聚甲醛、聚甲醛合金及改性材料项目选址位于XX省XX市XX区XXX街道</w:t>
      </w:r>
    </w:p>
    <w:p>
      <w:pPr>
        <w:pStyle w:val="Heading2"/>
        <w:ind w:firstLine="560" w:firstLineChars="200"/>
        <w:rPr>
          <w:rFonts w:ascii="仿宋" w:eastAsia="仿宋" w:hAnsi="仿宋" w:cs="仿宋" w:hint="eastAsia"/>
          <w:sz w:val="28"/>
          <w:lang w:eastAsia="zh-CN"/>
        </w:rPr>
      </w:pPr>
      <w:bookmarkStart w:id="4" w:name="_Toc423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甲醛、聚甲醛合金及改性材料项目的征地面积将根据聚甲醛、聚甲醛合金及改性材料项目的实际规模和需求进行精确规划。具体面积XXX平方米，旨在确保聚甲醛、聚甲醛合金及改性材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净用地面积是在征地面积基础上去除不可利用面积后的实际可开发用地。具体面积XXX平方米，考虑到环保、交通、安全等多方面因素，以确保聚甲醛、聚甲醛合金及改性材料项目在整体利用效率上达到最优。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甲醛、聚甲醛合金及改性材料项目计划建设的建筑总规模具体面积XXX平方米。这一规模的确定综合考虑了聚甲醛、聚甲醛合金及改性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甲醛、聚甲醛合金及改性材料项目用地中被规划为绿地的比例。具体面积XXX平方米，旨在通过合理规划绿地，改善聚甲醛、聚甲醛合金及改性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容积率是用地上可以建设的建筑总体积与用地面积之比。具体面积XXX，通过合理的容积率规划，确保聚甲醛、聚甲醛合金及改性材料项目建筑规模与周边环境和谐共生。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甲醛、聚甲醛合金及改性材料项目选址与当地城市规划相一致，具体面积XXX平方米。通过与城市规划部门深入沟通，确保聚甲醛、聚甲醛合金及改性材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7. 产业政策符合性： 充分了解并确保聚甲醛、聚甲醛合金及改性材料项目选址符合当地产业政策，具体面积XXX平方米。这包括聚甲醛、聚甲醛合金及改性材料项目对当地经济的促进作用，以及对相关产业的带动效应，确保聚甲醛、聚甲醛合金及改性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甲醛、聚甲醛合金及改性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甲醛、聚甲醛合金及改性材料项目选址具备必要的公共设施配套，具体面积XXX平方米。这包括交通便利性、教育、医疗等基础设施，以提高居民生活品质，使得聚甲醛、聚甲醛合金及改性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考虑用地总体要求对当地社会稳定性的影响，具体面积XXX平方米。通过深入了解当地社区反馈，确保聚甲醛、聚甲醛合金及改性材料项目的选址和建设过程对当地社会和谐稳定产生积极作用。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甲醛、聚甲醛合金及改性材料项目选址不仅符合法规和规划，还在实际操作中具有可行性。这一全面规划将为聚甲醛、聚甲醛合金及改性材料项目的成功实施提供坚实的基础，确保聚甲醛、聚甲醛合金及改性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78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甲醛、聚甲醛合金及改性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甲醛、聚甲醛合金及改性材料项目的设备规划和空间设计中，我们将采取灵活设备布局的措施。设备布局将根据实际需求进行灵活设计，避免不必要的浪费。通过合理规划设备摆放位置，我们将提高设备的利用率，减少设备间距，以确保聚甲醛、聚甲醛合金及改性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聚甲醛、聚甲醛合金及改性材料项目内部引入共享设施的概念，例如共享会议室、办公区等。通过这种方式，我们可以减少对资源的重复建设，提高资源共享效率，从而减小聚甲醛、聚甲醛合金及改性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99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甲醛、聚甲醛合金及改性材料项目的总图布置中，我们将不同功能区域进行明确的规划，以最大程度满足聚甲醛、聚甲醛合金及改性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49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甲醛、聚甲醛合金及改性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甲醛、聚甲醛合金及改性材料项目对环境的影响是综合评价的重要因素之一。我们将详细考虑选址周边的自然环境、生态保护区、水源地等情况，确保聚甲醛、聚甲醛合金及改性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甲醛、聚甲醛合金及改性材料项目所在地的相关政策，确保聚甲醛、聚甲醛合金及改性材料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考虑到社会稳定性对企业运营的重要性，我们将评估选址地区的社会安全情况、劳工关系、社区反馈等方面，以确保聚甲醛、聚甲醛合金及改性材料项目的建设和运营不会受到社会稳定性的负面影响。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最后，我们将综合考虑用地成本，包括土地购置费用、土地开发成本等。通过对用地成本的详细评估，我们能够做出更为精确的经济效益分析，为聚甲醛、聚甲醛合金及改性材料项目的投资决策提供有力支持。</w:t>
      </w:r>
    </w:p>
    <w:p>
      <w:pPr>
        <w:pStyle w:val="Heading1"/>
        <w:ind w:firstLine="560" w:firstLineChars="200"/>
        <w:rPr>
          <w:rFonts w:ascii="仿宋" w:eastAsia="仿宋" w:hAnsi="仿宋" w:cs="仿宋" w:hint="eastAsia"/>
          <w:sz w:val="28"/>
          <w:lang w:eastAsia="zh-CN"/>
        </w:rPr>
      </w:pPr>
      <w:bookmarkStart w:id="8" w:name="_Toc22588"/>
      <w:r>
        <w:rPr>
          <w:rFonts w:ascii="仿宋" w:eastAsia="仿宋" w:hAnsi="仿宋" w:cs="仿宋" w:hint="eastAsia"/>
          <w:sz w:val="28"/>
          <w:lang w:eastAsia="zh-CN"/>
        </w:rPr>
        <w:t>二、聚甲醛、聚甲醛合金及改性材料项目文档管理</w:t>
      </w:r>
      <w:bookmarkEnd w:id="8"/>
    </w:p>
    <w:p>
      <w:pPr>
        <w:pStyle w:val="Heading2"/>
        <w:rPr>
          <w:rFonts w:ascii="仿宋" w:eastAsia="仿宋" w:hAnsi="仿宋" w:cs="仿宋" w:hint="eastAsia"/>
          <w:lang w:eastAsia="zh-CN"/>
        </w:rPr>
      </w:pPr>
      <w:bookmarkStart w:id="9" w:name="_Toc882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聚甲醛、聚甲醛合金及改性材料项目高度重视文档的质量和准确性，以支持聚甲醛、聚甲醛合金及改性材料项目的各项活动和决策。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文档的编制始于聚甲醛、聚甲醛合金及改性材料项目计划的初期，我们制定了详细的文档编制计划，明确了每个文档的内容、格式和编写责任人。在聚甲醛、聚甲醛合金及改性材料项目启动阶段，我们首先编制了聚甲醛、聚甲醛合金及改性材料项目章程，明确定义了聚甲醛、聚甲醛合金及改性材料项目的目标、范围、风险等关键要素。随后，聚甲醛、聚甲醛合金及改性材料项目团队根据计划陆续编制了需求文档、设计文档、测试文档等各类文档，确保聚甲醛、聚甲醛合金及改性材料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甲醛、聚甲醛合金及改性材料项目管理中的重要环节，旨在确保聚甲醛、聚甲醛合金及改性材料项目文档符合质量标准和聚甲醛、聚甲醛合金及改性材料项目需求。在聚甲醛、聚甲醛合金及改性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甲醛、聚甲醛合金及改性材料项目相关利益方和专业领域的专家对文档进行独立审查。这有助于获取更全面、客观的反馈，确保聚甲醛、聚甲醛合金及改性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在文档编制与审查方面建立了严格的管理机制，通过规范的流程和多维度的审查，确保聚甲醛、聚甲醛合金及改性材料项目文档的质量、准确性和可靠性，为聚甲醛、聚甲醛合金及改性材料项目的顺利推进提供了有力支持。</w:t>
      </w:r>
    </w:p>
    <w:p>
      <w:pPr>
        <w:pStyle w:val="Heading2"/>
        <w:ind w:firstLine="560" w:firstLineChars="200"/>
        <w:rPr>
          <w:rFonts w:ascii="仿宋" w:eastAsia="仿宋" w:hAnsi="仿宋" w:cs="仿宋" w:hint="eastAsia"/>
          <w:sz w:val="28"/>
          <w:lang w:eastAsia="zh-CN"/>
        </w:rPr>
      </w:pPr>
      <w:bookmarkStart w:id="10" w:name="_Toc2878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在聚甲醛、聚甲醛合金及改性材料项目中，我们致力于优化文档发布与分发过程，以确保信息的高效传递和团队间协作的顺畅进行。以下是我们采取的关键优化策略：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我们通过多渠道发布文档，包括电子邮件、聚甲醛、聚甲醛合金及改性材料项目管理平台、内部网站等，以满足不同团队成员的偏好和需求。多渠道发布确保了信息的全面覆盖。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我们采用了精细的权限控制，确保只有授权人员可以访问敏感信息。这种安全措施保护了聚甲醛、聚甲醛合金及改性材料项目文档的机密性，防止了未经授权的信息泄露。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662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甲醛、聚甲醛合金及改性材料项目生命周期中一个至关重要的环节，直接关系到聚甲醛、聚甲醛合金及改性材料项目信息的长期保存和历史记录的完整性。在聚甲醛、聚甲醛合金及改性材料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7986"/>
      <w:r>
        <w:rPr>
          <w:rFonts w:ascii="仿宋" w:eastAsia="仿宋" w:hAnsi="仿宋" w:cs="仿宋" w:hint="eastAsia"/>
          <w:sz w:val="28"/>
          <w:lang w:eastAsia="zh-CN"/>
        </w:rPr>
        <w:t>三、聚甲醛、聚甲醛合金及改性材料项目概论</w:t>
      </w:r>
      <w:bookmarkEnd w:id="12"/>
    </w:p>
    <w:p>
      <w:pPr>
        <w:pStyle w:val="Heading2"/>
        <w:rPr>
          <w:rFonts w:ascii="仿宋" w:eastAsia="仿宋" w:hAnsi="仿宋" w:cs="仿宋" w:hint="eastAsia"/>
          <w:lang w:eastAsia="zh-CN"/>
        </w:rPr>
      </w:pPr>
      <w:bookmarkStart w:id="13" w:name="_Toc22799"/>
      <w:r>
        <w:rPr>
          <w:rFonts w:ascii="仿宋" w:eastAsia="仿宋" w:hAnsi="仿宋" w:cs="仿宋" w:hint="eastAsia"/>
          <w:lang w:eastAsia="zh-CN"/>
        </w:rPr>
        <w:t>(一)、聚甲醛、聚甲醛合金及改性材料项目概况</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的起源追溯至对市场的深入洞察。市场的不断演变与变革为聚甲醛、聚甲醛合金及改性材料项目提供了难得的机遇。当前市场存在的需求缺口和变革的大环境共同构成了聚甲醛、聚甲醛合金及改性材料项目的背景。这个聚甲醛、聚甲醛合金及改性材料项目旨在充分利用市场机遇，填补行业中尚未满足的需求，为客户提供全新的解决方案。市场的变革和需求的增长使得这个聚甲醛、聚甲醛合金及改性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聚甲醛、聚甲醛合金及改性材料项目名称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正式命名为聚甲醛、聚甲醛合金及改性材料。这个名称不仅仅是一个标识，更代表了聚甲醛、聚甲醛合金及改性材料项目的核心理念和愿景。它蕴含着聚甲醛、聚甲醛合金及改性材料项目所要解决问题的关键字，具有强烈的表达和辨识度，为聚甲醛、聚甲醛合金及改性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聚甲醛、聚甲醛合金及改性材料项目目标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的核心目标是提供一种全新、高效的解决方案，满足客户日益增长的需求。聚甲醛、聚甲醛合金及改性材料项目追求的不仅仅是满足市场需求，更是在市场中获得卓越的竞争优势。通过不断提升产品或服务的质量和创新水平，聚甲醛、聚甲醛合金及改性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聚甲醛、聚甲醛合金及改性材料项目范围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全面涵盖了产品研发、制造、市场推广和售后服务，确保从产品设计到最终用户体验的全方位关注。这一全面的聚甲醛、聚甲醛合金及改性材料项目范围是为了确保聚甲醛、聚甲醛合金及改性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聚甲醛、聚甲醛合金及改性材料项目时间表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计划在未来18个月内完成，包括研发、测试、市场试点和正式推出等不同阶段。这个时间表的合理设计是为了确保聚甲醛、聚甲醛合金及改性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聚甲醛、聚甲醛合金及改性材料项目预算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总预算估算为XX百万美元，主要分配在研发、市场推广、人员培训和运营等方面。这一充足的预算为聚甲醛、聚甲醛合金及改性材料项目提供了充足的资源，确保聚甲醛、聚甲醛合金及改性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聚甲醛、聚甲醛合金及改性材料项目风险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可能面临的风险包括市场接受度低、技术难题、竞争激烈等。聚甲醛、聚甲醛合金及改性材料项目团队已经制定了相应的风险应对计划，通过前瞻性的风险管理，确保聚甲醛、聚甲醛合金及改性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聚甲醛、聚甲醛合金及改性材料项目团队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汇聚了一支经验丰富、多领域专业素养的核心团队，确保聚甲醛、聚甲醛合金及改性材料项目在各个方面都能拥有高水平的执行力。团队的协同作战是聚甲醛、聚甲醛合金及改性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聚甲醛、聚甲醛合金及改性材料项目背景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的背景根植于市场对更高效、创新产品的渴望，同时也受到科技发展对行业格局的深刻改变的影响。这为聚甲醛、聚甲醛合金及改性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聚甲醛、聚甲醛合金及改性材料项目现状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截至目前，聚甲醛、聚甲醛合金及改性材料项目已完成市场调研和技术验证，取得了初步的成功。这为聚甲醛、聚甲醛合金及改性材料项目在未来的发展奠定了坚实的基础，为更远大的目标打下了坚实的基石。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601"/>
      <w:r>
        <w:rPr>
          <w:rFonts w:ascii="仿宋" w:eastAsia="仿宋" w:hAnsi="仿宋" w:cs="仿宋" w:hint="eastAsia"/>
          <w:sz w:val="28"/>
          <w:lang w:eastAsia="zh-CN"/>
        </w:rPr>
        <w:t>(二)、聚甲醛、聚甲醛合金及改性材料项目目标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甲醛、聚甲醛合金及改性材料项目首要业务目标是在市场中占据有利地位，实现产品/服务的成功推广和销售。通过不断提升产品质量、创新性，聚甲醛、聚甲醛合金及改性材料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聚甲醛、聚甲醛合金及改性材料项目着眼于技术创新。通过持续的研发和技术升级，聚甲醛、聚甲醛合金及改性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甲醛、聚甲醛合金及改性材料项目设定了客户满意度目标。通过提供卓越的产品质量和优质的客户服务，聚甲醛、聚甲醛合金及改性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注重社会责任和可持续发展。通过实施环保、社会责任聚甲醛、聚甲醛合金及改性材料项目，聚甲醛、聚甲醛合金及改性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的团队是实现目标的核心驱动力。因此，聚甲醛、聚甲醛合金及改性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8694"/>
      <w:r>
        <w:rPr>
          <w:rFonts w:ascii="仿宋" w:eastAsia="仿宋" w:hAnsi="仿宋" w:cs="仿宋" w:hint="eastAsia"/>
          <w:sz w:val="28"/>
          <w:lang w:eastAsia="zh-CN"/>
        </w:rPr>
        <w:t>(三)、聚甲醛、聚甲醛合金及改性材料项目提出的理由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聚甲醛、聚甲醛合金及改性材料项目提出的理由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的提出源于对市场机遇的深刻洞察。当前市场中存在的需求缺口和行业发展趋势表明，有巨大的商业机会等待被开发。通过准确捕捉市场机遇，聚甲醛、聚甲醛合金及改性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https://d.book118.com/027041032052006026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FF3BCC"/>
    <w:rsid w:val="76FF3B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4103205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2024-01-05T13:11:00Z</dcterms:created>
  <dcterms:modified xsi:type="dcterms:W3CDTF">2024-01-05T13:12:15Z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76129F1688E6465F99BB1B0BEED72D5F_11</vt:lpwstr>
  </property>
  <property fmtid="{D5CDD505-2E9C-101B-9397-08002B2CF9AE}" pid="3" name="KSOProductBuildVer">
    <vt:lpwstr>2052-12.1.0.16120</vt:lpwstr>
  </property>
</Properties>
</file>