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政务大数据项目规划设计蓝图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87" w:history="1">
        <w:r>
          <w:rPr>
            <w:rFonts w:ascii="仿宋" w:eastAsia="仿宋" w:hAnsi="仿宋" w:cs="仿宋" w:hint="eastAsia"/>
            <w:lang w:eastAsia="zh-CN"/>
          </w:rPr>
          <w:t>概论</w:t>
        </w:r>
        <w:r>
          <w:tab/>
        </w:r>
        <w:r>
          <w:fldChar w:fldCharType="begin"/>
        </w:r>
        <w:r>
          <w:instrText xml:space="preserve"> PAGEREF _Toc27787 \h </w:instrText>
        </w:r>
        <w:r>
          <w:fldChar w:fldCharType="separate"/>
        </w:r>
        <w:r>
          <w:t>3</w:t>
        </w:r>
        <w:r>
          <w:fldChar w:fldCharType="end"/>
        </w:r>
      </w:hyperlink>
    </w:p>
    <w:p>
      <w:pPr>
        <w:pStyle w:val="TOC1"/>
        <w:tabs>
          <w:tab w:val="right" w:leader="dot" w:pos="8306"/>
        </w:tabs>
      </w:pPr>
      <w:hyperlink w:anchor="_Toc29914" w:history="1">
        <w:r>
          <w:rPr>
            <w:rFonts w:ascii="仿宋" w:eastAsia="仿宋" w:hAnsi="仿宋" w:cs="仿宋" w:hint="eastAsia"/>
            <w:lang w:eastAsia="zh-CN"/>
          </w:rPr>
          <w:t>一、市场分析、调研</w:t>
        </w:r>
        <w:r>
          <w:tab/>
        </w:r>
        <w:r>
          <w:fldChar w:fldCharType="begin"/>
        </w:r>
        <w:r>
          <w:instrText xml:space="preserve"> PAGEREF _Toc29914 \h </w:instrText>
        </w:r>
        <w:r>
          <w:fldChar w:fldCharType="separate"/>
        </w:r>
        <w:r>
          <w:t>3</w:t>
        </w:r>
        <w:r>
          <w:fldChar w:fldCharType="end"/>
        </w:r>
      </w:hyperlink>
    </w:p>
    <w:p>
      <w:pPr>
        <w:pStyle w:val="TOC2"/>
        <w:tabs>
          <w:tab w:val="right" w:leader="dot" w:pos="8306"/>
        </w:tabs>
      </w:pPr>
      <w:hyperlink w:anchor="_Toc22889" w:history="1">
        <w:r>
          <w:rPr>
            <w:rFonts w:ascii="仿宋" w:eastAsia="仿宋" w:hAnsi="仿宋" w:cs="仿宋" w:hint="eastAsia"/>
            <w:lang w:eastAsia="zh-CN"/>
          </w:rPr>
          <w:t>(一)、政务大数据行业分析</w:t>
        </w:r>
        <w:r>
          <w:tab/>
        </w:r>
        <w:r>
          <w:fldChar w:fldCharType="begin"/>
        </w:r>
        <w:r>
          <w:instrText xml:space="preserve"> PAGEREF _Toc22889 \h </w:instrText>
        </w:r>
        <w:r>
          <w:fldChar w:fldCharType="separate"/>
        </w:r>
        <w:r>
          <w:t>3</w:t>
        </w:r>
        <w:r>
          <w:fldChar w:fldCharType="end"/>
        </w:r>
      </w:hyperlink>
    </w:p>
    <w:p>
      <w:pPr>
        <w:pStyle w:val="TOC2"/>
        <w:tabs>
          <w:tab w:val="right" w:leader="dot" w:pos="8306"/>
        </w:tabs>
      </w:pPr>
      <w:hyperlink w:anchor="_Toc31740" w:history="1">
        <w:r>
          <w:rPr>
            <w:rFonts w:ascii="仿宋" w:eastAsia="仿宋" w:hAnsi="仿宋" w:cs="仿宋" w:hint="eastAsia"/>
            <w:lang w:eastAsia="zh-CN"/>
          </w:rPr>
          <w:t>(二)、政务大数据市场分析预测</w:t>
        </w:r>
        <w:r>
          <w:tab/>
        </w:r>
        <w:r>
          <w:fldChar w:fldCharType="begin"/>
        </w:r>
        <w:r>
          <w:instrText xml:space="preserve"> PAGEREF _Toc31740 \h </w:instrText>
        </w:r>
        <w:r>
          <w:fldChar w:fldCharType="separate"/>
        </w:r>
        <w:r>
          <w:t>4</w:t>
        </w:r>
        <w:r>
          <w:fldChar w:fldCharType="end"/>
        </w:r>
      </w:hyperlink>
    </w:p>
    <w:p>
      <w:pPr>
        <w:pStyle w:val="TOC1"/>
        <w:tabs>
          <w:tab w:val="right" w:leader="dot" w:pos="8306"/>
        </w:tabs>
      </w:pPr>
      <w:hyperlink w:anchor="_Toc2417" w:history="1">
        <w:r>
          <w:rPr>
            <w:rFonts w:ascii="仿宋" w:eastAsia="仿宋" w:hAnsi="仿宋" w:cs="仿宋" w:hint="eastAsia"/>
            <w:lang w:eastAsia="zh-CN"/>
          </w:rPr>
          <w:t>二、工艺说明</w:t>
        </w:r>
        <w:r>
          <w:tab/>
        </w:r>
        <w:r>
          <w:fldChar w:fldCharType="begin"/>
        </w:r>
        <w:r>
          <w:instrText xml:space="preserve"> PAGEREF _Toc2417 \h </w:instrText>
        </w:r>
        <w:r>
          <w:fldChar w:fldCharType="separate"/>
        </w:r>
        <w:r>
          <w:t>5</w:t>
        </w:r>
        <w:r>
          <w:fldChar w:fldCharType="end"/>
        </w:r>
      </w:hyperlink>
    </w:p>
    <w:p>
      <w:pPr>
        <w:pStyle w:val="TOC2"/>
        <w:tabs>
          <w:tab w:val="right" w:leader="dot" w:pos="8306"/>
        </w:tabs>
      </w:pPr>
      <w:hyperlink w:anchor="_Toc4025" w:history="1">
        <w:r>
          <w:rPr>
            <w:rFonts w:ascii="仿宋" w:eastAsia="仿宋" w:hAnsi="仿宋" w:cs="仿宋" w:hint="eastAsia"/>
            <w:lang w:eastAsia="zh-CN"/>
          </w:rPr>
          <w:t>(一)、技术管理特点</w:t>
        </w:r>
        <w:r>
          <w:tab/>
        </w:r>
        <w:r>
          <w:fldChar w:fldCharType="begin"/>
        </w:r>
        <w:r>
          <w:instrText xml:space="preserve"> PAGEREF _Toc4025 \h </w:instrText>
        </w:r>
        <w:r>
          <w:fldChar w:fldCharType="separate"/>
        </w:r>
        <w:r>
          <w:t>5</w:t>
        </w:r>
        <w:r>
          <w:fldChar w:fldCharType="end"/>
        </w:r>
      </w:hyperlink>
    </w:p>
    <w:p>
      <w:pPr>
        <w:pStyle w:val="TOC2"/>
        <w:tabs>
          <w:tab w:val="right" w:leader="dot" w:pos="8306"/>
        </w:tabs>
      </w:pPr>
      <w:hyperlink w:anchor="_Toc1629" w:history="1">
        <w:r>
          <w:rPr>
            <w:rFonts w:ascii="仿宋" w:eastAsia="仿宋" w:hAnsi="仿宋" w:cs="仿宋" w:hint="eastAsia"/>
            <w:lang w:eastAsia="zh-CN"/>
          </w:rPr>
          <w:t>(二)、政务大数据项目工艺技术设计方案</w:t>
        </w:r>
        <w:r>
          <w:tab/>
        </w:r>
        <w:r>
          <w:fldChar w:fldCharType="begin"/>
        </w:r>
        <w:r>
          <w:instrText xml:space="preserve"> PAGEREF _Toc1629 \h </w:instrText>
        </w:r>
        <w:r>
          <w:fldChar w:fldCharType="separate"/>
        </w:r>
        <w:r>
          <w:t>6</w:t>
        </w:r>
        <w:r>
          <w:fldChar w:fldCharType="end"/>
        </w:r>
      </w:hyperlink>
    </w:p>
    <w:p>
      <w:pPr>
        <w:pStyle w:val="TOC2"/>
        <w:tabs>
          <w:tab w:val="right" w:leader="dot" w:pos="8306"/>
        </w:tabs>
      </w:pPr>
      <w:hyperlink w:anchor="_Toc1452" w:history="1">
        <w:r>
          <w:rPr>
            <w:rFonts w:ascii="仿宋" w:eastAsia="仿宋" w:hAnsi="仿宋" w:cs="仿宋" w:hint="eastAsia"/>
            <w:lang w:eastAsia="zh-CN"/>
          </w:rPr>
          <w:t>(三)、设备选型方案</w:t>
        </w:r>
        <w:r>
          <w:tab/>
        </w:r>
        <w:r>
          <w:fldChar w:fldCharType="begin"/>
        </w:r>
        <w:r>
          <w:instrText xml:space="preserve"> PAGEREF _Toc1452 \h </w:instrText>
        </w:r>
        <w:r>
          <w:fldChar w:fldCharType="separate"/>
        </w:r>
        <w:r>
          <w:t>7</w:t>
        </w:r>
        <w:r>
          <w:fldChar w:fldCharType="end"/>
        </w:r>
      </w:hyperlink>
    </w:p>
    <w:p>
      <w:pPr>
        <w:pStyle w:val="TOC1"/>
        <w:tabs>
          <w:tab w:val="right" w:leader="dot" w:pos="8306"/>
        </w:tabs>
      </w:pPr>
      <w:hyperlink w:anchor="_Toc7933" w:history="1">
        <w:r>
          <w:rPr>
            <w:rFonts w:ascii="仿宋" w:eastAsia="仿宋" w:hAnsi="仿宋" w:cs="仿宋" w:hint="eastAsia"/>
            <w:lang w:eastAsia="zh-CN"/>
          </w:rPr>
          <w:t>三、政务大数据项目文档管理</w:t>
        </w:r>
        <w:r>
          <w:tab/>
        </w:r>
        <w:r>
          <w:fldChar w:fldCharType="begin"/>
        </w:r>
        <w:r>
          <w:instrText xml:space="preserve"> PAGEREF _Toc7933 \h </w:instrText>
        </w:r>
        <w:r>
          <w:fldChar w:fldCharType="separate"/>
        </w:r>
        <w:r>
          <w:t>8</w:t>
        </w:r>
        <w:r>
          <w:fldChar w:fldCharType="end"/>
        </w:r>
      </w:hyperlink>
    </w:p>
    <w:p>
      <w:pPr>
        <w:pStyle w:val="TOC2"/>
        <w:tabs>
          <w:tab w:val="right" w:leader="dot" w:pos="8306"/>
        </w:tabs>
      </w:pPr>
      <w:hyperlink w:anchor="_Toc2688" w:history="1">
        <w:r>
          <w:rPr>
            <w:rFonts w:ascii="仿宋" w:eastAsia="仿宋" w:hAnsi="仿宋" w:cs="仿宋" w:hint="eastAsia"/>
            <w:lang w:eastAsia="zh-CN"/>
          </w:rPr>
          <w:t>(一)、文档编制与审查</w:t>
        </w:r>
        <w:r>
          <w:tab/>
        </w:r>
        <w:r>
          <w:fldChar w:fldCharType="begin"/>
        </w:r>
        <w:r>
          <w:instrText xml:space="preserve"> PAGEREF _Toc2688 \h </w:instrText>
        </w:r>
        <w:r>
          <w:fldChar w:fldCharType="separate"/>
        </w:r>
        <w:r>
          <w:t>8</w:t>
        </w:r>
        <w:r>
          <w:fldChar w:fldCharType="end"/>
        </w:r>
      </w:hyperlink>
    </w:p>
    <w:p>
      <w:pPr>
        <w:pStyle w:val="TOC2"/>
        <w:tabs>
          <w:tab w:val="right" w:leader="dot" w:pos="8306"/>
        </w:tabs>
      </w:pPr>
      <w:hyperlink w:anchor="_Toc27136" w:history="1">
        <w:r>
          <w:rPr>
            <w:rFonts w:ascii="仿宋" w:eastAsia="仿宋" w:hAnsi="仿宋" w:cs="仿宋" w:hint="eastAsia"/>
            <w:lang w:eastAsia="zh-CN"/>
          </w:rPr>
          <w:t>(二)、文档发布与分发</w:t>
        </w:r>
        <w:r>
          <w:tab/>
        </w:r>
        <w:r>
          <w:fldChar w:fldCharType="begin"/>
        </w:r>
        <w:r>
          <w:instrText xml:space="preserve"> PAGEREF _Toc27136 \h </w:instrText>
        </w:r>
        <w:r>
          <w:fldChar w:fldCharType="separate"/>
        </w:r>
        <w:r>
          <w:t>10</w:t>
        </w:r>
        <w:r>
          <w:fldChar w:fldCharType="end"/>
        </w:r>
      </w:hyperlink>
    </w:p>
    <w:p>
      <w:pPr>
        <w:pStyle w:val="TOC2"/>
        <w:tabs>
          <w:tab w:val="right" w:leader="dot" w:pos="8306"/>
        </w:tabs>
      </w:pPr>
      <w:hyperlink w:anchor="_Toc19474" w:history="1">
        <w:r>
          <w:rPr>
            <w:rFonts w:ascii="仿宋" w:eastAsia="仿宋" w:hAnsi="仿宋" w:cs="仿宋" w:hint="eastAsia"/>
            <w:lang w:eastAsia="zh-CN"/>
          </w:rPr>
          <w:t>(三)、文档存档与归档</w:t>
        </w:r>
        <w:r>
          <w:tab/>
        </w:r>
        <w:r>
          <w:fldChar w:fldCharType="begin"/>
        </w:r>
        <w:r>
          <w:instrText xml:space="preserve"> PAGEREF _Toc19474 \h </w:instrText>
        </w:r>
        <w:r>
          <w:fldChar w:fldCharType="separate"/>
        </w:r>
        <w:r>
          <w:t>11</w:t>
        </w:r>
        <w:r>
          <w:fldChar w:fldCharType="end"/>
        </w:r>
      </w:hyperlink>
    </w:p>
    <w:p>
      <w:pPr>
        <w:pStyle w:val="TOC1"/>
        <w:tabs>
          <w:tab w:val="right" w:leader="dot" w:pos="8306"/>
        </w:tabs>
      </w:pPr>
      <w:hyperlink w:anchor="_Toc12310" w:history="1">
        <w:r>
          <w:rPr>
            <w:rFonts w:ascii="仿宋" w:eastAsia="仿宋" w:hAnsi="仿宋" w:cs="仿宋" w:hint="eastAsia"/>
            <w:lang w:eastAsia="zh-CN"/>
          </w:rPr>
          <w:t>四、政务大数据项目土建工程</w:t>
        </w:r>
        <w:r>
          <w:tab/>
        </w:r>
        <w:r>
          <w:fldChar w:fldCharType="begin"/>
        </w:r>
        <w:r>
          <w:instrText xml:space="preserve"> PAGEREF _Toc12310 \h </w:instrText>
        </w:r>
        <w:r>
          <w:fldChar w:fldCharType="separate"/>
        </w:r>
        <w:r>
          <w:t>12</w:t>
        </w:r>
        <w:r>
          <w:fldChar w:fldCharType="end"/>
        </w:r>
      </w:hyperlink>
    </w:p>
    <w:p>
      <w:pPr>
        <w:pStyle w:val="TOC2"/>
        <w:tabs>
          <w:tab w:val="right" w:leader="dot" w:pos="8306"/>
        </w:tabs>
      </w:pPr>
      <w:hyperlink w:anchor="_Toc398" w:history="1">
        <w:r>
          <w:rPr>
            <w:rFonts w:ascii="仿宋" w:eastAsia="仿宋" w:hAnsi="仿宋" w:cs="仿宋" w:hint="eastAsia"/>
            <w:lang w:eastAsia="zh-CN"/>
          </w:rPr>
          <w:t>(一)、建筑工程设计原则</w:t>
        </w:r>
        <w:r>
          <w:tab/>
        </w:r>
        <w:r>
          <w:fldChar w:fldCharType="begin"/>
        </w:r>
        <w:r>
          <w:instrText xml:space="preserve"> PAGEREF _Toc398 \h </w:instrText>
        </w:r>
        <w:r>
          <w:fldChar w:fldCharType="separate"/>
        </w:r>
        <w:r>
          <w:t>12</w:t>
        </w:r>
        <w:r>
          <w:fldChar w:fldCharType="end"/>
        </w:r>
      </w:hyperlink>
    </w:p>
    <w:p>
      <w:pPr>
        <w:pStyle w:val="TOC2"/>
        <w:tabs>
          <w:tab w:val="right" w:leader="dot" w:pos="8306"/>
        </w:tabs>
      </w:pPr>
      <w:hyperlink w:anchor="_Toc10" w:history="1">
        <w:r>
          <w:rPr>
            <w:rFonts w:ascii="仿宋" w:eastAsia="仿宋" w:hAnsi="仿宋" w:cs="仿宋" w:hint="eastAsia"/>
            <w:lang w:eastAsia="zh-CN"/>
          </w:rPr>
          <w:t>(二)、土建工程设计年限及安全等级</w:t>
        </w:r>
        <w:r>
          <w:tab/>
        </w:r>
        <w:r>
          <w:fldChar w:fldCharType="begin"/>
        </w:r>
        <w:r>
          <w:instrText xml:space="preserve"> PAGEREF _Toc10 \h </w:instrText>
        </w:r>
        <w:r>
          <w:fldChar w:fldCharType="separate"/>
        </w:r>
        <w:r>
          <w:t>13</w:t>
        </w:r>
        <w:r>
          <w:fldChar w:fldCharType="end"/>
        </w:r>
      </w:hyperlink>
    </w:p>
    <w:p>
      <w:pPr>
        <w:pStyle w:val="TOC2"/>
        <w:tabs>
          <w:tab w:val="right" w:leader="dot" w:pos="8306"/>
        </w:tabs>
      </w:pPr>
      <w:hyperlink w:anchor="_Toc10653" w:history="1">
        <w:r>
          <w:rPr>
            <w:rFonts w:ascii="仿宋" w:eastAsia="仿宋" w:hAnsi="仿宋" w:cs="仿宋" w:hint="eastAsia"/>
            <w:lang w:eastAsia="zh-CN"/>
          </w:rPr>
          <w:t>(三)、建筑工程设计总体要求</w:t>
        </w:r>
        <w:r>
          <w:tab/>
        </w:r>
        <w:r>
          <w:fldChar w:fldCharType="begin"/>
        </w:r>
        <w:r>
          <w:instrText xml:space="preserve"> PAGEREF _Toc10653 \h </w:instrText>
        </w:r>
        <w:r>
          <w:fldChar w:fldCharType="separate"/>
        </w:r>
        <w:r>
          <w:t>14</w:t>
        </w:r>
        <w:r>
          <w:fldChar w:fldCharType="end"/>
        </w:r>
      </w:hyperlink>
    </w:p>
    <w:p>
      <w:pPr>
        <w:pStyle w:val="TOC2"/>
        <w:tabs>
          <w:tab w:val="right" w:leader="dot" w:pos="8306"/>
        </w:tabs>
      </w:pPr>
      <w:hyperlink w:anchor="_Toc1219" w:history="1">
        <w:r>
          <w:rPr>
            <w:rFonts w:ascii="仿宋" w:eastAsia="仿宋" w:hAnsi="仿宋" w:cs="仿宋" w:hint="eastAsia"/>
            <w:lang w:eastAsia="zh-CN"/>
          </w:rPr>
          <w:t>(四)、土建工程建设指标</w:t>
        </w:r>
        <w:r>
          <w:tab/>
        </w:r>
        <w:r>
          <w:fldChar w:fldCharType="begin"/>
        </w:r>
        <w:r>
          <w:instrText xml:space="preserve"> PAGEREF _Toc1219 \h </w:instrText>
        </w:r>
        <w:r>
          <w:fldChar w:fldCharType="separate"/>
        </w:r>
        <w:r>
          <w:t>15</w:t>
        </w:r>
        <w:r>
          <w:fldChar w:fldCharType="end"/>
        </w:r>
      </w:hyperlink>
    </w:p>
    <w:p>
      <w:pPr>
        <w:pStyle w:val="TOC1"/>
        <w:tabs>
          <w:tab w:val="right" w:leader="dot" w:pos="8306"/>
        </w:tabs>
      </w:pPr>
      <w:hyperlink w:anchor="_Toc22237" w:history="1">
        <w:r>
          <w:rPr>
            <w:rFonts w:ascii="仿宋" w:eastAsia="仿宋" w:hAnsi="仿宋" w:cs="仿宋" w:hint="eastAsia"/>
            <w:lang w:eastAsia="zh-CN"/>
          </w:rPr>
          <w:t>五、政务大数据项目危机管理</w:t>
        </w:r>
        <w:r>
          <w:tab/>
        </w:r>
        <w:r>
          <w:fldChar w:fldCharType="begin"/>
        </w:r>
        <w:r>
          <w:instrText xml:space="preserve"> PAGEREF _Toc22237 \h </w:instrText>
        </w:r>
        <w:r>
          <w:fldChar w:fldCharType="separate"/>
        </w:r>
        <w:r>
          <w:t>15</w:t>
        </w:r>
        <w:r>
          <w:fldChar w:fldCharType="end"/>
        </w:r>
      </w:hyperlink>
    </w:p>
    <w:p>
      <w:pPr>
        <w:pStyle w:val="TOC2"/>
        <w:tabs>
          <w:tab w:val="right" w:leader="dot" w:pos="8306"/>
        </w:tabs>
      </w:pPr>
      <w:hyperlink w:anchor="_Toc13402" w:history="1">
        <w:r>
          <w:rPr>
            <w:rFonts w:ascii="仿宋" w:eastAsia="仿宋" w:hAnsi="仿宋" w:cs="仿宋" w:hint="eastAsia"/>
            <w:lang w:eastAsia="zh-CN"/>
          </w:rPr>
          <w:t>(一)、危机预警与识别</w:t>
        </w:r>
        <w:r>
          <w:tab/>
        </w:r>
        <w:r>
          <w:fldChar w:fldCharType="begin"/>
        </w:r>
        <w:r>
          <w:instrText xml:space="preserve"> PAGEREF _Toc13402 \h </w:instrText>
        </w:r>
        <w:r>
          <w:fldChar w:fldCharType="separate"/>
        </w:r>
        <w:r>
          <w:t>15</w:t>
        </w:r>
        <w:r>
          <w:fldChar w:fldCharType="end"/>
        </w:r>
      </w:hyperlink>
    </w:p>
    <w:p>
      <w:pPr>
        <w:pStyle w:val="TOC2"/>
        <w:tabs>
          <w:tab w:val="right" w:leader="dot" w:pos="8306"/>
        </w:tabs>
      </w:pPr>
      <w:hyperlink w:anchor="_Toc25912" w:history="1">
        <w:r>
          <w:rPr>
            <w:rFonts w:ascii="仿宋" w:eastAsia="仿宋" w:hAnsi="仿宋" w:cs="仿宋" w:hint="eastAsia"/>
            <w:lang w:eastAsia="zh-CN"/>
          </w:rPr>
          <w:t>(二)、危机应对与恢复</w:t>
        </w:r>
        <w:r>
          <w:tab/>
        </w:r>
        <w:r>
          <w:fldChar w:fldCharType="begin"/>
        </w:r>
        <w:r>
          <w:instrText xml:space="preserve"> PAGEREF _Toc25912 \h </w:instrText>
        </w:r>
        <w:r>
          <w:fldChar w:fldCharType="separate"/>
        </w:r>
        <w:r>
          <w:t>16</w:t>
        </w:r>
        <w:r>
          <w:fldChar w:fldCharType="end"/>
        </w:r>
      </w:hyperlink>
    </w:p>
    <w:p>
      <w:pPr>
        <w:pStyle w:val="TOC1"/>
        <w:tabs>
          <w:tab w:val="right" w:leader="dot" w:pos="8306"/>
        </w:tabs>
      </w:pPr>
      <w:hyperlink w:anchor="_Toc26769" w:history="1">
        <w:r>
          <w:rPr>
            <w:rFonts w:ascii="仿宋" w:eastAsia="仿宋" w:hAnsi="仿宋" w:cs="仿宋" w:hint="eastAsia"/>
            <w:lang w:eastAsia="zh-CN"/>
          </w:rPr>
          <w:t>六、产品规划分析</w:t>
        </w:r>
        <w:r>
          <w:tab/>
        </w:r>
        <w:r>
          <w:fldChar w:fldCharType="begin"/>
        </w:r>
        <w:r>
          <w:instrText xml:space="preserve"> PAGEREF _Toc26769 \h </w:instrText>
        </w:r>
        <w:r>
          <w:fldChar w:fldCharType="separate"/>
        </w:r>
        <w:r>
          <w:t>17</w:t>
        </w:r>
        <w:r>
          <w:fldChar w:fldCharType="end"/>
        </w:r>
      </w:hyperlink>
    </w:p>
    <w:p>
      <w:pPr>
        <w:pStyle w:val="TOC2"/>
        <w:tabs>
          <w:tab w:val="right" w:leader="dot" w:pos="8306"/>
        </w:tabs>
      </w:pPr>
      <w:hyperlink w:anchor="_Toc1751" w:history="1">
        <w:r>
          <w:rPr>
            <w:rFonts w:ascii="仿宋" w:eastAsia="仿宋" w:hAnsi="仿宋" w:cs="仿宋" w:hint="eastAsia"/>
            <w:lang w:eastAsia="zh-CN"/>
          </w:rPr>
          <w:t>(一)、产品规划</w:t>
        </w:r>
        <w:r>
          <w:tab/>
        </w:r>
        <w:r>
          <w:fldChar w:fldCharType="begin"/>
        </w:r>
        <w:r>
          <w:instrText xml:space="preserve"> PAGEREF _Toc1751 \h </w:instrText>
        </w:r>
        <w:r>
          <w:fldChar w:fldCharType="separate"/>
        </w:r>
        <w:r>
          <w:t>17</w:t>
        </w:r>
        <w:r>
          <w:fldChar w:fldCharType="end"/>
        </w:r>
      </w:hyperlink>
    </w:p>
    <w:p>
      <w:pPr>
        <w:pStyle w:val="TOC2"/>
        <w:tabs>
          <w:tab w:val="right" w:leader="dot" w:pos="8306"/>
        </w:tabs>
      </w:pPr>
      <w:hyperlink w:anchor="_Toc13441" w:history="1">
        <w:r>
          <w:rPr>
            <w:rFonts w:ascii="仿宋" w:eastAsia="仿宋" w:hAnsi="仿宋" w:cs="仿宋" w:hint="eastAsia"/>
            <w:lang w:eastAsia="zh-CN"/>
          </w:rPr>
          <w:t>(二)、建设规模</w:t>
        </w:r>
        <w:r>
          <w:tab/>
        </w:r>
        <w:r>
          <w:fldChar w:fldCharType="begin"/>
        </w:r>
        <w:r>
          <w:instrText xml:space="preserve"> PAGEREF _Toc13441 \h </w:instrText>
        </w:r>
        <w:r>
          <w:fldChar w:fldCharType="separate"/>
        </w:r>
        <w:r>
          <w:t>18</w:t>
        </w:r>
        <w:r>
          <w:fldChar w:fldCharType="end"/>
        </w:r>
      </w:hyperlink>
    </w:p>
    <w:p>
      <w:pPr>
        <w:pStyle w:val="TOC1"/>
        <w:tabs>
          <w:tab w:val="right" w:leader="dot" w:pos="8306"/>
        </w:tabs>
      </w:pPr>
      <w:hyperlink w:anchor="_Toc19905" w:history="1">
        <w:r>
          <w:rPr>
            <w:rFonts w:ascii="仿宋" w:eastAsia="仿宋" w:hAnsi="仿宋" w:cs="仿宋" w:hint="eastAsia"/>
            <w:lang w:eastAsia="zh-CN"/>
          </w:rPr>
          <w:t>七、生产安全保护</w:t>
        </w:r>
        <w:r>
          <w:tab/>
        </w:r>
        <w:r>
          <w:fldChar w:fldCharType="begin"/>
        </w:r>
        <w:r>
          <w:instrText xml:space="preserve"> PAGEREF _Toc19905 \h </w:instrText>
        </w:r>
        <w:r>
          <w:fldChar w:fldCharType="separate"/>
        </w:r>
        <w:r>
          <w:t>19</w:t>
        </w:r>
        <w:r>
          <w:fldChar w:fldCharType="end"/>
        </w:r>
      </w:hyperlink>
    </w:p>
    <w:p>
      <w:pPr>
        <w:pStyle w:val="TOC2"/>
        <w:tabs>
          <w:tab w:val="right" w:leader="dot" w:pos="8306"/>
        </w:tabs>
      </w:pPr>
      <w:hyperlink w:anchor="_Toc10294" w:history="1">
        <w:r>
          <w:rPr>
            <w:rFonts w:ascii="仿宋" w:eastAsia="仿宋" w:hAnsi="仿宋" w:cs="仿宋" w:hint="eastAsia"/>
            <w:lang w:eastAsia="zh-CN"/>
          </w:rPr>
          <w:t>(一)、消防安全</w:t>
        </w:r>
        <w:r>
          <w:tab/>
        </w:r>
        <w:r>
          <w:fldChar w:fldCharType="begin"/>
        </w:r>
        <w:r>
          <w:instrText xml:space="preserve"> PAGEREF _Toc10294 \h </w:instrText>
        </w:r>
        <w:r>
          <w:fldChar w:fldCharType="separate"/>
        </w:r>
        <w:r>
          <w:t>19</w:t>
        </w:r>
        <w:r>
          <w:fldChar w:fldCharType="end"/>
        </w:r>
      </w:hyperlink>
    </w:p>
    <w:p>
      <w:pPr>
        <w:pStyle w:val="TOC2"/>
        <w:tabs>
          <w:tab w:val="right" w:leader="dot" w:pos="8306"/>
        </w:tabs>
      </w:pPr>
      <w:hyperlink w:anchor="_Toc16235" w:history="1">
        <w:r>
          <w:rPr>
            <w:rFonts w:ascii="仿宋" w:eastAsia="仿宋" w:hAnsi="仿宋" w:cs="仿宋" w:hint="eastAsia"/>
            <w:lang w:eastAsia="zh-CN"/>
          </w:rPr>
          <w:t>(二)、防火防爆总图布置措施</w:t>
        </w:r>
        <w:r>
          <w:tab/>
        </w:r>
        <w:r>
          <w:fldChar w:fldCharType="begin"/>
        </w:r>
        <w:r>
          <w:instrText xml:space="preserve"> PAGEREF _Toc16235 \h </w:instrText>
        </w:r>
        <w:r>
          <w:fldChar w:fldCharType="separate"/>
        </w:r>
        <w:r>
          <w:t>21</w:t>
        </w:r>
        <w:r>
          <w:fldChar w:fldCharType="end"/>
        </w:r>
      </w:hyperlink>
    </w:p>
    <w:p>
      <w:pPr>
        <w:pStyle w:val="TOC2"/>
        <w:tabs>
          <w:tab w:val="right" w:leader="dot" w:pos="8306"/>
        </w:tabs>
      </w:pPr>
      <w:hyperlink w:anchor="_Toc31364" w:history="1">
        <w:r>
          <w:rPr>
            <w:rFonts w:ascii="仿宋" w:eastAsia="仿宋" w:hAnsi="仿宋" w:cs="仿宋" w:hint="eastAsia"/>
            <w:lang w:eastAsia="zh-CN"/>
          </w:rPr>
          <w:t>(三)、自然灾害防范措施</w:t>
        </w:r>
        <w:r>
          <w:tab/>
        </w:r>
        <w:r>
          <w:fldChar w:fldCharType="begin"/>
        </w:r>
        <w:r>
          <w:instrText xml:space="preserve"> PAGEREF _Toc31364 \h </w:instrText>
        </w:r>
        <w:r>
          <w:fldChar w:fldCharType="separate"/>
        </w:r>
        <w:r>
          <w:t>22</w:t>
        </w:r>
        <w:r>
          <w:fldChar w:fldCharType="end"/>
        </w:r>
      </w:hyperlink>
    </w:p>
    <w:p>
      <w:pPr>
        <w:pStyle w:val="TOC2"/>
        <w:tabs>
          <w:tab w:val="right" w:leader="dot" w:pos="8306"/>
        </w:tabs>
      </w:pPr>
      <w:hyperlink w:anchor="_Toc10685" w:history="1">
        <w:r>
          <w:rPr>
            <w:rFonts w:ascii="仿宋" w:eastAsia="仿宋" w:hAnsi="仿宋" w:cs="仿宋" w:hint="eastAsia"/>
            <w:lang w:eastAsia="zh-CN"/>
          </w:rPr>
          <w:t>(四)、安全色及安全标志使用要求</w:t>
        </w:r>
        <w:r>
          <w:tab/>
        </w:r>
        <w:r>
          <w:fldChar w:fldCharType="begin"/>
        </w:r>
        <w:r>
          <w:instrText xml:space="preserve"> PAGEREF _Toc10685 \h </w:instrText>
        </w:r>
        <w:r>
          <w:fldChar w:fldCharType="separate"/>
        </w:r>
        <w:r>
          <w:t>23</w:t>
        </w:r>
        <w:r>
          <w:fldChar w:fldCharType="end"/>
        </w:r>
      </w:hyperlink>
    </w:p>
    <w:p>
      <w:pPr>
        <w:pStyle w:val="TOC2"/>
        <w:tabs>
          <w:tab w:val="right" w:leader="dot" w:pos="8306"/>
        </w:tabs>
      </w:pPr>
      <w:hyperlink w:anchor="_Toc4723" w:history="1">
        <w:r>
          <w:rPr>
            <w:rFonts w:ascii="仿宋" w:eastAsia="仿宋" w:hAnsi="仿宋" w:cs="仿宋" w:hint="eastAsia"/>
            <w:lang w:eastAsia="zh-CN"/>
          </w:rPr>
          <w:t>(五)、防尘防毒措施</w:t>
        </w:r>
        <w:r>
          <w:tab/>
        </w:r>
        <w:r>
          <w:fldChar w:fldCharType="begin"/>
        </w:r>
        <w:r>
          <w:instrText xml:space="preserve"> PAGEREF _Toc4723 \h </w:instrText>
        </w:r>
        <w:r>
          <w:fldChar w:fldCharType="separate"/>
        </w:r>
        <w:r>
          <w:t>24</w:t>
        </w:r>
        <w:r>
          <w:fldChar w:fldCharType="end"/>
        </w:r>
      </w:hyperlink>
    </w:p>
    <w:p>
      <w:pPr>
        <w:pStyle w:val="TOC2"/>
        <w:tabs>
          <w:tab w:val="right" w:leader="dot" w:pos="8306"/>
        </w:tabs>
      </w:pPr>
      <w:hyperlink w:anchor="_Toc27999" w:history="1">
        <w:r>
          <w:rPr>
            <w:rFonts w:ascii="仿宋" w:eastAsia="仿宋" w:hAnsi="仿宋" w:cs="仿宋" w:hint="eastAsia"/>
            <w:lang w:eastAsia="zh-CN"/>
          </w:rPr>
          <w:t>(六)、防静电、触电防护及防雷措施</w:t>
        </w:r>
        <w:r>
          <w:tab/>
        </w:r>
        <w:r>
          <w:fldChar w:fldCharType="begin"/>
        </w:r>
        <w:r>
          <w:instrText xml:space="preserve"> PAGEREF _Toc27999 \h </w:instrText>
        </w:r>
        <w:r>
          <w:fldChar w:fldCharType="separate"/>
        </w:r>
        <w:r>
          <w:t>24</w:t>
        </w:r>
        <w:r>
          <w:fldChar w:fldCharType="end"/>
        </w:r>
      </w:hyperlink>
    </w:p>
    <w:p>
      <w:pPr>
        <w:pStyle w:val="TOC2"/>
        <w:tabs>
          <w:tab w:val="right" w:leader="dot" w:pos="8306"/>
        </w:tabs>
      </w:pPr>
      <w:hyperlink w:anchor="_Toc29918" w:history="1">
        <w:r>
          <w:rPr>
            <w:rFonts w:ascii="仿宋" w:eastAsia="仿宋" w:hAnsi="仿宋" w:cs="仿宋" w:hint="eastAsia"/>
            <w:lang w:eastAsia="zh-CN"/>
          </w:rPr>
          <w:t>(七)、机械设备安全保障措施</w:t>
        </w:r>
        <w:r>
          <w:tab/>
        </w:r>
        <w:r>
          <w:fldChar w:fldCharType="begin"/>
        </w:r>
        <w:r>
          <w:instrText xml:space="preserve"> PAGEREF _Toc29918 \h </w:instrText>
        </w:r>
        <w:r>
          <w:fldChar w:fldCharType="separate"/>
        </w:r>
        <w:r>
          <w:t>26</w:t>
        </w:r>
        <w:r>
          <w:fldChar w:fldCharType="end"/>
        </w:r>
      </w:hyperlink>
    </w:p>
    <w:p>
      <w:pPr>
        <w:pStyle w:val="TOC1"/>
        <w:tabs>
          <w:tab w:val="right" w:leader="dot" w:pos="8306"/>
        </w:tabs>
      </w:pPr>
      <w:hyperlink w:anchor="_Toc20298" w:history="1">
        <w:r>
          <w:rPr>
            <w:rFonts w:ascii="仿宋" w:eastAsia="仿宋" w:hAnsi="仿宋" w:cs="仿宋" w:hint="eastAsia"/>
            <w:lang w:eastAsia="zh-CN"/>
          </w:rPr>
          <w:t>八、政务大数据项目财务管理</w:t>
        </w:r>
        <w:r>
          <w:tab/>
        </w:r>
        <w:r>
          <w:fldChar w:fldCharType="begin"/>
        </w:r>
        <w:r>
          <w:instrText xml:space="preserve"> PAGEREF _Toc20298 \h </w:instrText>
        </w:r>
        <w:r>
          <w:fldChar w:fldCharType="separate"/>
        </w:r>
        <w:r>
          <w:t>27</w:t>
        </w:r>
        <w:r>
          <w:fldChar w:fldCharType="end"/>
        </w:r>
      </w:hyperlink>
    </w:p>
    <w:p>
      <w:pPr>
        <w:pStyle w:val="TOC2"/>
        <w:tabs>
          <w:tab w:val="right" w:leader="dot" w:pos="8306"/>
        </w:tabs>
      </w:pPr>
      <w:hyperlink w:anchor="_Toc63" w:history="1">
        <w:r>
          <w:rPr>
            <w:rFonts w:ascii="仿宋" w:eastAsia="仿宋" w:hAnsi="仿宋" w:cs="仿宋" w:hint="eastAsia"/>
            <w:lang w:eastAsia="zh-CN"/>
          </w:rPr>
          <w:t>(一)、资金需求大</w:t>
        </w:r>
        <w:r>
          <w:tab/>
        </w:r>
        <w:r>
          <w:fldChar w:fldCharType="begin"/>
        </w:r>
        <w:r>
          <w:instrText xml:space="preserve"> PAGEREF _Toc63 \h </w:instrText>
        </w:r>
        <w:r>
          <w:fldChar w:fldCharType="separate"/>
        </w:r>
        <w:r>
          <w:t>27</w:t>
        </w:r>
        <w:r>
          <w:fldChar w:fldCharType="end"/>
        </w:r>
      </w:hyperlink>
    </w:p>
    <w:p>
      <w:pPr>
        <w:pStyle w:val="TOC2"/>
        <w:tabs>
          <w:tab w:val="right" w:leader="dot" w:pos="8306"/>
        </w:tabs>
      </w:pPr>
      <w:hyperlink w:anchor="_Toc13288" w:history="1">
        <w:r>
          <w:rPr>
            <w:rFonts w:ascii="仿宋" w:eastAsia="仿宋" w:hAnsi="仿宋" w:cs="仿宋" w:hint="eastAsia"/>
            <w:lang w:eastAsia="zh-CN"/>
          </w:rPr>
          <w:t>(二)、研发周期长</w:t>
        </w:r>
        <w:r>
          <w:tab/>
        </w:r>
        <w:r>
          <w:fldChar w:fldCharType="begin"/>
        </w:r>
        <w:r>
          <w:instrText xml:space="preserve"> PAGEREF _Toc13288 \h </w:instrText>
        </w:r>
        <w:r>
          <w:fldChar w:fldCharType="separate"/>
        </w:r>
        <w:r>
          <w:t>28</w:t>
        </w:r>
        <w:r>
          <w:fldChar w:fldCharType="end"/>
        </w:r>
      </w:hyperlink>
    </w:p>
    <w:p>
      <w:pPr>
        <w:pStyle w:val="TOC2"/>
        <w:tabs>
          <w:tab w:val="right" w:leader="dot" w:pos="8306"/>
        </w:tabs>
      </w:pPr>
      <w:hyperlink w:anchor="_Toc28613" w:history="1">
        <w:r>
          <w:rPr>
            <w:rFonts w:ascii="仿宋" w:eastAsia="仿宋" w:hAnsi="仿宋" w:cs="仿宋" w:hint="eastAsia"/>
            <w:lang w:eastAsia="zh-CN"/>
          </w:rPr>
          <w:t>(三)、市场风险大</w:t>
        </w:r>
        <w:r>
          <w:tab/>
        </w:r>
        <w:r>
          <w:fldChar w:fldCharType="begin"/>
        </w:r>
        <w:r>
          <w:instrText xml:space="preserve"> PAGEREF _Toc28613 \h </w:instrText>
        </w:r>
        <w:r>
          <w:fldChar w:fldCharType="separate"/>
        </w:r>
        <w:r>
          <w:t>30</w:t>
        </w:r>
        <w:r>
          <w:fldChar w:fldCharType="end"/>
        </w:r>
      </w:hyperlink>
    </w:p>
    <w:p>
      <w:pPr>
        <w:pStyle w:val="TOC2"/>
        <w:tabs>
          <w:tab w:val="right" w:leader="dot" w:pos="8306"/>
        </w:tabs>
      </w:pPr>
      <w:hyperlink w:anchor="_Toc30804" w:history="1">
        <w:r>
          <w:rPr>
            <w:rFonts w:ascii="仿宋" w:eastAsia="仿宋" w:hAnsi="仿宋" w:cs="仿宋" w:hint="eastAsia"/>
            <w:lang w:eastAsia="zh-CN"/>
          </w:rPr>
          <w:t>(四)、利润率高</w:t>
        </w:r>
        <w:r>
          <w:tab/>
        </w:r>
        <w:r>
          <w:fldChar w:fldCharType="begin"/>
        </w:r>
        <w:r>
          <w:instrText xml:space="preserve"> PAGEREF _Toc30804 \h </w:instrText>
        </w:r>
        <w:r>
          <w:fldChar w:fldCharType="separate"/>
        </w:r>
        <w:r>
          <w:t>32</w:t>
        </w:r>
        <w:r>
          <w:fldChar w:fldCharType="end"/>
        </w:r>
      </w:hyperlink>
    </w:p>
    <w:p>
      <w:pPr>
        <w:pStyle w:val="TOC1"/>
        <w:tabs>
          <w:tab w:val="right" w:leader="dot" w:pos="8306"/>
        </w:tabs>
      </w:pPr>
      <w:hyperlink w:anchor="_Toc10273" w:history="1">
        <w:r>
          <w:rPr>
            <w:rFonts w:ascii="仿宋" w:eastAsia="仿宋" w:hAnsi="仿宋" w:cs="仿宋" w:hint="eastAsia"/>
            <w:lang w:eastAsia="zh-CN"/>
          </w:rPr>
          <w:t>九、政务大数据项目经营效益</w:t>
        </w:r>
        <w:r>
          <w:tab/>
        </w:r>
        <w:r>
          <w:fldChar w:fldCharType="begin"/>
        </w:r>
        <w:r>
          <w:instrText xml:space="preserve"> PAGEREF _Toc10273 \h </w:instrText>
        </w:r>
        <w:r>
          <w:fldChar w:fldCharType="separate"/>
        </w:r>
        <w:r>
          <w:t>34</w:t>
        </w:r>
        <w:r>
          <w:fldChar w:fldCharType="end"/>
        </w:r>
      </w:hyperlink>
    </w:p>
    <w:p>
      <w:pPr>
        <w:pStyle w:val="TOC2"/>
        <w:tabs>
          <w:tab w:val="right" w:leader="dot" w:pos="8306"/>
        </w:tabs>
      </w:pPr>
      <w:hyperlink w:anchor="_Toc632" w:history="1">
        <w:r>
          <w:rPr>
            <w:rFonts w:ascii="仿宋" w:eastAsia="仿宋" w:hAnsi="仿宋" w:cs="仿宋" w:hint="eastAsia"/>
            <w:lang w:eastAsia="zh-CN"/>
          </w:rPr>
          <w:t>(一)、经济评价财务测算</w:t>
        </w:r>
        <w:r>
          <w:tab/>
        </w:r>
        <w:r>
          <w:fldChar w:fldCharType="begin"/>
        </w:r>
        <w:r>
          <w:instrText xml:space="preserve"> PAGEREF _Toc632 \h </w:instrText>
        </w:r>
        <w:r>
          <w:fldChar w:fldCharType="separate"/>
        </w:r>
        <w:r>
          <w:t>34</w:t>
        </w:r>
        <w:r>
          <w:fldChar w:fldCharType="end"/>
        </w:r>
      </w:hyperlink>
    </w:p>
    <w:p>
      <w:pPr>
        <w:pStyle w:val="TOC2"/>
        <w:tabs>
          <w:tab w:val="right" w:leader="dot" w:pos="8306"/>
        </w:tabs>
      </w:pPr>
      <w:hyperlink w:anchor="_Toc9134" w:history="1">
        <w:r>
          <w:rPr>
            <w:rFonts w:ascii="仿宋" w:eastAsia="仿宋" w:hAnsi="仿宋" w:cs="仿宋" w:hint="eastAsia"/>
            <w:lang w:eastAsia="zh-CN"/>
          </w:rPr>
          <w:t>(二)、政务大数据项目盈利能力分析</w:t>
        </w:r>
        <w:r>
          <w:tab/>
        </w:r>
        <w:r>
          <w:fldChar w:fldCharType="begin"/>
        </w:r>
        <w:r>
          <w:instrText xml:space="preserve"> PAGEREF _Toc9134 \h </w:instrText>
        </w:r>
        <w:r>
          <w:fldChar w:fldCharType="separate"/>
        </w:r>
        <w:r>
          <w:t>36</w:t>
        </w:r>
        <w:r>
          <w:fldChar w:fldCharType="end"/>
        </w:r>
      </w:hyperlink>
    </w:p>
    <w:p>
      <w:pPr>
        <w:pStyle w:val="TOC1"/>
        <w:tabs>
          <w:tab w:val="right" w:leader="dot" w:pos="8306"/>
        </w:tabs>
      </w:pPr>
      <w:hyperlink w:anchor="_Toc9996" w:history="1">
        <w:r>
          <w:rPr>
            <w:rFonts w:ascii="仿宋" w:eastAsia="仿宋" w:hAnsi="仿宋" w:cs="仿宋" w:hint="eastAsia"/>
            <w:lang w:eastAsia="zh-CN"/>
          </w:rPr>
          <w:t>十、政务大数据项目创新与研发</w:t>
        </w:r>
        <w:r>
          <w:tab/>
        </w:r>
        <w:r>
          <w:fldChar w:fldCharType="begin"/>
        </w:r>
        <w:r>
          <w:instrText xml:space="preserve"> PAGEREF _Toc9996 \h </w:instrText>
        </w:r>
        <w:r>
          <w:fldChar w:fldCharType="separate"/>
        </w:r>
        <w:r>
          <w:t>36</w:t>
        </w:r>
        <w:r>
          <w:fldChar w:fldCharType="end"/>
        </w:r>
      </w:hyperlink>
    </w:p>
    <w:p>
      <w:pPr>
        <w:pStyle w:val="TOC2"/>
        <w:tabs>
          <w:tab w:val="right" w:leader="dot" w:pos="8306"/>
        </w:tabs>
      </w:pPr>
      <w:hyperlink w:anchor="_Toc16606" w:history="1">
        <w:r>
          <w:rPr>
            <w:rFonts w:ascii="仿宋" w:eastAsia="仿宋" w:hAnsi="仿宋" w:cs="仿宋" w:hint="eastAsia"/>
            <w:lang w:eastAsia="zh-CN"/>
          </w:rPr>
          <w:t>(一)、创新策略与方向</w:t>
        </w:r>
        <w:r>
          <w:tab/>
        </w:r>
        <w:r>
          <w:fldChar w:fldCharType="begin"/>
        </w:r>
        <w:r>
          <w:instrText xml:space="preserve"> PAGEREF _Toc16606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75" w:history="1">
        <w:r>
          <w:rPr>
            <w:rFonts w:ascii="仿宋" w:eastAsia="仿宋" w:hAnsi="仿宋" w:cs="仿宋" w:hint="eastAsia"/>
            <w:lang w:eastAsia="zh-CN"/>
          </w:rPr>
          <w:t>(二)、研发规划与投入</w:t>
        </w:r>
        <w:r>
          <w:tab/>
        </w:r>
        <w:r>
          <w:fldChar w:fldCharType="begin"/>
        </w:r>
        <w:r>
          <w:instrText xml:space="preserve"> PAGEREF _Toc15575 \h </w:instrText>
        </w:r>
        <w:r>
          <w:fldChar w:fldCharType="separate"/>
        </w:r>
        <w:r>
          <w:t>38</w:t>
        </w:r>
        <w:r>
          <w:fldChar w:fldCharType="end"/>
        </w:r>
      </w:hyperlink>
    </w:p>
    <w:p>
      <w:pPr>
        <w:pStyle w:val="TOC1"/>
        <w:tabs>
          <w:tab w:val="right" w:leader="dot" w:pos="8306"/>
        </w:tabs>
      </w:pPr>
      <w:hyperlink w:anchor="_Toc3347" w:history="1">
        <w:r>
          <w:rPr>
            <w:rFonts w:ascii="仿宋" w:eastAsia="仿宋" w:hAnsi="仿宋" w:cs="仿宋" w:hint="eastAsia"/>
            <w:lang w:eastAsia="zh-CN"/>
          </w:rPr>
          <w:t>十一、政务大数据项目社会影响</w:t>
        </w:r>
        <w:r>
          <w:tab/>
        </w:r>
        <w:r>
          <w:fldChar w:fldCharType="begin"/>
        </w:r>
        <w:r>
          <w:instrText xml:space="preserve"> PAGEREF _Toc3347 \h </w:instrText>
        </w:r>
        <w:r>
          <w:fldChar w:fldCharType="separate"/>
        </w:r>
        <w:r>
          <w:t>39</w:t>
        </w:r>
        <w:r>
          <w:fldChar w:fldCharType="end"/>
        </w:r>
      </w:hyperlink>
    </w:p>
    <w:p>
      <w:pPr>
        <w:pStyle w:val="TOC2"/>
        <w:tabs>
          <w:tab w:val="right" w:leader="dot" w:pos="8306"/>
        </w:tabs>
      </w:pPr>
      <w:hyperlink w:anchor="_Toc11926" w:history="1">
        <w:r>
          <w:rPr>
            <w:rFonts w:ascii="仿宋" w:eastAsia="仿宋" w:hAnsi="仿宋" w:cs="仿宋" w:hint="eastAsia"/>
            <w:lang w:eastAsia="zh-CN"/>
          </w:rPr>
          <w:t>(一)、社会责任与义务</w:t>
        </w:r>
        <w:r>
          <w:tab/>
        </w:r>
        <w:r>
          <w:fldChar w:fldCharType="begin"/>
        </w:r>
        <w:r>
          <w:instrText xml:space="preserve"> PAGEREF _Toc11926 \h </w:instrText>
        </w:r>
        <w:r>
          <w:fldChar w:fldCharType="separate"/>
        </w:r>
        <w:r>
          <w:t>39</w:t>
        </w:r>
        <w:r>
          <w:fldChar w:fldCharType="end"/>
        </w:r>
      </w:hyperlink>
    </w:p>
    <w:p>
      <w:pPr>
        <w:pStyle w:val="TOC2"/>
        <w:tabs>
          <w:tab w:val="right" w:leader="dot" w:pos="8306"/>
        </w:tabs>
      </w:pPr>
      <w:hyperlink w:anchor="_Toc14164" w:history="1">
        <w:r>
          <w:rPr>
            <w:rFonts w:ascii="仿宋" w:eastAsia="仿宋" w:hAnsi="仿宋" w:cs="仿宋" w:hint="eastAsia"/>
            <w:lang w:eastAsia="zh-CN"/>
          </w:rPr>
          <w:t>(二)、社会参与与沟通</w:t>
        </w:r>
        <w:r>
          <w:tab/>
        </w:r>
        <w:r>
          <w:fldChar w:fldCharType="begin"/>
        </w:r>
        <w:r>
          <w:instrText xml:space="preserve"> PAGEREF _Toc14164 \h </w:instrText>
        </w:r>
        <w:r>
          <w:fldChar w:fldCharType="separate"/>
        </w:r>
        <w:r>
          <w:t>40</w:t>
        </w:r>
        <w:r>
          <w:fldChar w:fldCharType="end"/>
        </w:r>
      </w:hyperlink>
    </w:p>
    <w:p>
      <w:pPr>
        <w:pStyle w:val="TOC1"/>
        <w:tabs>
          <w:tab w:val="right" w:leader="dot" w:pos="8306"/>
        </w:tabs>
      </w:pPr>
      <w:hyperlink w:anchor="_Toc10613" w:history="1">
        <w:r>
          <w:rPr>
            <w:rFonts w:ascii="仿宋" w:eastAsia="仿宋" w:hAnsi="仿宋" w:cs="仿宋" w:hint="eastAsia"/>
            <w:lang w:eastAsia="zh-CN"/>
          </w:rPr>
          <w:t>十二、政务大数据项目环境影响分析</w:t>
        </w:r>
        <w:r>
          <w:tab/>
        </w:r>
        <w:r>
          <w:fldChar w:fldCharType="begin"/>
        </w:r>
        <w:r>
          <w:instrText xml:space="preserve"> PAGEREF _Toc10613 \h </w:instrText>
        </w:r>
        <w:r>
          <w:fldChar w:fldCharType="separate"/>
        </w:r>
        <w:r>
          <w:t>41</w:t>
        </w:r>
        <w:r>
          <w:fldChar w:fldCharType="end"/>
        </w:r>
      </w:hyperlink>
    </w:p>
    <w:p>
      <w:pPr>
        <w:pStyle w:val="TOC2"/>
        <w:tabs>
          <w:tab w:val="right" w:leader="dot" w:pos="8306"/>
        </w:tabs>
      </w:pPr>
      <w:hyperlink w:anchor="_Toc29044" w:history="1">
        <w:r>
          <w:rPr>
            <w:rFonts w:ascii="仿宋" w:eastAsia="仿宋" w:hAnsi="仿宋" w:cs="仿宋" w:hint="eastAsia"/>
            <w:lang w:eastAsia="zh-CN"/>
          </w:rPr>
          <w:t>(一)、建设区域环境质量现状</w:t>
        </w:r>
        <w:r>
          <w:tab/>
        </w:r>
        <w:r>
          <w:fldChar w:fldCharType="begin"/>
        </w:r>
        <w:r>
          <w:instrText xml:space="preserve"> PAGEREF _Toc29044 \h </w:instrText>
        </w:r>
        <w:r>
          <w:fldChar w:fldCharType="separate"/>
        </w:r>
        <w:r>
          <w:t>41</w:t>
        </w:r>
        <w:r>
          <w:fldChar w:fldCharType="end"/>
        </w:r>
      </w:hyperlink>
    </w:p>
    <w:p>
      <w:pPr>
        <w:pStyle w:val="TOC2"/>
        <w:tabs>
          <w:tab w:val="right" w:leader="dot" w:pos="8306"/>
        </w:tabs>
      </w:pPr>
      <w:hyperlink w:anchor="_Toc13314" w:history="1">
        <w:r>
          <w:rPr>
            <w:rFonts w:ascii="仿宋" w:eastAsia="仿宋" w:hAnsi="仿宋" w:cs="仿宋" w:hint="eastAsia"/>
            <w:lang w:eastAsia="zh-CN"/>
          </w:rPr>
          <w:t>(二)、建设期环境保护</w:t>
        </w:r>
        <w:r>
          <w:tab/>
        </w:r>
        <w:r>
          <w:fldChar w:fldCharType="begin"/>
        </w:r>
        <w:r>
          <w:instrText xml:space="preserve"> PAGEREF _Toc13314 \h </w:instrText>
        </w:r>
        <w:r>
          <w:fldChar w:fldCharType="separate"/>
        </w:r>
        <w:r>
          <w:t>42</w:t>
        </w:r>
        <w:r>
          <w:fldChar w:fldCharType="end"/>
        </w:r>
      </w:hyperlink>
    </w:p>
    <w:p>
      <w:pPr>
        <w:pStyle w:val="TOC2"/>
        <w:tabs>
          <w:tab w:val="right" w:leader="dot" w:pos="8306"/>
        </w:tabs>
      </w:pPr>
      <w:hyperlink w:anchor="_Toc31654" w:history="1">
        <w:r>
          <w:rPr>
            <w:rFonts w:ascii="仿宋" w:eastAsia="仿宋" w:hAnsi="仿宋" w:cs="仿宋" w:hint="eastAsia"/>
            <w:lang w:eastAsia="zh-CN"/>
          </w:rPr>
          <w:t>(三)、运营期环境保护</w:t>
        </w:r>
        <w:r>
          <w:tab/>
        </w:r>
        <w:r>
          <w:fldChar w:fldCharType="begin"/>
        </w:r>
        <w:r>
          <w:instrText xml:space="preserve"> PAGEREF _Toc31654 \h </w:instrText>
        </w:r>
        <w:r>
          <w:fldChar w:fldCharType="separate"/>
        </w:r>
        <w:r>
          <w:t>44</w:t>
        </w:r>
        <w:r>
          <w:fldChar w:fldCharType="end"/>
        </w:r>
      </w:hyperlink>
    </w:p>
    <w:p>
      <w:pPr>
        <w:pStyle w:val="TOC2"/>
        <w:tabs>
          <w:tab w:val="right" w:leader="dot" w:pos="8306"/>
        </w:tabs>
      </w:pPr>
      <w:hyperlink w:anchor="_Toc6655" w:history="1">
        <w:r>
          <w:rPr>
            <w:rFonts w:ascii="仿宋" w:eastAsia="仿宋" w:hAnsi="仿宋" w:cs="仿宋" w:hint="eastAsia"/>
            <w:lang w:eastAsia="zh-CN"/>
          </w:rPr>
          <w:t>(四)、政务大数据项目建设对区域经济的影响</w:t>
        </w:r>
        <w:r>
          <w:tab/>
        </w:r>
        <w:r>
          <w:fldChar w:fldCharType="begin"/>
        </w:r>
        <w:r>
          <w:instrText xml:space="preserve"> PAGEREF _Toc6655 \h </w:instrText>
        </w:r>
        <w:r>
          <w:fldChar w:fldCharType="separate"/>
        </w:r>
        <w:r>
          <w:t>45</w:t>
        </w:r>
        <w:r>
          <w:fldChar w:fldCharType="end"/>
        </w:r>
      </w:hyperlink>
    </w:p>
    <w:p>
      <w:pPr>
        <w:pStyle w:val="TOC2"/>
        <w:tabs>
          <w:tab w:val="right" w:leader="dot" w:pos="8306"/>
        </w:tabs>
      </w:pPr>
      <w:hyperlink w:anchor="_Toc13724" w:history="1">
        <w:r>
          <w:rPr>
            <w:rFonts w:ascii="仿宋" w:eastAsia="仿宋" w:hAnsi="仿宋" w:cs="仿宋" w:hint="eastAsia"/>
            <w:lang w:eastAsia="zh-CN"/>
          </w:rPr>
          <w:t>(五)、废弃物处理</w:t>
        </w:r>
        <w:r>
          <w:tab/>
        </w:r>
        <w:r>
          <w:fldChar w:fldCharType="begin"/>
        </w:r>
        <w:r>
          <w:instrText xml:space="preserve"> PAGEREF _Toc13724 \h </w:instrText>
        </w:r>
        <w:r>
          <w:fldChar w:fldCharType="separate"/>
        </w:r>
        <w:r>
          <w:t>47</w:t>
        </w:r>
        <w:r>
          <w:fldChar w:fldCharType="end"/>
        </w:r>
      </w:hyperlink>
    </w:p>
    <w:p>
      <w:pPr>
        <w:pStyle w:val="TOC2"/>
        <w:tabs>
          <w:tab w:val="right" w:leader="dot" w:pos="8306"/>
        </w:tabs>
      </w:pPr>
      <w:hyperlink w:anchor="_Toc15230" w:history="1">
        <w:r>
          <w:rPr>
            <w:rFonts w:ascii="仿宋" w:eastAsia="仿宋" w:hAnsi="仿宋" w:cs="仿宋" w:hint="eastAsia"/>
            <w:lang w:eastAsia="zh-CN"/>
          </w:rPr>
          <w:t>(六)、特殊环境影响分析</w:t>
        </w:r>
        <w:r>
          <w:tab/>
        </w:r>
        <w:r>
          <w:fldChar w:fldCharType="begin"/>
        </w:r>
        <w:r>
          <w:instrText xml:space="preserve"> PAGEREF _Toc15230 \h </w:instrText>
        </w:r>
        <w:r>
          <w:fldChar w:fldCharType="separate"/>
        </w:r>
        <w:r>
          <w:t>48</w:t>
        </w:r>
        <w:r>
          <w:fldChar w:fldCharType="end"/>
        </w:r>
      </w:hyperlink>
    </w:p>
    <w:p>
      <w:pPr>
        <w:pStyle w:val="TOC2"/>
        <w:tabs>
          <w:tab w:val="right" w:leader="dot" w:pos="8306"/>
        </w:tabs>
      </w:pPr>
      <w:hyperlink w:anchor="_Toc10649" w:history="1">
        <w:r>
          <w:rPr>
            <w:rFonts w:ascii="仿宋" w:eastAsia="仿宋" w:hAnsi="仿宋" w:cs="仿宋" w:hint="eastAsia"/>
            <w:lang w:eastAsia="zh-CN"/>
          </w:rPr>
          <w:t>(七)、清洁生产</w:t>
        </w:r>
        <w:r>
          <w:tab/>
        </w:r>
        <w:r>
          <w:fldChar w:fldCharType="begin"/>
        </w:r>
        <w:r>
          <w:instrText xml:space="preserve"> PAGEREF _Toc10649 \h </w:instrText>
        </w:r>
        <w:r>
          <w:fldChar w:fldCharType="separate"/>
        </w:r>
        <w:r>
          <w:t>49</w:t>
        </w:r>
        <w:r>
          <w:fldChar w:fldCharType="end"/>
        </w:r>
      </w:hyperlink>
    </w:p>
    <w:p>
      <w:pPr>
        <w:pStyle w:val="TOC2"/>
        <w:tabs>
          <w:tab w:val="right" w:leader="dot" w:pos="8306"/>
        </w:tabs>
      </w:pPr>
      <w:hyperlink w:anchor="_Toc560" w:history="1">
        <w:r>
          <w:rPr>
            <w:rFonts w:ascii="仿宋" w:eastAsia="仿宋" w:hAnsi="仿宋" w:cs="仿宋" w:hint="eastAsia"/>
            <w:lang w:eastAsia="zh-CN"/>
          </w:rPr>
          <w:t>(八)、环境保护综合评价</w:t>
        </w:r>
        <w:r>
          <w:tab/>
        </w:r>
        <w:r>
          <w:fldChar w:fldCharType="begin"/>
        </w:r>
        <w:r>
          <w:instrText xml:space="preserve"> PAGEREF _Toc560 \h </w:instrText>
        </w:r>
        <w:r>
          <w:fldChar w:fldCharType="separate"/>
        </w:r>
        <w:r>
          <w:t>51</w:t>
        </w:r>
        <w:r>
          <w:fldChar w:fldCharType="end"/>
        </w:r>
      </w:hyperlink>
    </w:p>
    <w:p>
      <w:pPr>
        <w:pStyle w:val="TOC1"/>
        <w:tabs>
          <w:tab w:val="right" w:leader="dot" w:pos="8306"/>
        </w:tabs>
      </w:pPr>
      <w:hyperlink w:anchor="_Toc26917" w:history="1">
        <w:r>
          <w:rPr>
            <w:rFonts w:ascii="仿宋" w:eastAsia="仿宋" w:hAnsi="仿宋" w:cs="仿宋" w:hint="eastAsia"/>
            <w:lang w:eastAsia="zh-CN"/>
          </w:rPr>
          <w:t>十三、利益相关者分析与沟通计划</w:t>
        </w:r>
        <w:r>
          <w:tab/>
        </w:r>
        <w:r>
          <w:fldChar w:fldCharType="begin"/>
        </w:r>
        <w:r>
          <w:instrText xml:space="preserve"> PAGEREF _Toc26917 \h </w:instrText>
        </w:r>
        <w:r>
          <w:fldChar w:fldCharType="separate"/>
        </w:r>
        <w:r>
          <w:t>52</w:t>
        </w:r>
        <w:r>
          <w:fldChar w:fldCharType="end"/>
        </w:r>
      </w:hyperlink>
    </w:p>
    <w:p>
      <w:pPr>
        <w:pStyle w:val="TOC2"/>
        <w:tabs>
          <w:tab w:val="right" w:leader="dot" w:pos="8306"/>
        </w:tabs>
      </w:pPr>
      <w:hyperlink w:anchor="_Toc5578" w:history="1">
        <w:r>
          <w:rPr>
            <w:rFonts w:ascii="仿宋" w:eastAsia="仿宋" w:hAnsi="仿宋" w:cs="仿宋" w:hint="eastAsia"/>
            <w:lang w:eastAsia="zh-CN"/>
          </w:rPr>
          <w:t>(一)、利益相关者分析</w:t>
        </w:r>
        <w:r>
          <w:tab/>
        </w:r>
        <w:r>
          <w:fldChar w:fldCharType="begin"/>
        </w:r>
        <w:r>
          <w:instrText xml:space="preserve"> PAGEREF _Toc5578 \h </w:instrText>
        </w:r>
        <w:r>
          <w:fldChar w:fldCharType="separate"/>
        </w:r>
        <w:r>
          <w:t>52</w:t>
        </w:r>
        <w:r>
          <w:fldChar w:fldCharType="end"/>
        </w:r>
      </w:hyperlink>
    </w:p>
    <w:p>
      <w:pPr>
        <w:pStyle w:val="TOC2"/>
        <w:tabs>
          <w:tab w:val="right" w:leader="dot" w:pos="8306"/>
        </w:tabs>
      </w:pPr>
      <w:hyperlink w:anchor="_Toc4158" w:history="1">
        <w:r>
          <w:rPr>
            <w:rFonts w:ascii="仿宋" w:eastAsia="仿宋" w:hAnsi="仿宋" w:cs="仿宋" w:hint="eastAsia"/>
            <w:lang w:eastAsia="zh-CN"/>
          </w:rPr>
          <w:t>(二)、沟通计划</w:t>
        </w:r>
        <w:r>
          <w:tab/>
        </w:r>
        <w:r>
          <w:fldChar w:fldCharType="begin"/>
        </w:r>
        <w:r>
          <w:instrText xml:space="preserve"> PAGEREF _Toc4158 \h </w:instrText>
        </w:r>
        <w:r>
          <w:fldChar w:fldCharType="separate"/>
        </w:r>
        <w:r>
          <w:t>53</w:t>
        </w:r>
        <w:r>
          <w:fldChar w:fldCharType="end"/>
        </w:r>
      </w:hyperlink>
    </w:p>
    <w:p>
      <w:pPr>
        <w:pStyle w:val="TOC1"/>
        <w:tabs>
          <w:tab w:val="right" w:leader="dot" w:pos="8306"/>
        </w:tabs>
      </w:pPr>
      <w:hyperlink w:anchor="_Toc28906" w:history="1">
        <w:r>
          <w:rPr>
            <w:rFonts w:ascii="仿宋" w:eastAsia="仿宋" w:hAnsi="仿宋" w:cs="仿宋" w:hint="eastAsia"/>
            <w:lang w:eastAsia="zh-CN"/>
          </w:rPr>
          <w:t>十四、风险识别与分类</w:t>
        </w:r>
        <w:r>
          <w:tab/>
        </w:r>
        <w:r>
          <w:fldChar w:fldCharType="begin"/>
        </w:r>
        <w:r>
          <w:instrText xml:space="preserve"> PAGEREF _Toc28906 \h </w:instrText>
        </w:r>
        <w:r>
          <w:fldChar w:fldCharType="separate"/>
        </w:r>
        <w:r>
          <w:t>54</w:t>
        </w:r>
        <w:r>
          <w:fldChar w:fldCharType="end"/>
        </w:r>
      </w:hyperlink>
    </w:p>
    <w:p>
      <w:pPr>
        <w:pStyle w:val="TOC2"/>
        <w:tabs>
          <w:tab w:val="right" w:leader="dot" w:pos="8306"/>
        </w:tabs>
      </w:pPr>
      <w:hyperlink w:anchor="_Toc11070" w:history="1">
        <w:r>
          <w:rPr>
            <w:rFonts w:ascii="仿宋" w:eastAsia="仿宋" w:hAnsi="仿宋" w:cs="仿宋" w:hint="eastAsia"/>
            <w:lang w:eastAsia="zh-CN"/>
          </w:rPr>
          <w:t>(一)、风险识别</w:t>
        </w:r>
        <w:r>
          <w:tab/>
        </w:r>
        <w:r>
          <w:fldChar w:fldCharType="begin"/>
        </w:r>
        <w:r>
          <w:instrText xml:space="preserve"> PAGEREF _Toc11070 \h </w:instrText>
        </w:r>
        <w:r>
          <w:fldChar w:fldCharType="separate"/>
        </w:r>
        <w:r>
          <w:t>54</w:t>
        </w:r>
        <w:r>
          <w:fldChar w:fldCharType="end"/>
        </w:r>
      </w:hyperlink>
    </w:p>
    <w:p>
      <w:pPr>
        <w:pStyle w:val="TOC2"/>
        <w:tabs>
          <w:tab w:val="right" w:leader="dot" w:pos="8306"/>
        </w:tabs>
      </w:pPr>
      <w:hyperlink w:anchor="_Toc16876" w:history="1">
        <w:r>
          <w:rPr>
            <w:rFonts w:ascii="仿宋" w:eastAsia="仿宋" w:hAnsi="仿宋" w:cs="仿宋" w:hint="eastAsia"/>
            <w:lang w:eastAsia="zh-CN"/>
          </w:rPr>
          <w:t>(二)、风险分类</w:t>
        </w:r>
        <w:r>
          <w:tab/>
        </w:r>
        <w:r>
          <w:fldChar w:fldCharType="begin"/>
        </w:r>
        <w:r>
          <w:instrText xml:space="preserve"> PAGEREF _Toc16876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91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889"/>
      <w:r>
        <w:rPr>
          <w:rFonts w:ascii="仿宋" w:eastAsia="仿宋" w:hAnsi="仿宋" w:cs="仿宋" w:hint="eastAsia"/>
          <w:lang w:eastAsia="zh-CN"/>
        </w:rPr>
        <w:t>(一)、政务大数据行业分析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政务大数据行业一直以来都是市场的关注焦点。行业内的发展趋势、竞争态势以及潜在机会都对政务大数据项目的推进产生深远的影响。通过深入研究行业的整体概貌，我们将更好地理解行业的核心特征，为政务大数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政务大数据行业，技术一直是推动创新和发展的关键因素。我们将对当前技术趋势进行详尽分析，包括但不限于人工智能、大数据应用、先进制造技术等。这有助于政务大数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政务大数据项目成功的基础。我们将对主要竞争对手进行深入研究，包括其市场份额、产品特点、市场定位等。通过全面了解竞争对手的优势和劣势，政务大数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740"/>
      <w:r>
        <w:rPr>
          <w:rFonts w:ascii="仿宋" w:eastAsia="仿宋" w:hAnsi="仿宋" w:cs="仿宋" w:hint="eastAsia"/>
          <w:sz w:val="28"/>
          <w:lang w:eastAsia="zh-CN"/>
        </w:rPr>
        <w:t>(二)、政务大数据市场分析预测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政务大数据市场未来的增长趋势。这包括市场的整体规模、各细分领域的发展趋势等。政务大数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政务大数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政务大数据项目实施过程中需要充分考虑的因素。我们将对市场风险进行全面评估，包括但不限于政策法规风险、市场竞争风险、技术变革风险等。通过对潜在风险的深入分析，政务大数据项目可以制定相应的风险缓解策略，降低不确定性对政务大数据项目的影响。</w:t>
      </w:r>
    </w:p>
    <w:p>
      <w:pPr>
        <w:pStyle w:val="Heading1"/>
        <w:ind w:firstLine="560" w:firstLineChars="200"/>
        <w:rPr>
          <w:rFonts w:ascii="仿宋" w:eastAsia="仿宋" w:hAnsi="仿宋" w:cs="仿宋" w:hint="eastAsia"/>
          <w:sz w:val="28"/>
          <w:lang w:eastAsia="zh-CN"/>
        </w:rPr>
      </w:pPr>
      <w:bookmarkStart w:id="5" w:name="_Toc241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402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政务大数据项目的技术管理特点体现在其创新导向。通过引入最先进的技术趋势和解决方案，政务大数据项目致力于提升科技含量、提高质量和效率水平。这意味着我们将采用最新的工具和方法，确保政务大数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政务大数据项目技术管理的显著特征。通过整合不同领域的技术资源，我们实现了跨学科的协同工作。这有助于优化技术架构，提高整体效能。此外，整合性策略还促进了不同技术团队之间的紧密沟通和高效合作，确保政务大数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政务大数据项目所采用的技术。通过不断优化技术方案，政务大数据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政务大数据项目团队将在政务大数据项目初期识别可能的技术风险，并采取相应的预防和应对措施。通过建立健全的风险评估机制，政务大数据项目能够在实施过程中及时发现并解决潜在的技术问题，保障政务大数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政务大数据项目中，技术将成为政务大数据项目成功的有力支持。这一深度剖析揭示了技术管理在政务大数据项目实施中的关键作用，为政务大数据项目的技术基础奠定了坚实的基础。</w:t>
      </w:r>
    </w:p>
    <w:p>
      <w:pPr>
        <w:pStyle w:val="Heading2"/>
        <w:ind w:firstLine="560" w:firstLineChars="200"/>
        <w:rPr>
          <w:rFonts w:ascii="仿宋" w:eastAsia="仿宋" w:hAnsi="仿宋" w:cs="仿宋" w:hint="eastAsia"/>
          <w:sz w:val="28"/>
          <w:lang w:eastAsia="zh-CN"/>
        </w:rPr>
      </w:pPr>
      <w:bookmarkStart w:id="7" w:name="_Toc1629"/>
      <w:r>
        <w:rPr>
          <w:rFonts w:ascii="仿宋" w:eastAsia="仿宋" w:hAnsi="仿宋" w:cs="仿宋" w:hint="eastAsia"/>
          <w:sz w:val="28"/>
          <w:lang w:eastAsia="zh-CN"/>
        </w:rPr>
        <w:t>(二)、政务大数据项目工艺技术设计方案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政务大数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政务大数据项目将严格按照相关行业规范要求进行组织。通过有效控制产品质量，政务大数据项目将致力于为顾客提供优质的政务大数据项目产品和良好的服务。这体现了政务大数据项目对于生产活动合规性和质量标准的高度重视，为政务大数据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政务大数据项目注重生态效益和清洁生产原则。政务大数据项目建设将紧密结合地方特色经济发展，与社会经济发展规划和区域环境保护规划方案相协调一致。通过与当地区域自然生态系统的结合，政务大数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政务大数据项目产品具有多样化的客户需求和个性化的特点。因此，政务大数据项目产品规格品种多样，且单批生产数量较小。为满足这一特点，政务大数据项目承办单位将建设先进的柔性制造生产线。通过广泛应用柔性制造技术，政务大数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政务大数据项目采用的技术具有较高的技术含量和自动化水平，处于国内先进水平。这一技术选用不仅体现了对生产效率、质量和环境友好性的高标准要求，同时为政务大数据项目的可持续发展奠定了坚实的基础。</w:t>
      </w:r>
    </w:p>
    <w:p>
      <w:pPr>
        <w:pStyle w:val="Heading2"/>
        <w:ind w:firstLine="560" w:firstLineChars="200"/>
        <w:rPr>
          <w:rFonts w:ascii="仿宋" w:eastAsia="仿宋" w:hAnsi="仿宋" w:cs="仿宋" w:hint="eastAsia"/>
          <w:sz w:val="28"/>
          <w:lang w:eastAsia="zh-CN"/>
        </w:rPr>
      </w:pPr>
      <w:bookmarkStart w:id="8" w:name="_Toc145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为确保政务大数据项目的高效生产和技术实施，我们制定了一套精心设计的设备选型方案，以满足政务大数据项目生产、质量和环保的要求。该方案的主要特点如下：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政务大数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针对政务大数据项目产品的多样性和小批量生产的特点，我们将建设柔性制造生产线。通过在设备选型中考虑柔性制造技术，可以灵活应对不同产品规格和生产需求，实现生产线的高度灵活性和适应性。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7933"/>
      <w:r>
        <w:rPr>
          <w:rFonts w:ascii="仿宋" w:eastAsia="仿宋" w:hAnsi="仿宋" w:cs="仿宋" w:hint="eastAsia"/>
          <w:sz w:val="28"/>
          <w:lang w:eastAsia="zh-CN"/>
        </w:rPr>
        <w:t>三、政务大数据项目文档管理</w:t>
      </w:r>
      <w:bookmarkEnd w:id="9"/>
    </w:p>
    <w:p>
      <w:pPr>
        <w:pStyle w:val="Heading2"/>
        <w:rPr>
          <w:rFonts w:ascii="仿宋" w:eastAsia="仿宋" w:hAnsi="仿宋" w:cs="仿宋" w:hint="eastAsia"/>
          <w:lang w:eastAsia="zh-CN"/>
        </w:rPr>
      </w:pPr>
      <w:bookmarkStart w:id="10" w:name="_Toc2688"/>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政务大数据项目高度重视文档的质量和准确性，以支持政务大数据项目的各项活动和决策。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大数据项目文档的编制始于政务大数据项目计划的初期，我们制定了详细的文档编制计划，明确了每个文档的内容、格式和编写责任人。在政务大数据项目启动阶段，我们首先编制了政务大数据项目章程，明确定义了政务大数据项目的目标、范围、风险等关键要素。随后，政务大数据项目团队根据计划陆续编制了需求文档、设计文档、测试文档等各类文档，确保政务大数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政务大数据项目管理中的重要环节，旨在确保政务大数据项目文档符合质量标准和政务大数据项目需求。在政务大数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政务大数据项目相关利益方和专业领域的专家对文档进行独立审查。这有助于获取更全面、客观的反馈，确保政务大数据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政务大数据项目在文档编制与审查方面建立了严格的管理机制，通过规范的流程和多维度的审查，确保政务大数据项目文档的质量、准确性和可靠性，为政务大数据项目的顺利推进提供了有力支持。</w:t>
      </w:r>
    </w:p>
    <w:p>
      <w:pPr>
        <w:pStyle w:val="Heading2"/>
        <w:ind w:firstLine="560" w:firstLineChars="200"/>
        <w:rPr>
          <w:rFonts w:ascii="仿宋" w:eastAsia="仿宋" w:hAnsi="仿宋" w:cs="仿宋" w:hint="eastAsia"/>
          <w:sz w:val="28"/>
          <w:lang w:eastAsia="zh-CN"/>
        </w:rPr>
      </w:pPr>
      <w:bookmarkStart w:id="11" w:name="_Toc27136"/>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在政务大数据项目中，我们致力于优化文档发布与分发过程，以确保信息的高效传递和团队间协作的顺畅进行。以下是我们采取的关键优化策略：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我们通过多渠道发布文档，包括电子邮件、政务大数据项目管理平台、内部网站等，以满足不同团队成员的偏好和需求。多渠道发布确保了信息的全面覆盖。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我们采用了精细的权限控制，确保只有授权人员可以访问敏感信息。这种安全措施保护了政务大数据项目文档的机密性，防止了未经授权的信息泄露。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9474"/>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文档存档与归档是政务大数据项目生命周期中一个至关重要的环节，直接关系到政务大数据项目信息的长期保存和历史记录的完整性。在政务大数据项目中，我们实施了一系列有效的文档存档与归档管理策略：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2310"/>
      <w:r>
        <w:rPr>
          <w:rFonts w:ascii="仿宋" w:eastAsia="仿宋" w:hAnsi="仿宋" w:cs="仿宋" w:hint="eastAsia"/>
          <w:sz w:val="28"/>
          <w:lang w:eastAsia="zh-CN"/>
        </w:rPr>
        <w:t>四、政务大数据项目土建工程</w:t>
      </w:r>
      <w:bookmarkEnd w:id="13"/>
    </w:p>
    <w:p>
      <w:pPr>
        <w:pStyle w:val="Heading2"/>
        <w:rPr>
          <w:rFonts w:ascii="仿宋" w:eastAsia="仿宋" w:hAnsi="仿宋" w:cs="仿宋" w:hint="eastAsia"/>
          <w:lang w:eastAsia="zh-CN"/>
        </w:rPr>
      </w:pPr>
      <w:bookmarkStart w:id="14" w:name="_Toc398"/>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在政务大数据项目的建筑工程设计中，我们将秉承一系列重要的设计原则，以确保政务大数据项目建筑在功能、美观、可持续性等方面达到最佳效果。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首要原则是确保建筑的功能性得到最大化的发挥。我们将充分理解政务大数据项目的实际需求，合理布局各个功能区域，保证建筑在满足业务需求的同时，提供高效的工作环境。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在建筑设计中，我们将综合考虑建设和运营成本。通过精细的经济效益分析，确保设计方案在高效利用资源的同时，对政务大数据项目的长期盈利能力有积极的贡献。</w:t>
      </w:r>
    </w:p>
    <w:p>
      <w:pPr>
        <w:pStyle w:val="Heading2"/>
        <w:ind w:firstLine="560" w:firstLineChars="200"/>
        <w:rPr>
          <w:rFonts w:ascii="仿宋" w:eastAsia="仿宋" w:hAnsi="仿宋" w:cs="仿宋" w:hint="eastAsia"/>
          <w:sz w:val="28"/>
          <w:lang w:eastAsia="zh-CN"/>
        </w:rPr>
      </w:pPr>
      <w:bookmarkStart w:id="15" w:name="_Toc10"/>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政务大数据项目的土建工程设计中，我们将精准设定设计年限，结合政务大数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政务大数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0653"/>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政务大数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政务大数据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政务大数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1219"/>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本期工程政务大数据项目预计总建筑面积XXX平方米，其中：计容建筑面积XXX平方米，计划建筑工程投资XX万元，占政务大数据项目总投资的XX%。</w:t>
      </w:r>
    </w:p>
    <w:p>
      <w:pPr>
        <w:pStyle w:val="Heading1"/>
        <w:ind w:firstLine="560" w:firstLineChars="200"/>
        <w:rPr>
          <w:rFonts w:ascii="仿宋" w:eastAsia="仿宋" w:hAnsi="仿宋" w:cs="仿宋" w:hint="eastAsia"/>
          <w:sz w:val="28"/>
          <w:lang w:eastAsia="zh-CN"/>
        </w:rPr>
      </w:pPr>
      <w:bookmarkStart w:id="18" w:name="_Toc22237"/>
      <w:r>
        <w:rPr>
          <w:rFonts w:ascii="仿宋" w:eastAsia="仿宋" w:hAnsi="仿宋" w:cs="仿宋" w:hint="eastAsia"/>
          <w:sz w:val="28"/>
          <w:lang w:eastAsia="zh-CN"/>
        </w:rPr>
        <w:t>五、政务大数据项目危机管理</w:t>
      </w:r>
      <w:bookmarkEnd w:id="18"/>
    </w:p>
    <w:p>
      <w:pPr>
        <w:pStyle w:val="Heading2"/>
        <w:rPr>
          <w:rFonts w:ascii="仿宋" w:eastAsia="仿宋" w:hAnsi="仿宋" w:cs="仿宋" w:hint="eastAsia"/>
          <w:lang w:eastAsia="zh-CN"/>
        </w:rPr>
      </w:pPr>
      <w:bookmarkStart w:id="19" w:name="_Toc13402"/>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政务大数据项目危机管理中，危机预警与识别是确保政务大数据项目稳健运行的核心步骤。通过建立全面的监测机制，政务大数据项目团队旨在及时发现和理解潜在的风险和危机因素，以便采取及时的预防和应对措施，确保政务大数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首先，通过深入的风险评估，政务大数据项目团队全面分析了整个政务大数据项目和各个阶段可能存在的威胁。这包括准确评估每个潜在风险的发生概率和可能影响的程度，为后续危机预警提供了有力支持。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政务大数据项目团队着重于明确定义政务大数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政务大数据项目进展的持续监控，团队能够及时发现潜在问题并作出迅速反应。政务大数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在这一阶段，团队的专业素养和反应速度将发挥至关重要的作用，以确保潜在危机能够在初期得到有效的处理，最大程度地减轻负面影响。通过危机预警与识别，政务大数据项目得以更有序、可控地推进。</w:t>
      </w:r>
    </w:p>
    <w:p>
      <w:pPr>
        <w:pStyle w:val="Heading2"/>
        <w:ind w:firstLine="560" w:firstLineChars="200"/>
        <w:rPr>
          <w:rFonts w:ascii="仿宋" w:eastAsia="仿宋" w:hAnsi="仿宋" w:cs="仿宋" w:hint="eastAsia"/>
          <w:sz w:val="28"/>
          <w:lang w:eastAsia="zh-CN"/>
        </w:rPr>
      </w:pPr>
      <w:bookmarkStart w:id="20" w:name="_Toc25912"/>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在危机发生时，政务大数据项目团队立即行动，成立了应急小组。该小组的任务是迅速制定并实施紧急应对措施，以最小化潜在损失。以下是采取的主要措施：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暂停政务大数据项目进度：为遏制危机蔓延，政务大数据项目暂时停止进行，以便全面评估当前状况。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资源重新分配：重新评估政务大数据项目资源的分配，确保最大限度地减小损失。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实时沟通：与关键利益相关者建立实时沟通机制，向他们传递政务大数据项目危机的实际状况，保障政务大数据项目核心利益。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https://d.book118.com/027043002132006051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7733D8"/>
    <w:rsid w:val="537733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704300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2024-02-29T01:46:00Z</dcterms:created>
  <dcterms:modified xsi:type="dcterms:W3CDTF">2024-02-29T01:46:51Z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E3A49CB7266C4940AC693EB73A1D883B_11</vt:lpwstr>
  </property>
  <property fmtid="{D5CDD505-2E9C-101B-9397-08002B2CF9AE}" pid="3" name="KSOProductBuildVer">
    <vt:lpwstr>2052-12.1.0.16388</vt:lpwstr>
  </property>
</Properties>
</file>