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房车旅游项目规划设计纲要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47" w:history="1">
        <w:r>
          <w:rPr>
            <w:rFonts w:ascii="仿宋" w:eastAsia="仿宋" w:hAnsi="仿宋" w:cs="仿宋" w:hint="eastAsia"/>
            <w:lang w:eastAsia="zh-CN"/>
          </w:rPr>
          <w:t>前言</w:t>
        </w:r>
        <w:r>
          <w:tab/>
        </w:r>
        <w:r>
          <w:fldChar w:fldCharType="begin"/>
        </w:r>
        <w:r>
          <w:instrText xml:space="preserve"> PAGEREF _Toc9647 \h </w:instrText>
        </w:r>
        <w:r>
          <w:fldChar w:fldCharType="separate"/>
        </w:r>
        <w:r>
          <w:t>3</w:t>
        </w:r>
        <w:r>
          <w:fldChar w:fldCharType="end"/>
        </w:r>
      </w:hyperlink>
    </w:p>
    <w:p>
      <w:pPr>
        <w:pStyle w:val="TOC1"/>
        <w:tabs>
          <w:tab w:val="right" w:leader="dot" w:pos="8306"/>
        </w:tabs>
      </w:pPr>
      <w:hyperlink w:anchor="_Toc18797" w:history="1">
        <w:r>
          <w:rPr>
            <w:rFonts w:ascii="仿宋" w:eastAsia="仿宋" w:hAnsi="仿宋" w:cs="仿宋" w:hint="eastAsia"/>
            <w:lang w:eastAsia="zh-CN"/>
          </w:rPr>
          <w:t>一、市场分析、调研</w:t>
        </w:r>
        <w:r>
          <w:tab/>
        </w:r>
        <w:r>
          <w:fldChar w:fldCharType="begin"/>
        </w:r>
        <w:r>
          <w:instrText xml:space="preserve"> PAGEREF _Toc18797 \h </w:instrText>
        </w:r>
        <w:r>
          <w:fldChar w:fldCharType="separate"/>
        </w:r>
        <w:r>
          <w:t>3</w:t>
        </w:r>
        <w:r>
          <w:fldChar w:fldCharType="end"/>
        </w:r>
      </w:hyperlink>
    </w:p>
    <w:p>
      <w:pPr>
        <w:pStyle w:val="TOC2"/>
        <w:tabs>
          <w:tab w:val="right" w:leader="dot" w:pos="8306"/>
        </w:tabs>
      </w:pPr>
      <w:hyperlink w:anchor="_Toc24760" w:history="1">
        <w:r>
          <w:rPr>
            <w:rFonts w:ascii="仿宋" w:eastAsia="仿宋" w:hAnsi="仿宋" w:cs="仿宋" w:hint="eastAsia"/>
            <w:lang w:eastAsia="zh-CN"/>
          </w:rPr>
          <w:t>(一)、房车旅游行业分析</w:t>
        </w:r>
        <w:r>
          <w:tab/>
        </w:r>
        <w:r>
          <w:fldChar w:fldCharType="begin"/>
        </w:r>
        <w:r>
          <w:instrText xml:space="preserve"> PAGEREF _Toc24760 \h </w:instrText>
        </w:r>
        <w:r>
          <w:fldChar w:fldCharType="separate"/>
        </w:r>
        <w:r>
          <w:t>3</w:t>
        </w:r>
        <w:r>
          <w:fldChar w:fldCharType="end"/>
        </w:r>
      </w:hyperlink>
    </w:p>
    <w:p>
      <w:pPr>
        <w:pStyle w:val="TOC2"/>
        <w:tabs>
          <w:tab w:val="right" w:leader="dot" w:pos="8306"/>
        </w:tabs>
      </w:pPr>
      <w:hyperlink w:anchor="_Toc18423" w:history="1">
        <w:r>
          <w:rPr>
            <w:rFonts w:ascii="仿宋" w:eastAsia="仿宋" w:hAnsi="仿宋" w:cs="仿宋" w:hint="eastAsia"/>
            <w:lang w:eastAsia="zh-CN"/>
          </w:rPr>
          <w:t>(二)、房车旅游市场分析预测</w:t>
        </w:r>
        <w:r>
          <w:tab/>
        </w:r>
        <w:r>
          <w:fldChar w:fldCharType="begin"/>
        </w:r>
        <w:r>
          <w:instrText xml:space="preserve"> PAGEREF _Toc18423 \h </w:instrText>
        </w:r>
        <w:r>
          <w:fldChar w:fldCharType="separate"/>
        </w:r>
        <w:r>
          <w:t>4</w:t>
        </w:r>
        <w:r>
          <w:fldChar w:fldCharType="end"/>
        </w:r>
      </w:hyperlink>
    </w:p>
    <w:p>
      <w:pPr>
        <w:pStyle w:val="TOC1"/>
        <w:tabs>
          <w:tab w:val="right" w:leader="dot" w:pos="8306"/>
        </w:tabs>
      </w:pPr>
      <w:hyperlink w:anchor="_Toc11467" w:history="1">
        <w:r>
          <w:rPr>
            <w:rFonts w:ascii="仿宋" w:eastAsia="仿宋" w:hAnsi="仿宋" w:cs="仿宋" w:hint="eastAsia"/>
            <w:lang w:eastAsia="zh-CN"/>
          </w:rPr>
          <w:t>二、房车旅游项目绩效评估</w:t>
        </w:r>
        <w:r>
          <w:tab/>
        </w:r>
        <w:r>
          <w:fldChar w:fldCharType="begin"/>
        </w:r>
        <w:r>
          <w:instrText xml:space="preserve"> PAGEREF _Toc11467 \h </w:instrText>
        </w:r>
        <w:r>
          <w:fldChar w:fldCharType="separate"/>
        </w:r>
        <w:r>
          <w:t>5</w:t>
        </w:r>
        <w:r>
          <w:fldChar w:fldCharType="end"/>
        </w:r>
      </w:hyperlink>
    </w:p>
    <w:p>
      <w:pPr>
        <w:pStyle w:val="TOC2"/>
        <w:tabs>
          <w:tab w:val="right" w:leader="dot" w:pos="8306"/>
        </w:tabs>
      </w:pPr>
      <w:hyperlink w:anchor="_Toc2252" w:history="1">
        <w:r>
          <w:rPr>
            <w:rFonts w:ascii="仿宋" w:eastAsia="仿宋" w:hAnsi="仿宋" w:cs="仿宋" w:hint="eastAsia"/>
            <w:lang w:eastAsia="zh-CN"/>
          </w:rPr>
          <w:t>(一)、绩效评估指标</w:t>
        </w:r>
        <w:r>
          <w:tab/>
        </w:r>
        <w:r>
          <w:fldChar w:fldCharType="begin"/>
        </w:r>
        <w:r>
          <w:instrText xml:space="preserve"> PAGEREF _Toc2252 \h </w:instrText>
        </w:r>
        <w:r>
          <w:fldChar w:fldCharType="separate"/>
        </w:r>
        <w:r>
          <w:t>5</w:t>
        </w:r>
        <w:r>
          <w:fldChar w:fldCharType="end"/>
        </w:r>
      </w:hyperlink>
    </w:p>
    <w:p>
      <w:pPr>
        <w:pStyle w:val="TOC2"/>
        <w:tabs>
          <w:tab w:val="right" w:leader="dot" w:pos="8306"/>
        </w:tabs>
      </w:pPr>
      <w:hyperlink w:anchor="_Toc1726" w:history="1">
        <w:r>
          <w:rPr>
            <w:rFonts w:ascii="仿宋" w:eastAsia="仿宋" w:hAnsi="仿宋" w:cs="仿宋" w:hint="eastAsia"/>
            <w:lang w:eastAsia="zh-CN"/>
          </w:rPr>
          <w:t>(二)、绩效评估方法</w:t>
        </w:r>
        <w:r>
          <w:tab/>
        </w:r>
        <w:r>
          <w:fldChar w:fldCharType="begin"/>
        </w:r>
        <w:r>
          <w:instrText xml:space="preserve"> PAGEREF _Toc1726 \h </w:instrText>
        </w:r>
        <w:r>
          <w:fldChar w:fldCharType="separate"/>
        </w:r>
        <w:r>
          <w:t>6</w:t>
        </w:r>
        <w:r>
          <w:fldChar w:fldCharType="end"/>
        </w:r>
      </w:hyperlink>
    </w:p>
    <w:p>
      <w:pPr>
        <w:pStyle w:val="TOC2"/>
        <w:tabs>
          <w:tab w:val="right" w:leader="dot" w:pos="8306"/>
        </w:tabs>
      </w:pPr>
      <w:hyperlink w:anchor="_Toc692" w:history="1">
        <w:r>
          <w:rPr>
            <w:rFonts w:ascii="仿宋" w:eastAsia="仿宋" w:hAnsi="仿宋" w:cs="仿宋" w:hint="eastAsia"/>
            <w:lang w:eastAsia="zh-CN"/>
          </w:rPr>
          <w:t>(三)、绩效评估周期</w:t>
        </w:r>
        <w:r>
          <w:tab/>
        </w:r>
        <w:r>
          <w:fldChar w:fldCharType="begin"/>
        </w:r>
        <w:r>
          <w:instrText xml:space="preserve"> PAGEREF _Toc692 \h </w:instrText>
        </w:r>
        <w:r>
          <w:fldChar w:fldCharType="separate"/>
        </w:r>
        <w:r>
          <w:t>7</w:t>
        </w:r>
        <w:r>
          <w:fldChar w:fldCharType="end"/>
        </w:r>
      </w:hyperlink>
    </w:p>
    <w:p>
      <w:pPr>
        <w:pStyle w:val="TOC1"/>
        <w:tabs>
          <w:tab w:val="right" w:leader="dot" w:pos="8306"/>
        </w:tabs>
      </w:pPr>
      <w:hyperlink w:anchor="_Toc27235" w:history="1">
        <w:r>
          <w:rPr>
            <w:rFonts w:ascii="仿宋" w:eastAsia="仿宋" w:hAnsi="仿宋" w:cs="仿宋" w:hint="eastAsia"/>
            <w:lang w:eastAsia="zh-CN"/>
          </w:rPr>
          <w:t>三、房车旅游项目土建工程</w:t>
        </w:r>
        <w:r>
          <w:tab/>
        </w:r>
        <w:r>
          <w:fldChar w:fldCharType="begin"/>
        </w:r>
        <w:r>
          <w:instrText xml:space="preserve"> PAGEREF _Toc27235 \h </w:instrText>
        </w:r>
        <w:r>
          <w:fldChar w:fldCharType="separate"/>
        </w:r>
        <w:r>
          <w:t>8</w:t>
        </w:r>
        <w:r>
          <w:fldChar w:fldCharType="end"/>
        </w:r>
      </w:hyperlink>
    </w:p>
    <w:p>
      <w:pPr>
        <w:pStyle w:val="TOC2"/>
        <w:tabs>
          <w:tab w:val="right" w:leader="dot" w:pos="8306"/>
        </w:tabs>
      </w:pPr>
      <w:hyperlink w:anchor="_Toc10707" w:history="1">
        <w:r>
          <w:rPr>
            <w:rFonts w:ascii="仿宋" w:eastAsia="仿宋" w:hAnsi="仿宋" w:cs="仿宋" w:hint="eastAsia"/>
            <w:lang w:eastAsia="zh-CN"/>
          </w:rPr>
          <w:t>(一)、建筑工程设计原则</w:t>
        </w:r>
        <w:r>
          <w:tab/>
        </w:r>
        <w:r>
          <w:fldChar w:fldCharType="begin"/>
        </w:r>
        <w:r>
          <w:instrText xml:space="preserve"> PAGEREF _Toc10707 \h </w:instrText>
        </w:r>
        <w:r>
          <w:fldChar w:fldCharType="separate"/>
        </w:r>
        <w:r>
          <w:t>8</w:t>
        </w:r>
        <w:r>
          <w:fldChar w:fldCharType="end"/>
        </w:r>
      </w:hyperlink>
    </w:p>
    <w:p>
      <w:pPr>
        <w:pStyle w:val="TOC2"/>
        <w:tabs>
          <w:tab w:val="right" w:leader="dot" w:pos="8306"/>
        </w:tabs>
      </w:pPr>
      <w:hyperlink w:anchor="_Toc11384" w:history="1">
        <w:r>
          <w:rPr>
            <w:rFonts w:ascii="仿宋" w:eastAsia="仿宋" w:hAnsi="仿宋" w:cs="仿宋" w:hint="eastAsia"/>
            <w:lang w:eastAsia="zh-CN"/>
          </w:rPr>
          <w:t>(二)、土建工程设计年限及安全等级</w:t>
        </w:r>
        <w:r>
          <w:tab/>
        </w:r>
        <w:r>
          <w:fldChar w:fldCharType="begin"/>
        </w:r>
        <w:r>
          <w:instrText xml:space="preserve"> PAGEREF _Toc11384 \h </w:instrText>
        </w:r>
        <w:r>
          <w:fldChar w:fldCharType="separate"/>
        </w:r>
        <w:r>
          <w:t>9</w:t>
        </w:r>
        <w:r>
          <w:fldChar w:fldCharType="end"/>
        </w:r>
      </w:hyperlink>
    </w:p>
    <w:p>
      <w:pPr>
        <w:pStyle w:val="TOC2"/>
        <w:tabs>
          <w:tab w:val="right" w:leader="dot" w:pos="8306"/>
        </w:tabs>
      </w:pPr>
      <w:hyperlink w:anchor="_Toc13403" w:history="1">
        <w:r>
          <w:rPr>
            <w:rFonts w:ascii="仿宋" w:eastAsia="仿宋" w:hAnsi="仿宋" w:cs="仿宋" w:hint="eastAsia"/>
            <w:lang w:eastAsia="zh-CN"/>
          </w:rPr>
          <w:t>(三)、建筑工程设计总体要求</w:t>
        </w:r>
        <w:r>
          <w:tab/>
        </w:r>
        <w:r>
          <w:fldChar w:fldCharType="begin"/>
        </w:r>
        <w:r>
          <w:instrText xml:space="preserve"> PAGEREF _Toc13403 \h </w:instrText>
        </w:r>
        <w:r>
          <w:fldChar w:fldCharType="separate"/>
        </w:r>
        <w:r>
          <w:t>10</w:t>
        </w:r>
        <w:r>
          <w:fldChar w:fldCharType="end"/>
        </w:r>
      </w:hyperlink>
    </w:p>
    <w:p>
      <w:pPr>
        <w:pStyle w:val="TOC2"/>
        <w:tabs>
          <w:tab w:val="right" w:leader="dot" w:pos="8306"/>
        </w:tabs>
      </w:pPr>
      <w:hyperlink w:anchor="_Toc13615" w:history="1">
        <w:r>
          <w:rPr>
            <w:rFonts w:ascii="仿宋" w:eastAsia="仿宋" w:hAnsi="仿宋" w:cs="仿宋" w:hint="eastAsia"/>
            <w:lang w:eastAsia="zh-CN"/>
          </w:rPr>
          <w:t>(四)、土建工程建设指标</w:t>
        </w:r>
        <w:r>
          <w:tab/>
        </w:r>
        <w:r>
          <w:fldChar w:fldCharType="begin"/>
        </w:r>
        <w:r>
          <w:instrText xml:space="preserve"> PAGEREF _Toc13615 \h </w:instrText>
        </w:r>
        <w:r>
          <w:fldChar w:fldCharType="separate"/>
        </w:r>
        <w:r>
          <w:t>11</w:t>
        </w:r>
        <w:r>
          <w:fldChar w:fldCharType="end"/>
        </w:r>
      </w:hyperlink>
    </w:p>
    <w:p>
      <w:pPr>
        <w:pStyle w:val="TOC1"/>
        <w:tabs>
          <w:tab w:val="right" w:leader="dot" w:pos="8306"/>
        </w:tabs>
      </w:pPr>
      <w:hyperlink w:anchor="_Toc20844" w:history="1">
        <w:r>
          <w:rPr>
            <w:rFonts w:ascii="仿宋" w:eastAsia="仿宋" w:hAnsi="仿宋" w:cs="仿宋" w:hint="eastAsia"/>
            <w:lang w:eastAsia="zh-CN"/>
          </w:rPr>
          <w:t>四、房车旅游项目可持续发展</w:t>
        </w:r>
        <w:r>
          <w:tab/>
        </w:r>
        <w:r>
          <w:fldChar w:fldCharType="begin"/>
        </w:r>
        <w:r>
          <w:instrText xml:space="preserve"> PAGEREF _Toc20844 \h </w:instrText>
        </w:r>
        <w:r>
          <w:fldChar w:fldCharType="separate"/>
        </w:r>
        <w:r>
          <w:t>11</w:t>
        </w:r>
        <w:r>
          <w:fldChar w:fldCharType="end"/>
        </w:r>
      </w:hyperlink>
    </w:p>
    <w:p>
      <w:pPr>
        <w:pStyle w:val="TOC2"/>
        <w:tabs>
          <w:tab w:val="right" w:leader="dot" w:pos="8306"/>
        </w:tabs>
      </w:pPr>
      <w:hyperlink w:anchor="_Toc10229" w:history="1">
        <w:r>
          <w:rPr>
            <w:rFonts w:ascii="仿宋" w:eastAsia="仿宋" w:hAnsi="仿宋" w:cs="仿宋" w:hint="eastAsia"/>
            <w:lang w:eastAsia="zh-CN"/>
          </w:rPr>
          <w:t>(一)、可持续战略与实践</w:t>
        </w:r>
        <w:r>
          <w:tab/>
        </w:r>
        <w:r>
          <w:fldChar w:fldCharType="begin"/>
        </w:r>
        <w:r>
          <w:instrText xml:space="preserve"> PAGEREF _Toc10229 \h </w:instrText>
        </w:r>
        <w:r>
          <w:fldChar w:fldCharType="separate"/>
        </w:r>
        <w:r>
          <w:t>11</w:t>
        </w:r>
        <w:r>
          <w:fldChar w:fldCharType="end"/>
        </w:r>
      </w:hyperlink>
    </w:p>
    <w:p>
      <w:pPr>
        <w:pStyle w:val="TOC2"/>
        <w:tabs>
          <w:tab w:val="right" w:leader="dot" w:pos="8306"/>
        </w:tabs>
      </w:pPr>
      <w:hyperlink w:anchor="_Toc19534" w:history="1">
        <w:r>
          <w:rPr>
            <w:rFonts w:ascii="仿宋" w:eastAsia="仿宋" w:hAnsi="仿宋" w:cs="仿宋" w:hint="eastAsia"/>
            <w:lang w:eastAsia="zh-CN"/>
          </w:rPr>
          <w:t>(二)、环保与社会责任</w:t>
        </w:r>
        <w:r>
          <w:tab/>
        </w:r>
        <w:r>
          <w:fldChar w:fldCharType="begin"/>
        </w:r>
        <w:r>
          <w:instrText xml:space="preserve"> PAGEREF _Toc19534 \h </w:instrText>
        </w:r>
        <w:r>
          <w:fldChar w:fldCharType="separate"/>
        </w:r>
        <w:r>
          <w:t>12</w:t>
        </w:r>
        <w:r>
          <w:fldChar w:fldCharType="end"/>
        </w:r>
      </w:hyperlink>
    </w:p>
    <w:p>
      <w:pPr>
        <w:pStyle w:val="TOC1"/>
        <w:tabs>
          <w:tab w:val="right" w:leader="dot" w:pos="8306"/>
        </w:tabs>
      </w:pPr>
      <w:hyperlink w:anchor="_Toc10840" w:history="1">
        <w:r>
          <w:rPr>
            <w:rFonts w:ascii="仿宋" w:eastAsia="仿宋" w:hAnsi="仿宋" w:cs="仿宋" w:hint="eastAsia"/>
            <w:lang w:eastAsia="zh-CN"/>
          </w:rPr>
          <w:t>五、工艺说明</w:t>
        </w:r>
        <w:r>
          <w:tab/>
        </w:r>
        <w:r>
          <w:fldChar w:fldCharType="begin"/>
        </w:r>
        <w:r>
          <w:instrText xml:space="preserve"> PAGEREF _Toc10840 \h </w:instrText>
        </w:r>
        <w:r>
          <w:fldChar w:fldCharType="separate"/>
        </w:r>
        <w:r>
          <w:t>13</w:t>
        </w:r>
        <w:r>
          <w:fldChar w:fldCharType="end"/>
        </w:r>
      </w:hyperlink>
    </w:p>
    <w:p>
      <w:pPr>
        <w:pStyle w:val="TOC2"/>
        <w:tabs>
          <w:tab w:val="right" w:leader="dot" w:pos="8306"/>
        </w:tabs>
      </w:pPr>
      <w:hyperlink w:anchor="_Toc9774" w:history="1">
        <w:r>
          <w:rPr>
            <w:rFonts w:ascii="仿宋" w:eastAsia="仿宋" w:hAnsi="仿宋" w:cs="仿宋" w:hint="eastAsia"/>
            <w:lang w:eastAsia="zh-CN"/>
          </w:rPr>
          <w:t>(一)、技术管理特点</w:t>
        </w:r>
        <w:r>
          <w:tab/>
        </w:r>
        <w:r>
          <w:fldChar w:fldCharType="begin"/>
        </w:r>
        <w:r>
          <w:instrText xml:space="preserve"> PAGEREF _Toc9774 \h </w:instrText>
        </w:r>
        <w:r>
          <w:fldChar w:fldCharType="separate"/>
        </w:r>
        <w:r>
          <w:t>13</w:t>
        </w:r>
        <w:r>
          <w:fldChar w:fldCharType="end"/>
        </w:r>
      </w:hyperlink>
    </w:p>
    <w:p>
      <w:pPr>
        <w:pStyle w:val="TOC2"/>
        <w:tabs>
          <w:tab w:val="right" w:leader="dot" w:pos="8306"/>
        </w:tabs>
      </w:pPr>
      <w:hyperlink w:anchor="_Toc19263" w:history="1">
        <w:r>
          <w:rPr>
            <w:rFonts w:ascii="仿宋" w:eastAsia="仿宋" w:hAnsi="仿宋" w:cs="仿宋" w:hint="eastAsia"/>
            <w:lang w:eastAsia="zh-CN"/>
          </w:rPr>
          <w:t>(二)、房车旅游项目工艺技术设计方案</w:t>
        </w:r>
        <w:r>
          <w:tab/>
        </w:r>
        <w:r>
          <w:fldChar w:fldCharType="begin"/>
        </w:r>
        <w:r>
          <w:instrText xml:space="preserve"> PAGEREF _Toc19263 \h </w:instrText>
        </w:r>
        <w:r>
          <w:fldChar w:fldCharType="separate"/>
        </w:r>
        <w:r>
          <w:t>14</w:t>
        </w:r>
        <w:r>
          <w:fldChar w:fldCharType="end"/>
        </w:r>
      </w:hyperlink>
    </w:p>
    <w:p>
      <w:pPr>
        <w:pStyle w:val="TOC2"/>
        <w:tabs>
          <w:tab w:val="right" w:leader="dot" w:pos="8306"/>
        </w:tabs>
      </w:pPr>
      <w:hyperlink w:anchor="_Toc17150" w:history="1">
        <w:r>
          <w:rPr>
            <w:rFonts w:ascii="仿宋" w:eastAsia="仿宋" w:hAnsi="仿宋" w:cs="仿宋" w:hint="eastAsia"/>
            <w:lang w:eastAsia="zh-CN"/>
          </w:rPr>
          <w:t>(三)、设备选型方案</w:t>
        </w:r>
        <w:r>
          <w:tab/>
        </w:r>
        <w:r>
          <w:fldChar w:fldCharType="begin"/>
        </w:r>
        <w:r>
          <w:instrText xml:space="preserve"> PAGEREF _Toc17150 \h </w:instrText>
        </w:r>
        <w:r>
          <w:fldChar w:fldCharType="separate"/>
        </w:r>
        <w:r>
          <w:t>15</w:t>
        </w:r>
        <w:r>
          <w:fldChar w:fldCharType="end"/>
        </w:r>
      </w:hyperlink>
    </w:p>
    <w:p>
      <w:pPr>
        <w:pStyle w:val="TOC1"/>
        <w:tabs>
          <w:tab w:val="right" w:leader="dot" w:pos="8306"/>
        </w:tabs>
      </w:pPr>
      <w:hyperlink w:anchor="_Toc21721" w:history="1">
        <w:r>
          <w:rPr>
            <w:rFonts w:ascii="仿宋" w:eastAsia="仿宋" w:hAnsi="仿宋" w:cs="仿宋" w:hint="eastAsia"/>
            <w:lang w:eastAsia="zh-CN"/>
          </w:rPr>
          <w:t>六、产品规划分析</w:t>
        </w:r>
        <w:r>
          <w:tab/>
        </w:r>
        <w:r>
          <w:fldChar w:fldCharType="begin"/>
        </w:r>
        <w:r>
          <w:instrText xml:space="preserve"> PAGEREF _Toc21721 \h </w:instrText>
        </w:r>
        <w:r>
          <w:fldChar w:fldCharType="separate"/>
        </w:r>
        <w:r>
          <w:t>16</w:t>
        </w:r>
        <w:r>
          <w:fldChar w:fldCharType="end"/>
        </w:r>
      </w:hyperlink>
    </w:p>
    <w:p>
      <w:pPr>
        <w:pStyle w:val="TOC2"/>
        <w:tabs>
          <w:tab w:val="right" w:leader="dot" w:pos="8306"/>
        </w:tabs>
      </w:pPr>
      <w:hyperlink w:anchor="_Toc27185" w:history="1">
        <w:r>
          <w:rPr>
            <w:rFonts w:ascii="仿宋" w:eastAsia="仿宋" w:hAnsi="仿宋" w:cs="仿宋" w:hint="eastAsia"/>
            <w:lang w:eastAsia="zh-CN"/>
          </w:rPr>
          <w:t>(一)、产品规划</w:t>
        </w:r>
        <w:r>
          <w:tab/>
        </w:r>
        <w:r>
          <w:fldChar w:fldCharType="begin"/>
        </w:r>
        <w:r>
          <w:instrText xml:space="preserve"> PAGEREF _Toc27185 \h </w:instrText>
        </w:r>
        <w:r>
          <w:fldChar w:fldCharType="separate"/>
        </w:r>
        <w:r>
          <w:t>16</w:t>
        </w:r>
        <w:r>
          <w:fldChar w:fldCharType="end"/>
        </w:r>
      </w:hyperlink>
    </w:p>
    <w:p>
      <w:pPr>
        <w:pStyle w:val="TOC2"/>
        <w:tabs>
          <w:tab w:val="right" w:leader="dot" w:pos="8306"/>
        </w:tabs>
      </w:pPr>
      <w:hyperlink w:anchor="_Toc26336" w:history="1">
        <w:r>
          <w:rPr>
            <w:rFonts w:ascii="仿宋" w:eastAsia="仿宋" w:hAnsi="仿宋" w:cs="仿宋" w:hint="eastAsia"/>
            <w:lang w:eastAsia="zh-CN"/>
          </w:rPr>
          <w:t>(二)、建设规模</w:t>
        </w:r>
        <w:r>
          <w:tab/>
        </w:r>
        <w:r>
          <w:fldChar w:fldCharType="begin"/>
        </w:r>
        <w:r>
          <w:instrText xml:space="preserve"> PAGEREF _Toc26336 \h </w:instrText>
        </w:r>
        <w:r>
          <w:fldChar w:fldCharType="separate"/>
        </w:r>
        <w:r>
          <w:t>17</w:t>
        </w:r>
        <w:r>
          <w:fldChar w:fldCharType="end"/>
        </w:r>
      </w:hyperlink>
    </w:p>
    <w:p>
      <w:pPr>
        <w:pStyle w:val="TOC1"/>
        <w:tabs>
          <w:tab w:val="right" w:leader="dot" w:pos="8306"/>
        </w:tabs>
      </w:pPr>
      <w:hyperlink w:anchor="_Toc8799" w:history="1">
        <w:r>
          <w:rPr>
            <w:rFonts w:ascii="仿宋" w:eastAsia="仿宋" w:hAnsi="仿宋" w:cs="仿宋" w:hint="eastAsia"/>
            <w:lang w:eastAsia="zh-CN"/>
          </w:rPr>
          <w:t>七、房车旅游项目经营效益</w:t>
        </w:r>
        <w:r>
          <w:tab/>
        </w:r>
        <w:r>
          <w:fldChar w:fldCharType="begin"/>
        </w:r>
        <w:r>
          <w:instrText xml:space="preserve"> PAGEREF _Toc8799 \h </w:instrText>
        </w:r>
        <w:r>
          <w:fldChar w:fldCharType="separate"/>
        </w:r>
        <w:r>
          <w:t>18</w:t>
        </w:r>
        <w:r>
          <w:fldChar w:fldCharType="end"/>
        </w:r>
      </w:hyperlink>
    </w:p>
    <w:p>
      <w:pPr>
        <w:pStyle w:val="TOC2"/>
        <w:tabs>
          <w:tab w:val="right" w:leader="dot" w:pos="8306"/>
        </w:tabs>
      </w:pPr>
      <w:hyperlink w:anchor="_Toc25643" w:history="1">
        <w:r>
          <w:rPr>
            <w:rFonts w:ascii="仿宋" w:eastAsia="仿宋" w:hAnsi="仿宋" w:cs="仿宋" w:hint="eastAsia"/>
            <w:lang w:eastAsia="zh-CN"/>
          </w:rPr>
          <w:t>(一)、经济评价财务测算</w:t>
        </w:r>
        <w:r>
          <w:tab/>
        </w:r>
        <w:r>
          <w:fldChar w:fldCharType="begin"/>
        </w:r>
        <w:r>
          <w:instrText xml:space="preserve"> PAGEREF _Toc25643 \h </w:instrText>
        </w:r>
        <w:r>
          <w:fldChar w:fldCharType="separate"/>
        </w:r>
        <w:r>
          <w:t>18</w:t>
        </w:r>
        <w:r>
          <w:fldChar w:fldCharType="end"/>
        </w:r>
      </w:hyperlink>
    </w:p>
    <w:p>
      <w:pPr>
        <w:pStyle w:val="TOC2"/>
        <w:tabs>
          <w:tab w:val="right" w:leader="dot" w:pos="8306"/>
        </w:tabs>
      </w:pPr>
      <w:hyperlink w:anchor="_Toc26400" w:history="1">
        <w:r>
          <w:rPr>
            <w:rFonts w:ascii="仿宋" w:eastAsia="仿宋" w:hAnsi="仿宋" w:cs="仿宋" w:hint="eastAsia"/>
            <w:lang w:eastAsia="zh-CN"/>
          </w:rPr>
          <w:t>(二)、房车旅游项目盈利能力分析</w:t>
        </w:r>
        <w:r>
          <w:tab/>
        </w:r>
        <w:r>
          <w:fldChar w:fldCharType="begin"/>
        </w:r>
        <w:r>
          <w:instrText xml:space="preserve"> PAGEREF _Toc26400 \h </w:instrText>
        </w:r>
        <w:r>
          <w:fldChar w:fldCharType="separate"/>
        </w:r>
        <w:r>
          <w:t>20</w:t>
        </w:r>
        <w:r>
          <w:fldChar w:fldCharType="end"/>
        </w:r>
      </w:hyperlink>
    </w:p>
    <w:p>
      <w:pPr>
        <w:pStyle w:val="TOC1"/>
        <w:tabs>
          <w:tab w:val="right" w:leader="dot" w:pos="8306"/>
        </w:tabs>
      </w:pPr>
      <w:hyperlink w:anchor="_Toc21925" w:history="1">
        <w:r>
          <w:rPr>
            <w:rFonts w:ascii="仿宋" w:eastAsia="仿宋" w:hAnsi="仿宋" w:cs="仿宋" w:hint="eastAsia"/>
            <w:lang w:eastAsia="zh-CN"/>
          </w:rPr>
          <w:t>八、生产安全保护</w:t>
        </w:r>
        <w:r>
          <w:tab/>
        </w:r>
        <w:r>
          <w:fldChar w:fldCharType="begin"/>
        </w:r>
        <w:r>
          <w:instrText xml:space="preserve"> PAGEREF _Toc21925 \h </w:instrText>
        </w:r>
        <w:r>
          <w:fldChar w:fldCharType="separate"/>
        </w:r>
        <w:r>
          <w:t>20</w:t>
        </w:r>
        <w:r>
          <w:fldChar w:fldCharType="end"/>
        </w:r>
      </w:hyperlink>
    </w:p>
    <w:p>
      <w:pPr>
        <w:pStyle w:val="TOC2"/>
        <w:tabs>
          <w:tab w:val="right" w:leader="dot" w:pos="8306"/>
        </w:tabs>
      </w:pPr>
      <w:hyperlink w:anchor="_Toc29337" w:history="1">
        <w:r>
          <w:rPr>
            <w:rFonts w:ascii="仿宋" w:eastAsia="仿宋" w:hAnsi="仿宋" w:cs="仿宋" w:hint="eastAsia"/>
            <w:lang w:eastAsia="zh-CN"/>
          </w:rPr>
          <w:t>(一)、消防安全</w:t>
        </w:r>
        <w:r>
          <w:tab/>
        </w:r>
        <w:r>
          <w:fldChar w:fldCharType="begin"/>
        </w:r>
        <w:r>
          <w:instrText xml:space="preserve"> PAGEREF _Toc29337 \h </w:instrText>
        </w:r>
        <w:r>
          <w:fldChar w:fldCharType="separate"/>
        </w:r>
        <w:r>
          <w:t>20</w:t>
        </w:r>
        <w:r>
          <w:fldChar w:fldCharType="end"/>
        </w:r>
      </w:hyperlink>
    </w:p>
    <w:p>
      <w:pPr>
        <w:pStyle w:val="TOC2"/>
        <w:tabs>
          <w:tab w:val="right" w:leader="dot" w:pos="8306"/>
        </w:tabs>
      </w:pPr>
      <w:hyperlink w:anchor="_Toc13857" w:history="1">
        <w:r>
          <w:rPr>
            <w:rFonts w:ascii="仿宋" w:eastAsia="仿宋" w:hAnsi="仿宋" w:cs="仿宋" w:hint="eastAsia"/>
            <w:lang w:eastAsia="zh-CN"/>
          </w:rPr>
          <w:t>(二)、防火防爆总图布置措施</w:t>
        </w:r>
        <w:r>
          <w:tab/>
        </w:r>
        <w:r>
          <w:fldChar w:fldCharType="begin"/>
        </w:r>
        <w:r>
          <w:instrText xml:space="preserve"> PAGEREF _Toc13857 \h </w:instrText>
        </w:r>
        <w:r>
          <w:fldChar w:fldCharType="separate"/>
        </w:r>
        <w:r>
          <w:t>22</w:t>
        </w:r>
        <w:r>
          <w:fldChar w:fldCharType="end"/>
        </w:r>
      </w:hyperlink>
    </w:p>
    <w:p>
      <w:pPr>
        <w:pStyle w:val="TOC2"/>
        <w:tabs>
          <w:tab w:val="right" w:leader="dot" w:pos="8306"/>
        </w:tabs>
      </w:pPr>
      <w:hyperlink w:anchor="_Toc24719" w:history="1">
        <w:r>
          <w:rPr>
            <w:rFonts w:ascii="仿宋" w:eastAsia="仿宋" w:hAnsi="仿宋" w:cs="仿宋" w:hint="eastAsia"/>
            <w:lang w:eastAsia="zh-CN"/>
          </w:rPr>
          <w:t>(三)、自然灾害防范措施</w:t>
        </w:r>
        <w:r>
          <w:tab/>
        </w:r>
        <w:r>
          <w:fldChar w:fldCharType="begin"/>
        </w:r>
        <w:r>
          <w:instrText xml:space="preserve"> PAGEREF _Toc24719 \h </w:instrText>
        </w:r>
        <w:r>
          <w:fldChar w:fldCharType="separate"/>
        </w:r>
        <w:r>
          <w:t>23</w:t>
        </w:r>
        <w:r>
          <w:fldChar w:fldCharType="end"/>
        </w:r>
      </w:hyperlink>
    </w:p>
    <w:p>
      <w:pPr>
        <w:pStyle w:val="TOC2"/>
        <w:tabs>
          <w:tab w:val="right" w:leader="dot" w:pos="8306"/>
        </w:tabs>
      </w:pPr>
      <w:hyperlink w:anchor="_Toc30114" w:history="1">
        <w:r>
          <w:rPr>
            <w:rFonts w:ascii="仿宋" w:eastAsia="仿宋" w:hAnsi="仿宋" w:cs="仿宋" w:hint="eastAsia"/>
            <w:lang w:eastAsia="zh-CN"/>
          </w:rPr>
          <w:t>(四)、安全色及安全标志使用要求</w:t>
        </w:r>
        <w:r>
          <w:tab/>
        </w:r>
        <w:r>
          <w:fldChar w:fldCharType="begin"/>
        </w:r>
        <w:r>
          <w:instrText xml:space="preserve"> PAGEREF _Toc30114 \h </w:instrText>
        </w:r>
        <w:r>
          <w:fldChar w:fldCharType="separate"/>
        </w:r>
        <w:r>
          <w:t>24</w:t>
        </w:r>
        <w:r>
          <w:fldChar w:fldCharType="end"/>
        </w:r>
      </w:hyperlink>
    </w:p>
    <w:p>
      <w:pPr>
        <w:pStyle w:val="TOC2"/>
        <w:tabs>
          <w:tab w:val="right" w:leader="dot" w:pos="8306"/>
        </w:tabs>
      </w:pPr>
      <w:hyperlink w:anchor="_Toc24321" w:history="1">
        <w:r>
          <w:rPr>
            <w:rFonts w:ascii="仿宋" w:eastAsia="仿宋" w:hAnsi="仿宋" w:cs="仿宋" w:hint="eastAsia"/>
            <w:lang w:eastAsia="zh-CN"/>
          </w:rPr>
          <w:t>(五)、防尘防毒措施</w:t>
        </w:r>
        <w:r>
          <w:tab/>
        </w:r>
        <w:r>
          <w:fldChar w:fldCharType="begin"/>
        </w:r>
        <w:r>
          <w:instrText xml:space="preserve"> PAGEREF _Toc24321 \h </w:instrText>
        </w:r>
        <w:r>
          <w:fldChar w:fldCharType="separate"/>
        </w:r>
        <w:r>
          <w:t>25</w:t>
        </w:r>
        <w:r>
          <w:fldChar w:fldCharType="end"/>
        </w:r>
      </w:hyperlink>
    </w:p>
    <w:p>
      <w:pPr>
        <w:pStyle w:val="TOC2"/>
        <w:tabs>
          <w:tab w:val="right" w:leader="dot" w:pos="8306"/>
        </w:tabs>
      </w:pPr>
      <w:hyperlink w:anchor="_Toc14353" w:history="1">
        <w:r>
          <w:rPr>
            <w:rFonts w:ascii="仿宋" w:eastAsia="仿宋" w:hAnsi="仿宋" w:cs="仿宋" w:hint="eastAsia"/>
            <w:lang w:eastAsia="zh-CN"/>
          </w:rPr>
          <w:t>(六)、防静电、触电防护及防雷措施</w:t>
        </w:r>
        <w:r>
          <w:tab/>
        </w:r>
        <w:r>
          <w:fldChar w:fldCharType="begin"/>
        </w:r>
        <w:r>
          <w:instrText xml:space="preserve"> PAGEREF _Toc14353 \h </w:instrText>
        </w:r>
        <w:r>
          <w:fldChar w:fldCharType="separate"/>
        </w:r>
        <w:r>
          <w:t>25</w:t>
        </w:r>
        <w:r>
          <w:fldChar w:fldCharType="end"/>
        </w:r>
      </w:hyperlink>
    </w:p>
    <w:p>
      <w:pPr>
        <w:pStyle w:val="TOC2"/>
        <w:tabs>
          <w:tab w:val="right" w:leader="dot" w:pos="8306"/>
        </w:tabs>
      </w:pPr>
      <w:hyperlink w:anchor="_Toc143" w:history="1">
        <w:r>
          <w:rPr>
            <w:rFonts w:ascii="仿宋" w:eastAsia="仿宋" w:hAnsi="仿宋" w:cs="仿宋" w:hint="eastAsia"/>
            <w:lang w:eastAsia="zh-CN"/>
          </w:rPr>
          <w:t>(七)、机械设备安全保障措施</w:t>
        </w:r>
        <w:r>
          <w:tab/>
        </w:r>
        <w:r>
          <w:fldChar w:fldCharType="begin"/>
        </w:r>
        <w:r>
          <w:instrText xml:space="preserve"> PAGEREF _Toc143 \h </w:instrText>
        </w:r>
        <w:r>
          <w:fldChar w:fldCharType="separate"/>
        </w:r>
        <w:r>
          <w:t>27</w:t>
        </w:r>
        <w:r>
          <w:fldChar w:fldCharType="end"/>
        </w:r>
      </w:hyperlink>
    </w:p>
    <w:p>
      <w:pPr>
        <w:pStyle w:val="TOC1"/>
        <w:tabs>
          <w:tab w:val="right" w:leader="dot" w:pos="8306"/>
        </w:tabs>
      </w:pPr>
      <w:hyperlink w:anchor="_Toc12918" w:history="1">
        <w:r>
          <w:rPr>
            <w:rFonts w:ascii="仿宋" w:eastAsia="仿宋" w:hAnsi="仿宋" w:cs="仿宋" w:hint="eastAsia"/>
            <w:lang w:eastAsia="zh-CN"/>
          </w:rPr>
          <w:t>九、房车旅游项目风险管理</w:t>
        </w:r>
        <w:r>
          <w:tab/>
        </w:r>
        <w:r>
          <w:fldChar w:fldCharType="begin"/>
        </w:r>
        <w:r>
          <w:instrText xml:space="preserve"> PAGEREF _Toc12918 \h </w:instrText>
        </w:r>
        <w:r>
          <w:fldChar w:fldCharType="separate"/>
        </w:r>
        <w:r>
          <w:t>28</w:t>
        </w:r>
        <w:r>
          <w:fldChar w:fldCharType="end"/>
        </w:r>
      </w:hyperlink>
    </w:p>
    <w:p>
      <w:pPr>
        <w:pStyle w:val="TOC2"/>
        <w:tabs>
          <w:tab w:val="right" w:leader="dot" w:pos="8306"/>
        </w:tabs>
      </w:pPr>
      <w:hyperlink w:anchor="_Toc10055" w:history="1">
        <w:r>
          <w:rPr>
            <w:rFonts w:ascii="仿宋" w:eastAsia="仿宋" w:hAnsi="仿宋" w:cs="仿宋" w:hint="eastAsia"/>
            <w:lang w:eastAsia="zh-CN"/>
          </w:rPr>
          <w:t>(一)、风险识别与评估</w:t>
        </w:r>
        <w:r>
          <w:tab/>
        </w:r>
        <w:r>
          <w:fldChar w:fldCharType="begin"/>
        </w:r>
        <w:r>
          <w:instrText xml:space="preserve"> PAGEREF _Toc10055 \h </w:instrText>
        </w:r>
        <w:r>
          <w:fldChar w:fldCharType="separate"/>
        </w:r>
        <w:r>
          <w:t>28</w:t>
        </w:r>
        <w:r>
          <w:fldChar w:fldCharType="end"/>
        </w:r>
      </w:hyperlink>
    </w:p>
    <w:p>
      <w:pPr>
        <w:pStyle w:val="TOC2"/>
        <w:tabs>
          <w:tab w:val="right" w:leader="dot" w:pos="8306"/>
        </w:tabs>
      </w:pPr>
      <w:hyperlink w:anchor="_Toc25396" w:history="1">
        <w:r>
          <w:rPr>
            <w:rFonts w:ascii="仿宋" w:eastAsia="仿宋" w:hAnsi="仿宋" w:cs="仿宋" w:hint="eastAsia"/>
            <w:lang w:eastAsia="zh-CN"/>
          </w:rPr>
          <w:t>(二)、风险应对策略</w:t>
        </w:r>
        <w:r>
          <w:tab/>
        </w:r>
        <w:r>
          <w:fldChar w:fldCharType="begin"/>
        </w:r>
        <w:r>
          <w:instrText xml:space="preserve"> PAGEREF _Toc25396 \h </w:instrText>
        </w:r>
        <w:r>
          <w:fldChar w:fldCharType="separate"/>
        </w:r>
        <w:r>
          <w:t>29</w:t>
        </w:r>
        <w:r>
          <w:fldChar w:fldCharType="end"/>
        </w:r>
      </w:hyperlink>
    </w:p>
    <w:p>
      <w:pPr>
        <w:pStyle w:val="TOC2"/>
        <w:tabs>
          <w:tab w:val="right" w:leader="dot" w:pos="8306"/>
        </w:tabs>
      </w:pPr>
      <w:hyperlink w:anchor="_Toc29312" w:history="1">
        <w:r>
          <w:rPr>
            <w:rFonts w:ascii="仿宋" w:eastAsia="仿宋" w:hAnsi="仿宋" w:cs="仿宋" w:hint="eastAsia"/>
            <w:lang w:eastAsia="zh-CN"/>
          </w:rPr>
          <w:t>(三)、风险监控与控制</w:t>
        </w:r>
        <w:r>
          <w:tab/>
        </w:r>
        <w:r>
          <w:fldChar w:fldCharType="begin"/>
        </w:r>
        <w:r>
          <w:instrText xml:space="preserve"> PAGEREF _Toc29312 \h </w:instrText>
        </w:r>
        <w:r>
          <w:fldChar w:fldCharType="separate"/>
        </w:r>
        <w:r>
          <w:t>31</w:t>
        </w:r>
        <w:r>
          <w:fldChar w:fldCharType="end"/>
        </w:r>
      </w:hyperlink>
    </w:p>
    <w:p>
      <w:pPr>
        <w:pStyle w:val="TOC1"/>
        <w:tabs>
          <w:tab w:val="right" w:leader="dot" w:pos="8306"/>
        </w:tabs>
      </w:pPr>
      <w:hyperlink w:anchor="_Toc1233" w:history="1">
        <w:r>
          <w:rPr>
            <w:rFonts w:ascii="仿宋" w:eastAsia="仿宋" w:hAnsi="仿宋" w:cs="仿宋" w:hint="eastAsia"/>
            <w:lang w:eastAsia="zh-CN"/>
          </w:rPr>
          <w:t>十、房车旅游项目环境影响分析</w:t>
        </w:r>
        <w:r>
          <w:tab/>
        </w:r>
        <w:r>
          <w:fldChar w:fldCharType="begin"/>
        </w:r>
        <w:r>
          <w:instrText xml:space="preserve"> PAGEREF _Toc1233 \h </w:instrText>
        </w:r>
        <w:r>
          <w:fldChar w:fldCharType="separate"/>
        </w:r>
        <w:r>
          <w:t>32</w:t>
        </w:r>
        <w:r>
          <w:fldChar w:fldCharType="end"/>
        </w:r>
      </w:hyperlink>
    </w:p>
    <w:p>
      <w:pPr>
        <w:pStyle w:val="TOC2"/>
        <w:tabs>
          <w:tab w:val="right" w:leader="dot" w:pos="8306"/>
        </w:tabs>
      </w:pPr>
      <w:hyperlink w:anchor="_Toc12528" w:history="1">
        <w:r>
          <w:rPr>
            <w:rFonts w:ascii="仿宋" w:eastAsia="仿宋" w:hAnsi="仿宋" w:cs="仿宋" w:hint="eastAsia"/>
            <w:lang w:eastAsia="zh-CN"/>
          </w:rPr>
          <w:t>(一)、建设区域环境质量现状</w:t>
        </w:r>
        <w:r>
          <w:tab/>
        </w:r>
        <w:r>
          <w:fldChar w:fldCharType="begin"/>
        </w:r>
        <w:r>
          <w:instrText xml:space="preserve"> PAGEREF _Toc12528 \h </w:instrText>
        </w:r>
        <w:r>
          <w:fldChar w:fldCharType="separate"/>
        </w:r>
        <w:r>
          <w:t>32</w:t>
        </w:r>
        <w:r>
          <w:fldChar w:fldCharType="end"/>
        </w:r>
      </w:hyperlink>
    </w:p>
    <w:p>
      <w:pPr>
        <w:pStyle w:val="TOC2"/>
        <w:tabs>
          <w:tab w:val="right" w:leader="dot" w:pos="8306"/>
        </w:tabs>
      </w:pPr>
      <w:hyperlink w:anchor="_Toc22607" w:history="1">
        <w:r>
          <w:rPr>
            <w:rFonts w:ascii="仿宋" w:eastAsia="仿宋" w:hAnsi="仿宋" w:cs="仿宋" w:hint="eastAsia"/>
            <w:lang w:eastAsia="zh-CN"/>
          </w:rPr>
          <w:t>(二)、建设期环境保护</w:t>
        </w:r>
        <w:r>
          <w:tab/>
        </w:r>
        <w:r>
          <w:fldChar w:fldCharType="begin"/>
        </w:r>
        <w:r>
          <w:instrText xml:space="preserve"> PAGEREF _Toc22607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31" w:history="1">
        <w:r>
          <w:rPr>
            <w:rFonts w:ascii="仿宋" w:eastAsia="仿宋" w:hAnsi="仿宋" w:cs="仿宋" w:hint="eastAsia"/>
            <w:lang w:eastAsia="zh-CN"/>
          </w:rPr>
          <w:t>(三)、运营期环境保护</w:t>
        </w:r>
        <w:r>
          <w:tab/>
        </w:r>
        <w:r>
          <w:fldChar w:fldCharType="begin"/>
        </w:r>
        <w:r>
          <w:instrText xml:space="preserve"> PAGEREF _Toc8231 \h </w:instrText>
        </w:r>
        <w:r>
          <w:fldChar w:fldCharType="separate"/>
        </w:r>
        <w:r>
          <w:t>35</w:t>
        </w:r>
        <w:r>
          <w:fldChar w:fldCharType="end"/>
        </w:r>
      </w:hyperlink>
    </w:p>
    <w:p>
      <w:pPr>
        <w:pStyle w:val="TOC2"/>
        <w:tabs>
          <w:tab w:val="right" w:leader="dot" w:pos="8306"/>
        </w:tabs>
      </w:pPr>
      <w:hyperlink w:anchor="_Toc2867" w:history="1">
        <w:r>
          <w:rPr>
            <w:rFonts w:ascii="仿宋" w:eastAsia="仿宋" w:hAnsi="仿宋" w:cs="仿宋" w:hint="eastAsia"/>
            <w:lang w:eastAsia="zh-CN"/>
          </w:rPr>
          <w:t>(四)、房车旅游项目建设对区域经济的影响</w:t>
        </w:r>
        <w:r>
          <w:tab/>
        </w:r>
        <w:r>
          <w:fldChar w:fldCharType="begin"/>
        </w:r>
        <w:r>
          <w:instrText xml:space="preserve"> PAGEREF _Toc2867 \h </w:instrText>
        </w:r>
        <w:r>
          <w:fldChar w:fldCharType="separate"/>
        </w:r>
        <w:r>
          <w:t>36</w:t>
        </w:r>
        <w:r>
          <w:fldChar w:fldCharType="end"/>
        </w:r>
      </w:hyperlink>
    </w:p>
    <w:p>
      <w:pPr>
        <w:pStyle w:val="TOC2"/>
        <w:tabs>
          <w:tab w:val="right" w:leader="dot" w:pos="8306"/>
        </w:tabs>
      </w:pPr>
      <w:hyperlink w:anchor="_Toc19719" w:history="1">
        <w:r>
          <w:rPr>
            <w:rFonts w:ascii="仿宋" w:eastAsia="仿宋" w:hAnsi="仿宋" w:cs="仿宋" w:hint="eastAsia"/>
            <w:lang w:eastAsia="zh-CN"/>
          </w:rPr>
          <w:t>(五)、废弃物处理</w:t>
        </w:r>
        <w:r>
          <w:tab/>
        </w:r>
        <w:r>
          <w:fldChar w:fldCharType="begin"/>
        </w:r>
        <w:r>
          <w:instrText xml:space="preserve"> PAGEREF _Toc19719 \h </w:instrText>
        </w:r>
        <w:r>
          <w:fldChar w:fldCharType="separate"/>
        </w:r>
        <w:r>
          <w:t>38</w:t>
        </w:r>
        <w:r>
          <w:fldChar w:fldCharType="end"/>
        </w:r>
      </w:hyperlink>
    </w:p>
    <w:p>
      <w:pPr>
        <w:pStyle w:val="TOC2"/>
        <w:tabs>
          <w:tab w:val="right" w:leader="dot" w:pos="8306"/>
        </w:tabs>
      </w:pPr>
      <w:hyperlink w:anchor="_Toc24211" w:history="1">
        <w:r>
          <w:rPr>
            <w:rFonts w:ascii="仿宋" w:eastAsia="仿宋" w:hAnsi="仿宋" w:cs="仿宋" w:hint="eastAsia"/>
            <w:lang w:eastAsia="zh-CN"/>
          </w:rPr>
          <w:t>(六)、特殊环境影响分析</w:t>
        </w:r>
        <w:r>
          <w:tab/>
        </w:r>
        <w:r>
          <w:fldChar w:fldCharType="begin"/>
        </w:r>
        <w:r>
          <w:instrText xml:space="preserve"> PAGEREF _Toc24211 \h </w:instrText>
        </w:r>
        <w:r>
          <w:fldChar w:fldCharType="separate"/>
        </w:r>
        <w:r>
          <w:t>39</w:t>
        </w:r>
        <w:r>
          <w:fldChar w:fldCharType="end"/>
        </w:r>
      </w:hyperlink>
    </w:p>
    <w:p>
      <w:pPr>
        <w:pStyle w:val="TOC2"/>
        <w:tabs>
          <w:tab w:val="right" w:leader="dot" w:pos="8306"/>
        </w:tabs>
      </w:pPr>
      <w:hyperlink w:anchor="_Toc17665" w:history="1">
        <w:r>
          <w:rPr>
            <w:rFonts w:ascii="仿宋" w:eastAsia="仿宋" w:hAnsi="仿宋" w:cs="仿宋" w:hint="eastAsia"/>
            <w:lang w:eastAsia="zh-CN"/>
          </w:rPr>
          <w:t>(七)、清洁生产</w:t>
        </w:r>
        <w:r>
          <w:tab/>
        </w:r>
        <w:r>
          <w:fldChar w:fldCharType="begin"/>
        </w:r>
        <w:r>
          <w:instrText xml:space="preserve"> PAGEREF _Toc17665 \h </w:instrText>
        </w:r>
        <w:r>
          <w:fldChar w:fldCharType="separate"/>
        </w:r>
        <w:r>
          <w:t>40</w:t>
        </w:r>
        <w:r>
          <w:fldChar w:fldCharType="end"/>
        </w:r>
      </w:hyperlink>
    </w:p>
    <w:p>
      <w:pPr>
        <w:pStyle w:val="TOC2"/>
        <w:tabs>
          <w:tab w:val="right" w:leader="dot" w:pos="8306"/>
        </w:tabs>
      </w:pPr>
      <w:hyperlink w:anchor="_Toc8182" w:history="1">
        <w:r>
          <w:rPr>
            <w:rFonts w:ascii="仿宋" w:eastAsia="仿宋" w:hAnsi="仿宋" w:cs="仿宋" w:hint="eastAsia"/>
            <w:lang w:eastAsia="zh-CN"/>
          </w:rPr>
          <w:t>(八)、环境保护综合评价</w:t>
        </w:r>
        <w:r>
          <w:tab/>
        </w:r>
        <w:r>
          <w:fldChar w:fldCharType="begin"/>
        </w:r>
        <w:r>
          <w:instrText xml:space="preserve"> PAGEREF _Toc8182 \h </w:instrText>
        </w:r>
        <w:r>
          <w:fldChar w:fldCharType="separate"/>
        </w:r>
        <w:r>
          <w:t>41</w:t>
        </w:r>
        <w:r>
          <w:fldChar w:fldCharType="end"/>
        </w:r>
      </w:hyperlink>
    </w:p>
    <w:p>
      <w:pPr>
        <w:pStyle w:val="TOC1"/>
        <w:tabs>
          <w:tab w:val="right" w:leader="dot" w:pos="8306"/>
        </w:tabs>
      </w:pPr>
      <w:hyperlink w:anchor="_Toc1552" w:history="1">
        <w:r>
          <w:rPr>
            <w:rFonts w:ascii="仿宋" w:eastAsia="仿宋" w:hAnsi="仿宋" w:cs="仿宋" w:hint="eastAsia"/>
            <w:lang w:eastAsia="zh-CN"/>
          </w:rPr>
          <w:t>十一、房车旅游项目创新与研发</w:t>
        </w:r>
        <w:r>
          <w:tab/>
        </w:r>
        <w:r>
          <w:fldChar w:fldCharType="begin"/>
        </w:r>
        <w:r>
          <w:instrText xml:space="preserve"> PAGEREF _Toc1552 \h </w:instrText>
        </w:r>
        <w:r>
          <w:fldChar w:fldCharType="separate"/>
        </w:r>
        <w:r>
          <w:t>43</w:t>
        </w:r>
        <w:r>
          <w:fldChar w:fldCharType="end"/>
        </w:r>
      </w:hyperlink>
    </w:p>
    <w:p>
      <w:pPr>
        <w:pStyle w:val="TOC2"/>
        <w:tabs>
          <w:tab w:val="right" w:leader="dot" w:pos="8306"/>
        </w:tabs>
      </w:pPr>
      <w:hyperlink w:anchor="_Toc18882" w:history="1">
        <w:r>
          <w:rPr>
            <w:rFonts w:ascii="仿宋" w:eastAsia="仿宋" w:hAnsi="仿宋" w:cs="仿宋" w:hint="eastAsia"/>
            <w:lang w:eastAsia="zh-CN"/>
          </w:rPr>
          <w:t>(一)、创新策略与方向</w:t>
        </w:r>
        <w:r>
          <w:tab/>
        </w:r>
        <w:r>
          <w:fldChar w:fldCharType="begin"/>
        </w:r>
        <w:r>
          <w:instrText xml:space="preserve"> PAGEREF _Toc18882 \h </w:instrText>
        </w:r>
        <w:r>
          <w:fldChar w:fldCharType="separate"/>
        </w:r>
        <w:r>
          <w:t>43</w:t>
        </w:r>
        <w:r>
          <w:fldChar w:fldCharType="end"/>
        </w:r>
      </w:hyperlink>
    </w:p>
    <w:p>
      <w:pPr>
        <w:pStyle w:val="TOC2"/>
        <w:tabs>
          <w:tab w:val="right" w:leader="dot" w:pos="8306"/>
        </w:tabs>
      </w:pPr>
      <w:hyperlink w:anchor="_Toc19414" w:history="1">
        <w:r>
          <w:rPr>
            <w:rFonts w:ascii="仿宋" w:eastAsia="仿宋" w:hAnsi="仿宋" w:cs="仿宋" w:hint="eastAsia"/>
            <w:lang w:eastAsia="zh-CN"/>
          </w:rPr>
          <w:t>(二)、研发规划与投入</w:t>
        </w:r>
        <w:r>
          <w:tab/>
        </w:r>
        <w:r>
          <w:fldChar w:fldCharType="begin"/>
        </w:r>
        <w:r>
          <w:instrText xml:space="preserve"> PAGEREF _Toc19414 \h </w:instrText>
        </w:r>
        <w:r>
          <w:fldChar w:fldCharType="separate"/>
        </w:r>
        <w:r>
          <w:t>44</w:t>
        </w:r>
        <w:r>
          <w:fldChar w:fldCharType="end"/>
        </w:r>
      </w:hyperlink>
    </w:p>
    <w:p>
      <w:pPr>
        <w:pStyle w:val="TOC1"/>
        <w:tabs>
          <w:tab w:val="right" w:leader="dot" w:pos="8306"/>
        </w:tabs>
      </w:pPr>
      <w:hyperlink w:anchor="_Toc4238" w:history="1">
        <w:r>
          <w:rPr>
            <w:rFonts w:ascii="仿宋" w:eastAsia="仿宋" w:hAnsi="仿宋" w:cs="仿宋" w:hint="eastAsia"/>
            <w:lang w:eastAsia="zh-CN"/>
          </w:rPr>
          <w:t>十二、房车旅游项目技术管理</w:t>
        </w:r>
        <w:r>
          <w:tab/>
        </w:r>
        <w:r>
          <w:fldChar w:fldCharType="begin"/>
        </w:r>
        <w:r>
          <w:instrText xml:space="preserve"> PAGEREF _Toc4238 \h </w:instrText>
        </w:r>
        <w:r>
          <w:fldChar w:fldCharType="separate"/>
        </w:r>
        <w:r>
          <w:t>46</w:t>
        </w:r>
        <w:r>
          <w:fldChar w:fldCharType="end"/>
        </w:r>
      </w:hyperlink>
    </w:p>
    <w:p>
      <w:pPr>
        <w:pStyle w:val="TOC2"/>
        <w:tabs>
          <w:tab w:val="right" w:leader="dot" w:pos="8306"/>
        </w:tabs>
      </w:pPr>
      <w:hyperlink w:anchor="_Toc2622" w:history="1">
        <w:r>
          <w:rPr>
            <w:rFonts w:ascii="仿宋" w:eastAsia="仿宋" w:hAnsi="仿宋" w:cs="仿宋" w:hint="eastAsia"/>
            <w:lang w:eastAsia="zh-CN"/>
          </w:rPr>
          <w:t>(一)、技术方案选用方向</w:t>
        </w:r>
        <w:r>
          <w:tab/>
        </w:r>
        <w:r>
          <w:fldChar w:fldCharType="begin"/>
        </w:r>
        <w:r>
          <w:instrText xml:space="preserve"> PAGEREF _Toc2622 \h </w:instrText>
        </w:r>
        <w:r>
          <w:fldChar w:fldCharType="separate"/>
        </w:r>
        <w:r>
          <w:t>46</w:t>
        </w:r>
        <w:r>
          <w:fldChar w:fldCharType="end"/>
        </w:r>
      </w:hyperlink>
    </w:p>
    <w:p>
      <w:pPr>
        <w:pStyle w:val="TOC2"/>
        <w:tabs>
          <w:tab w:val="right" w:leader="dot" w:pos="8306"/>
        </w:tabs>
      </w:pPr>
      <w:hyperlink w:anchor="_Toc2964" w:history="1">
        <w:r>
          <w:rPr>
            <w:rFonts w:ascii="仿宋" w:eastAsia="仿宋" w:hAnsi="仿宋" w:cs="仿宋" w:hint="eastAsia"/>
            <w:lang w:eastAsia="zh-CN"/>
          </w:rPr>
          <w:t>(二)、工艺技术方案选用原则</w:t>
        </w:r>
        <w:r>
          <w:tab/>
        </w:r>
        <w:r>
          <w:fldChar w:fldCharType="begin"/>
        </w:r>
        <w:r>
          <w:instrText xml:space="preserve"> PAGEREF _Toc2964 \h </w:instrText>
        </w:r>
        <w:r>
          <w:fldChar w:fldCharType="separate"/>
        </w:r>
        <w:r>
          <w:t>47</w:t>
        </w:r>
        <w:r>
          <w:fldChar w:fldCharType="end"/>
        </w:r>
      </w:hyperlink>
    </w:p>
    <w:p>
      <w:pPr>
        <w:pStyle w:val="TOC2"/>
        <w:tabs>
          <w:tab w:val="right" w:leader="dot" w:pos="8306"/>
        </w:tabs>
      </w:pPr>
      <w:hyperlink w:anchor="_Toc10896" w:history="1">
        <w:r>
          <w:rPr>
            <w:rFonts w:ascii="仿宋" w:eastAsia="仿宋" w:hAnsi="仿宋" w:cs="仿宋" w:hint="eastAsia"/>
            <w:lang w:eastAsia="zh-CN"/>
          </w:rPr>
          <w:t>(三)、工艺技术方案要求</w:t>
        </w:r>
        <w:r>
          <w:tab/>
        </w:r>
        <w:r>
          <w:fldChar w:fldCharType="begin"/>
        </w:r>
        <w:r>
          <w:instrText xml:space="preserve"> PAGEREF _Toc10896 \h </w:instrText>
        </w:r>
        <w:r>
          <w:fldChar w:fldCharType="separate"/>
        </w:r>
        <w:r>
          <w:t>50</w:t>
        </w:r>
        <w:r>
          <w:fldChar w:fldCharType="end"/>
        </w:r>
      </w:hyperlink>
    </w:p>
    <w:p>
      <w:pPr>
        <w:pStyle w:val="TOC1"/>
        <w:tabs>
          <w:tab w:val="right" w:leader="dot" w:pos="8306"/>
        </w:tabs>
      </w:pPr>
      <w:hyperlink w:anchor="_Toc23056" w:history="1">
        <w:r>
          <w:rPr>
            <w:rFonts w:ascii="仿宋" w:eastAsia="仿宋" w:hAnsi="仿宋" w:cs="仿宋" w:hint="eastAsia"/>
            <w:lang w:eastAsia="zh-CN"/>
          </w:rPr>
          <w:t>十三、利益相关者分析与沟通计划</w:t>
        </w:r>
        <w:r>
          <w:tab/>
        </w:r>
        <w:r>
          <w:fldChar w:fldCharType="begin"/>
        </w:r>
        <w:r>
          <w:instrText xml:space="preserve"> PAGEREF _Toc23056 \h </w:instrText>
        </w:r>
        <w:r>
          <w:fldChar w:fldCharType="separate"/>
        </w:r>
        <w:r>
          <w:t>52</w:t>
        </w:r>
        <w:r>
          <w:fldChar w:fldCharType="end"/>
        </w:r>
      </w:hyperlink>
    </w:p>
    <w:p>
      <w:pPr>
        <w:pStyle w:val="TOC2"/>
        <w:tabs>
          <w:tab w:val="right" w:leader="dot" w:pos="8306"/>
        </w:tabs>
      </w:pPr>
      <w:hyperlink w:anchor="_Toc1510" w:history="1">
        <w:r>
          <w:rPr>
            <w:rFonts w:ascii="仿宋" w:eastAsia="仿宋" w:hAnsi="仿宋" w:cs="仿宋" w:hint="eastAsia"/>
            <w:lang w:eastAsia="zh-CN"/>
          </w:rPr>
          <w:t>(一)、利益相关者分析</w:t>
        </w:r>
        <w:r>
          <w:tab/>
        </w:r>
        <w:r>
          <w:fldChar w:fldCharType="begin"/>
        </w:r>
        <w:r>
          <w:instrText xml:space="preserve"> PAGEREF _Toc1510 \h </w:instrText>
        </w:r>
        <w:r>
          <w:fldChar w:fldCharType="separate"/>
        </w:r>
        <w:r>
          <w:t>52</w:t>
        </w:r>
        <w:r>
          <w:fldChar w:fldCharType="end"/>
        </w:r>
      </w:hyperlink>
    </w:p>
    <w:p>
      <w:pPr>
        <w:pStyle w:val="TOC2"/>
        <w:tabs>
          <w:tab w:val="right" w:leader="dot" w:pos="8306"/>
        </w:tabs>
      </w:pPr>
      <w:hyperlink w:anchor="_Toc29785" w:history="1">
        <w:r>
          <w:rPr>
            <w:rFonts w:ascii="仿宋" w:eastAsia="仿宋" w:hAnsi="仿宋" w:cs="仿宋" w:hint="eastAsia"/>
            <w:lang w:eastAsia="zh-CN"/>
          </w:rPr>
          <w:t>(二)、沟通计划</w:t>
        </w:r>
        <w:r>
          <w:tab/>
        </w:r>
        <w:r>
          <w:fldChar w:fldCharType="begin"/>
        </w:r>
        <w:r>
          <w:instrText xml:space="preserve"> PAGEREF _Toc29785 \h </w:instrText>
        </w:r>
        <w:r>
          <w:fldChar w:fldCharType="separate"/>
        </w:r>
        <w:r>
          <w:t>53</w:t>
        </w:r>
        <w:r>
          <w:fldChar w:fldCharType="end"/>
        </w:r>
      </w:hyperlink>
    </w:p>
    <w:p>
      <w:pPr>
        <w:pStyle w:val="TOC1"/>
        <w:tabs>
          <w:tab w:val="right" w:leader="dot" w:pos="8306"/>
        </w:tabs>
      </w:pPr>
      <w:hyperlink w:anchor="_Toc12366" w:history="1">
        <w:r>
          <w:rPr>
            <w:rFonts w:ascii="仿宋" w:eastAsia="仿宋" w:hAnsi="仿宋" w:cs="仿宋" w:hint="eastAsia"/>
            <w:lang w:eastAsia="zh-CN"/>
          </w:rPr>
          <w:t>十四、房车旅游项目变更管理</w:t>
        </w:r>
        <w:r>
          <w:tab/>
        </w:r>
        <w:r>
          <w:fldChar w:fldCharType="begin"/>
        </w:r>
        <w:r>
          <w:instrText xml:space="preserve"> PAGEREF _Toc12366 \h </w:instrText>
        </w:r>
        <w:r>
          <w:fldChar w:fldCharType="separate"/>
        </w:r>
        <w:r>
          <w:t>54</w:t>
        </w:r>
        <w:r>
          <w:fldChar w:fldCharType="end"/>
        </w:r>
      </w:hyperlink>
    </w:p>
    <w:p>
      <w:pPr>
        <w:pStyle w:val="TOC2"/>
        <w:tabs>
          <w:tab w:val="right" w:leader="dot" w:pos="8306"/>
        </w:tabs>
      </w:pPr>
      <w:hyperlink w:anchor="_Toc3825" w:history="1">
        <w:r>
          <w:rPr>
            <w:rFonts w:ascii="仿宋" w:eastAsia="仿宋" w:hAnsi="仿宋" w:cs="仿宋" w:hint="eastAsia"/>
            <w:lang w:eastAsia="zh-CN"/>
          </w:rPr>
          <w:t>(一)、变更申请与评估</w:t>
        </w:r>
        <w:r>
          <w:tab/>
        </w:r>
        <w:r>
          <w:fldChar w:fldCharType="begin"/>
        </w:r>
        <w:r>
          <w:instrText xml:space="preserve"> PAGEREF _Toc3825 \h </w:instrText>
        </w:r>
        <w:r>
          <w:fldChar w:fldCharType="separate"/>
        </w:r>
        <w:r>
          <w:t>54</w:t>
        </w:r>
        <w:r>
          <w:fldChar w:fldCharType="end"/>
        </w:r>
      </w:hyperlink>
    </w:p>
    <w:p>
      <w:pPr>
        <w:pStyle w:val="TOC2"/>
        <w:tabs>
          <w:tab w:val="right" w:leader="dot" w:pos="8306"/>
        </w:tabs>
      </w:pPr>
      <w:hyperlink w:anchor="_Toc562" w:history="1">
        <w:r>
          <w:rPr>
            <w:rFonts w:ascii="仿宋" w:eastAsia="仿宋" w:hAnsi="仿宋" w:cs="仿宋" w:hint="eastAsia"/>
            <w:lang w:eastAsia="zh-CN"/>
          </w:rPr>
          <w:t>(二)、变更实施与控制</w:t>
        </w:r>
        <w:r>
          <w:tab/>
        </w:r>
        <w:r>
          <w:fldChar w:fldCharType="begin"/>
        </w:r>
        <w:r>
          <w:instrText xml:space="preserve"> PAGEREF _Toc562 \h </w:instrText>
        </w:r>
        <w:r>
          <w:fldChar w:fldCharType="separate"/>
        </w:r>
        <w:r>
          <w:t>55</w:t>
        </w:r>
        <w:r>
          <w:fldChar w:fldCharType="end"/>
        </w:r>
      </w:hyperlink>
    </w:p>
    <w:p>
      <w:pPr>
        <w:pStyle w:val="TOC1"/>
        <w:tabs>
          <w:tab w:val="right" w:leader="dot" w:pos="8306"/>
        </w:tabs>
      </w:pPr>
      <w:hyperlink w:anchor="_Toc26335" w:history="1">
        <w:r>
          <w:rPr>
            <w:rFonts w:ascii="仿宋" w:eastAsia="仿宋" w:hAnsi="仿宋" w:cs="仿宋" w:hint="eastAsia"/>
            <w:lang w:eastAsia="zh-CN"/>
          </w:rPr>
          <w:t>十五、房车旅游项目治理与监督</w:t>
        </w:r>
        <w:r>
          <w:tab/>
        </w:r>
        <w:r>
          <w:fldChar w:fldCharType="begin"/>
        </w:r>
        <w:r>
          <w:instrText xml:space="preserve"> PAGEREF _Toc26335 \h </w:instrText>
        </w:r>
        <w:r>
          <w:fldChar w:fldCharType="separate"/>
        </w:r>
        <w:r>
          <w:t>55</w:t>
        </w:r>
        <w:r>
          <w:fldChar w:fldCharType="end"/>
        </w:r>
      </w:hyperlink>
    </w:p>
    <w:p>
      <w:pPr>
        <w:pStyle w:val="TOC2"/>
        <w:tabs>
          <w:tab w:val="right" w:leader="dot" w:pos="8306"/>
        </w:tabs>
      </w:pPr>
      <w:hyperlink w:anchor="_Toc31157" w:history="1">
        <w:r>
          <w:rPr>
            <w:rFonts w:ascii="仿宋" w:eastAsia="仿宋" w:hAnsi="仿宋" w:cs="仿宋" w:hint="eastAsia"/>
            <w:lang w:eastAsia="zh-CN"/>
          </w:rPr>
          <w:t>(一)、房车旅游项目治理结构</w:t>
        </w:r>
        <w:r>
          <w:tab/>
        </w:r>
        <w:r>
          <w:fldChar w:fldCharType="begin"/>
        </w:r>
        <w:r>
          <w:instrText xml:space="preserve"> PAGEREF _Toc31157 \h </w:instrText>
        </w:r>
        <w:r>
          <w:fldChar w:fldCharType="separate"/>
        </w:r>
        <w:r>
          <w:t>55</w:t>
        </w:r>
        <w:r>
          <w:fldChar w:fldCharType="end"/>
        </w:r>
      </w:hyperlink>
    </w:p>
    <w:p>
      <w:pPr>
        <w:pStyle w:val="TOC2"/>
        <w:tabs>
          <w:tab w:val="right" w:leader="dot" w:pos="8306"/>
        </w:tabs>
      </w:pPr>
      <w:hyperlink w:anchor="_Toc18960" w:history="1">
        <w:r>
          <w:rPr>
            <w:rFonts w:ascii="仿宋" w:eastAsia="仿宋" w:hAnsi="仿宋" w:cs="仿宋" w:hint="eastAsia"/>
            <w:lang w:eastAsia="zh-CN"/>
          </w:rPr>
          <w:t>(二)、监督与审计</w:t>
        </w:r>
        <w:r>
          <w:tab/>
        </w:r>
        <w:r>
          <w:fldChar w:fldCharType="begin"/>
        </w:r>
        <w:r>
          <w:instrText xml:space="preserve"> PAGEREF _Toc18960 \h </w:instrText>
        </w:r>
        <w:r>
          <w:fldChar w:fldCharType="separate"/>
        </w:r>
        <w:r>
          <w:t>57</w:t>
        </w:r>
        <w:r>
          <w:fldChar w:fldCharType="end"/>
        </w:r>
      </w:hyperlink>
    </w:p>
    <w:p>
      <w:pPr>
        <w:pStyle w:val="TOC1"/>
        <w:tabs>
          <w:tab w:val="right" w:leader="dot" w:pos="8306"/>
        </w:tabs>
      </w:pPr>
      <w:hyperlink w:anchor="_Toc7194" w:history="1">
        <w:r>
          <w:rPr>
            <w:rFonts w:ascii="仿宋" w:eastAsia="仿宋" w:hAnsi="仿宋" w:cs="仿宋" w:hint="eastAsia"/>
            <w:lang w:eastAsia="zh-CN"/>
          </w:rPr>
          <w:t>十六、供应链管理</w:t>
        </w:r>
        <w:r>
          <w:tab/>
        </w:r>
        <w:r>
          <w:fldChar w:fldCharType="begin"/>
        </w:r>
        <w:r>
          <w:instrText xml:space="preserve"> PAGEREF _Toc7194 \h </w:instrText>
        </w:r>
        <w:r>
          <w:fldChar w:fldCharType="separate"/>
        </w:r>
        <w:r>
          <w:t>58</w:t>
        </w:r>
        <w:r>
          <w:fldChar w:fldCharType="end"/>
        </w:r>
      </w:hyperlink>
    </w:p>
    <w:p>
      <w:pPr>
        <w:pStyle w:val="TOC2"/>
        <w:tabs>
          <w:tab w:val="right" w:leader="dot" w:pos="8306"/>
        </w:tabs>
      </w:pPr>
      <w:hyperlink w:anchor="_Toc918" w:history="1">
        <w:r>
          <w:rPr>
            <w:rFonts w:ascii="仿宋" w:eastAsia="仿宋" w:hAnsi="仿宋" w:cs="仿宋" w:hint="eastAsia"/>
            <w:lang w:eastAsia="zh-CN"/>
          </w:rPr>
          <w:t>(一)、供应链战略规划</w:t>
        </w:r>
        <w:r>
          <w:tab/>
        </w:r>
        <w:r>
          <w:fldChar w:fldCharType="begin"/>
        </w:r>
        <w:r>
          <w:instrText xml:space="preserve"> PAGEREF _Toc918 \h </w:instrText>
        </w:r>
        <w:r>
          <w:fldChar w:fldCharType="separate"/>
        </w:r>
        <w:r>
          <w:t>58</w:t>
        </w:r>
        <w:r>
          <w:fldChar w:fldCharType="end"/>
        </w:r>
      </w:hyperlink>
    </w:p>
    <w:p>
      <w:pPr>
        <w:pStyle w:val="TOC2"/>
        <w:tabs>
          <w:tab w:val="right" w:leader="dot" w:pos="8306"/>
        </w:tabs>
      </w:pPr>
      <w:hyperlink w:anchor="_Toc32646" w:history="1">
        <w:r>
          <w:rPr>
            <w:rFonts w:ascii="仿宋" w:eastAsia="仿宋" w:hAnsi="仿宋" w:cs="仿宋" w:hint="eastAsia"/>
            <w:lang w:eastAsia="zh-CN"/>
          </w:rPr>
          <w:t>(二)、供应商选择与合作</w:t>
        </w:r>
        <w:r>
          <w:tab/>
        </w:r>
        <w:r>
          <w:fldChar w:fldCharType="begin"/>
        </w:r>
        <w:r>
          <w:instrText xml:space="preserve"> PAGEREF _Toc32646 \h </w:instrText>
        </w:r>
        <w:r>
          <w:fldChar w:fldCharType="separate"/>
        </w:r>
        <w:r>
          <w:t>60</w:t>
        </w:r>
        <w:r>
          <w:fldChar w:fldCharType="end"/>
        </w:r>
      </w:hyperlink>
    </w:p>
    <w:p>
      <w:pPr>
        <w:pStyle w:val="TOC2"/>
        <w:tabs>
          <w:tab w:val="right" w:leader="dot" w:pos="8306"/>
        </w:tabs>
      </w:pPr>
      <w:hyperlink w:anchor="_Toc21239" w:history="1">
        <w:r>
          <w:rPr>
            <w:rFonts w:ascii="仿宋" w:eastAsia="仿宋" w:hAnsi="仿宋" w:cs="仿宋" w:hint="eastAsia"/>
            <w:lang w:eastAsia="zh-CN"/>
          </w:rPr>
          <w:t>(三)、物流与库存管理</w:t>
        </w:r>
        <w:r>
          <w:tab/>
        </w:r>
        <w:r>
          <w:fldChar w:fldCharType="begin"/>
        </w:r>
        <w:r>
          <w:instrText xml:space="preserve"> PAGEREF _Toc21239 \h </w:instrText>
        </w:r>
        <w:r>
          <w:fldChar w:fldCharType="separate"/>
        </w:r>
        <w:r>
          <w:t>61</w:t>
        </w:r>
        <w:r>
          <w:fldChar w:fldCharType="end"/>
        </w:r>
      </w:hyperlink>
    </w:p>
    <w:p>
      <w:pPr>
        <w:pStyle w:val="TOC1"/>
        <w:tabs>
          <w:tab w:val="right" w:leader="dot" w:pos="8306"/>
        </w:tabs>
      </w:pPr>
      <w:hyperlink w:anchor="_Toc10128" w:history="1">
        <w:r>
          <w:rPr>
            <w:rFonts w:ascii="仿宋" w:eastAsia="仿宋" w:hAnsi="仿宋" w:cs="仿宋" w:hint="eastAsia"/>
            <w:lang w:eastAsia="zh-CN"/>
          </w:rPr>
          <w:t>十七、质量管理体系</w:t>
        </w:r>
        <w:r>
          <w:tab/>
        </w:r>
        <w:r>
          <w:fldChar w:fldCharType="begin"/>
        </w:r>
        <w:r>
          <w:instrText xml:space="preserve"> PAGEREF _Toc10128 \h </w:instrText>
        </w:r>
        <w:r>
          <w:fldChar w:fldCharType="separate"/>
        </w:r>
        <w:r>
          <w:t>62</w:t>
        </w:r>
        <w:r>
          <w:fldChar w:fldCharType="end"/>
        </w:r>
      </w:hyperlink>
    </w:p>
    <w:p>
      <w:pPr>
        <w:pStyle w:val="TOC2"/>
        <w:tabs>
          <w:tab w:val="right" w:leader="dot" w:pos="8306"/>
        </w:tabs>
      </w:pPr>
      <w:hyperlink w:anchor="_Toc3826" w:history="1">
        <w:r>
          <w:rPr>
            <w:rFonts w:ascii="仿宋" w:eastAsia="仿宋" w:hAnsi="仿宋" w:cs="仿宋" w:hint="eastAsia"/>
            <w:lang w:eastAsia="zh-CN"/>
          </w:rPr>
          <w:t>(一)、质量目标与方针</w:t>
        </w:r>
        <w:r>
          <w:tab/>
        </w:r>
        <w:r>
          <w:fldChar w:fldCharType="begin"/>
        </w:r>
        <w:r>
          <w:instrText xml:space="preserve"> PAGEREF _Toc3826 \h </w:instrText>
        </w:r>
        <w:r>
          <w:fldChar w:fldCharType="separate"/>
        </w:r>
        <w:r>
          <w:t>62</w:t>
        </w:r>
        <w:r>
          <w:fldChar w:fldCharType="end"/>
        </w:r>
      </w:hyperlink>
    </w:p>
    <w:p>
      <w:pPr>
        <w:pStyle w:val="TOC2"/>
        <w:tabs>
          <w:tab w:val="right" w:leader="dot" w:pos="8306"/>
        </w:tabs>
      </w:pPr>
      <w:hyperlink w:anchor="_Toc29558" w:history="1">
        <w:r>
          <w:rPr>
            <w:rFonts w:ascii="仿宋" w:eastAsia="仿宋" w:hAnsi="仿宋" w:cs="仿宋" w:hint="eastAsia"/>
            <w:lang w:eastAsia="zh-CN"/>
          </w:rPr>
          <w:t>(二)、质量管理责任</w:t>
        </w:r>
        <w:r>
          <w:tab/>
        </w:r>
        <w:r>
          <w:fldChar w:fldCharType="begin"/>
        </w:r>
        <w:r>
          <w:instrText xml:space="preserve"> PAGEREF _Toc29558 \h </w:instrText>
        </w:r>
        <w:r>
          <w:fldChar w:fldCharType="separate"/>
        </w:r>
        <w:r>
          <w:t>63</w:t>
        </w:r>
        <w:r>
          <w:fldChar w:fldCharType="end"/>
        </w:r>
      </w:hyperlink>
    </w:p>
    <w:p>
      <w:pPr>
        <w:pStyle w:val="TOC2"/>
        <w:tabs>
          <w:tab w:val="right" w:leader="dot" w:pos="8306"/>
        </w:tabs>
      </w:pPr>
      <w:hyperlink w:anchor="_Toc22366" w:history="1">
        <w:r>
          <w:rPr>
            <w:rFonts w:ascii="仿宋" w:eastAsia="仿宋" w:hAnsi="仿宋" w:cs="仿宋" w:hint="eastAsia"/>
            <w:lang w:eastAsia="zh-CN"/>
          </w:rPr>
          <w:t>(三)、质量管理体系文件</w:t>
        </w:r>
        <w:r>
          <w:tab/>
        </w:r>
        <w:r>
          <w:fldChar w:fldCharType="begin"/>
        </w:r>
        <w:r>
          <w:instrText xml:space="preserve"> PAGEREF _Toc22366 \h </w:instrText>
        </w:r>
        <w:r>
          <w:fldChar w:fldCharType="separate"/>
        </w:r>
        <w:r>
          <w:t>64</w:t>
        </w:r>
        <w:r>
          <w:fldChar w:fldCharType="end"/>
        </w:r>
      </w:hyperlink>
    </w:p>
    <w:p>
      <w:pPr>
        <w:pStyle w:val="TOC2"/>
        <w:tabs>
          <w:tab w:val="right" w:leader="dot" w:pos="8306"/>
        </w:tabs>
      </w:pPr>
      <w:hyperlink w:anchor="_Toc4859" w:history="1">
        <w:r>
          <w:rPr>
            <w:rFonts w:ascii="仿宋" w:eastAsia="仿宋" w:hAnsi="仿宋" w:cs="仿宋" w:hint="eastAsia"/>
            <w:lang w:eastAsia="zh-CN"/>
          </w:rPr>
          <w:t>(四)、质量培训与教育</w:t>
        </w:r>
        <w:r>
          <w:tab/>
        </w:r>
        <w:r>
          <w:fldChar w:fldCharType="begin"/>
        </w:r>
        <w:r>
          <w:instrText xml:space="preserve"> PAGEREF _Toc4859 \h </w:instrText>
        </w:r>
        <w:r>
          <w:fldChar w:fldCharType="separate"/>
        </w:r>
        <w:r>
          <w:t>67</w:t>
        </w:r>
        <w:r>
          <w:fldChar w:fldCharType="end"/>
        </w:r>
      </w:hyperlink>
    </w:p>
    <w:p>
      <w:pPr>
        <w:pStyle w:val="TOC2"/>
        <w:tabs>
          <w:tab w:val="right" w:leader="dot" w:pos="8306"/>
        </w:tabs>
      </w:pPr>
      <w:hyperlink w:anchor="_Toc5905" w:history="1">
        <w:r>
          <w:rPr>
            <w:rFonts w:ascii="仿宋" w:eastAsia="仿宋" w:hAnsi="仿宋" w:cs="仿宋" w:hint="eastAsia"/>
            <w:lang w:eastAsia="zh-CN"/>
          </w:rPr>
          <w:t>(五)、质量审核与评价</w:t>
        </w:r>
        <w:r>
          <w:tab/>
        </w:r>
        <w:r>
          <w:fldChar w:fldCharType="begin"/>
        </w:r>
        <w:r>
          <w:instrText xml:space="preserve"> PAGEREF _Toc5905 \h </w:instrText>
        </w:r>
        <w:r>
          <w:fldChar w:fldCharType="separate"/>
        </w:r>
        <w:r>
          <w:t>68</w:t>
        </w:r>
        <w:r>
          <w:fldChar w:fldCharType="end"/>
        </w:r>
      </w:hyperlink>
    </w:p>
    <w:p>
      <w:pPr>
        <w:pStyle w:val="TOC2"/>
        <w:tabs>
          <w:tab w:val="right" w:leader="dot" w:pos="8306"/>
        </w:tabs>
      </w:pPr>
      <w:hyperlink w:anchor="_Toc24378" w:history="1">
        <w:r>
          <w:rPr>
            <w:rFonts w:ascii="仿宋" w:eastAsia="仿宋" w:hAnsi="仿宋" w:cs="仿宋" w:hint="eastAsia"/>
            <w:lang w:eastAsia="zh-CN"/>
          </w:rPr>
          <w:t>(六)、不符合与纠正措施</w:t>
        </w:r>
        <w:r>
          <w:tab/>
        </w:r>
        <w:r>
          <w:fldChar w:fldCharType="begin"/>
        </w:r>
        <w:r>
          <w:instrText xml:space="preserve"> PAGEREF _Toc24378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760"/>
      <w:r>
        <w:rPr>
          <w:rFonts w:ascii="仿宋" w:eastAsia="仿宋" w:hAnsi="仿宋" w:cs="仿宋" w:hint="eastAsia"/>
          <w:lang w:eastAsia="zh-CN"/>
        </w:rPr>
        <w:t>(一)、房车旅游行业分析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行业一直以来都是市场的关注焦点。行业内的发展趋势、竞争态势以及潜在机会都对房车旅游项目的推进产生深远的影响。通过深入研究行业的整体概貌，我们将更好地理解行业的核心特征，为房车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行业，技术一直是推动创新和发展的关键因素。我们将对当前技术趋势进行详尽分析，包括但不限于人工智能、大数据应用、先进制造技术等。这有助于房车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车旅游项目成功的基础。我们将对主要竞争对手进行深入研究，包括其市场份额、产品特点、市场定位等。通过全面了解竞争对手的优势和劣势，房车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423"/>
      <w:r>
        <w:rPr>
          <w:rFonts w:ascii="仿宋" w:eastAsia="仿宋" w:hAnsi="仿宋" w:cs="仿宋" w:hint="eastAsia"/>
          <w:sz w:val="28"/>
          <w:lang w:eastAsia="zh-CN"/>
        </w:rPr>
        <w:t>(二)、房车旅游市场分析预测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通过对市场规模的深入调研，我们将预测房车旅游市场未来的增长趋势。这包括市场的整体规模、各细分领域的发展趋势等。房车旅游项目可以根据市场的扩张速度和潜在机会，制定更符合市场需求的发展策略。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车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房车旅游项目实施过程中需要充分考虑的因素。我们将对市场风险进行全面评估，包括但不限于政策法规风险、市场竞争风险、技术变革风险等。通过对潜在风险的深入分析，房车旅游项目可以制定相应的风险缓解策略，降低不确定性对房车旅游项目的影响。</w:t>
      </w:r>
    </w:p>
    <w:p>
      <w:pPr>
        <w:pStyle w:val="Heading1"/>
        <w:ind w:firstLine="560" w:firstLineChars="200"/>
        <w:rPr>
          <w:rFonts w:ascii="仿宋" w:eastAsia="仿宋" w:hAnsi="仿宋" w:cs="仿宋" w:hint="eastAsia"/>
          <w:sz w:val="28"/>
          <w:lang w:eastAsia="zh-CN"/>
        </w:rPr>
      </w:pPr>
      <w:bookmarkStart w:id="5" w:name="_Toc11467"/>
      <w:r>
        <w:rPr>
          <w:rFonts w:ascii="仿宋" w:eastAsia="仿宋" w:hAnsi="仿宋" w:cs="仿宋" w:hint="eastAsia"/>
          <w:sz w:val="28"/>
          <w:lang w:eastAsia="zh-CN"/>
        </w:rPr>
        <w:t>二、房车旅游项目绩效评估</w:t>
      </w:r>
      <w:bookmarkEnd w:id="5"/>
    </w:p>
    <w:p>
      <w:pPr>
        <w:pStyle w:val="Heading2"/>
        <w:rPr>
          <w:rFonts w:ascii="仿宋" w:eastAsia="仿宋" w:hAnsi="仿宋" w:cs="仿宋" w:hint="eastAsia"/>
          <w:lang w:eastAsia="zh-CN"/>
        </w:rPr>
      </w:pPr>
      <w:bookmarkStart w:id="6" w:name="_Toc225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中，我们设计了一套全面的绩效评估指标，以确保房车旅游项目的可控和成功交付。这些指标跨足房车旅游项目目标、成本、进度和质量等多个维度，为我们提供了全面洞察房车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目标达成率是我们关注的首要指标。我们设定了明确的目标，并通过定期监测和评估，迅速发现并应对潜在的目标偏差。这为房车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成本绩效是另一个核心关注点。通过实际成本与预算成本的对比分析，我们深入了解成本差异的原因，及时调整资源分配，保持房车旅游项目在经济效益方面的合理水平。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进度作为关键的绩效指标之一，得到了精心的关注。我们制定了详细的房车旅游项目进度计划，并设立了进度符合度指标，确保实际进度与计划进度保持一致。这使我们能够快速发现和解决潜在的进度问题，保持房车旅游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车旅游项目绩效的不可或缺的一环。我们引入了一系列的质量标准和客户满意度指标，以确保房车旅游项目交付的成果在质量上达到或超越预期水平。通过持续监测这些指标，我们努力提升房车旅游项目整体质量水平，为房车旅游项目的成功交付提供有力保障。通过这些科学且全面的绩效评估，我们能够更好地引导房车旅游项目的持续改进，确保房车旅游项目目标的顺利达成。</w:t>
      </w:r>
    </w:p>
    <w:p>
      <w:pPr>
        <w:pStyle w:val="Heading2"/>
        <w:ind w:firstLine="560" w:firstLineChars="200"/>
        <w:rPr>
          <w:rFonts w:ascii="仿宋" w:eastAsia="仿宋" w:hAnsi="仿宋" w:cs="仿宋" w:hint="eastAsia"/>
          <w:sz w:val="28"/>
          <w:lang w:eastAsia="zh-CN"/>
        </w:rPr>
      </w:pPr>
      <w:bookmarkStart w:id="7" w:name="_Toc172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绩效评估是房车旅游项目中的关键环节，为确保房车旅游项目达到预期目标，我们采用了多层次、多维度的绩效评估方法。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车旅游项目的战略目标对齐，确保每个决策和行动都与房车旅游项目整体目标保持一致。团队会定期召开战略对齐会议，审视当前工作与房车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车旅游项目进度、质量、成本和风险等方面。这些指标通过数据收集和分析，为房车旅游项目管理团队提供了客观的评估依据。例如，我们通过房车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绩效评估不仅仅停留在房车旅游项目内部，还考虑了房车旅游项目对外部环境的影响。我们定期进行干系人满意度调查，以了解各利益相关方对房车旅游项目的期望和满意度，并及时做出调整。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这种多层次、多角度的绩效评估方法，使得我们能够全面了解房车旅游项目的运行状态，及时做出调整，确保房车旅游项目在不断变化的环境中保持稳健前行。</w:t>
      </w:r>
    </w:p>
    <w:p>
      <w:pPr>
        <w:pStyle w:val="Heading2"/>
        <w:ind w:firstLine="560" w:firstLineChars="200"/>
        <w:rPr>
          <w:rFonts w:ascii="仿宋" w:eastAsia="仿宋" w:hAnsi="仿宋" w:cs="仿宋" w:hint="eastAsia"/>
          <w:sz w:val="28"/>
          <w:lang w:eastAsia="zh-CN"/>
        </w:rPr>
      </w:pPr>
      <w:bookmarkStart w:id="8" w:name="_Toc69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为了确保房车旅游项目的有效管理和不断优化，我们采用了精心设计的绩效评估周期。这个周期旨在实现灵活、实时和全面的评估，以适应房车旅游项目执行中的各种挑战。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房车旅游项目的不同需求，分为短期、中期和长期。短期评估关注每个迭代或工作周期，以及时发现和解决当前任务中的问题。中期评估涵盖几个迭代，深入了解整体房车旅游项目的趋势和性能。长期评估则着眼于整个房车旅游项目阶段，确保房车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房车旅游项目管理工具和协作平台，团队成员能够随时更新和分享房车旅游项目数据。这种实时性的反馈机制使我们能够及时察觉潜在问题，快速调整，保持房车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房车旅游项目的决策制定密不可分。每个周期的房车旅游项目回顾会议成为集体总结经验、识别问题深层次原因并找到创新解决方案的平台。这种定期的反思与调整机制使房车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235"/>
      <w:r>
        <w:rPr>
          <w:rFonts w:ascii="仿宋" w:eastAsia="仿宋" w:hAnsi="仿宋" w:cs="仿宋" w:hint="eastAsia"/>
          <w:sz w:val="28"/>
          <w:lang w:eastAsia="zh-CN"/>
        </w:rPr>
        <w:t>三、房车旅游项目土建工程</w:t>
      </w:r>
      <w:bookmarkEnd w:id="9"/>
    </w:p>
    <w:p>
      <w:pPr>
        <w:pStyle w:val="Heading2"/>
        <w:rPr>
          <w:rFonts w:ascii="仿宋" w:eastAsia="仿宋" w:hAnsi="仿宋" w:cs="仿宋" w:hint="eastAsia"/>
          <w:lang w:eastAsia="zh-CN"/>
        </w:rPr>
      </w:pPr>
      <w:bookmarkStart w:id="10" w:name="_Toc1070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在房车旅游项目的建筑工程设计中，我们将秉承一系列重要的设计原则，以确保房车旅游项目建筑在功能、美观、可持续性等方面达到最佳效果。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首要原则是确保建筑的功能性得到最大化的发挥。我们将充分理解房车旅游项目的实际需求，合理布局各个功能区域，保证建筑在满足业务需求的同时，提供高效的工作环境。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在建筑设计中，我们将综合考虑建设和运营成本。通过精细的经济效益分析，确保设计方案在高效利用资源的同时，对房车旅游项目的长期盈利能力有积极的贡献。</w:t>
      </w:r>
    </w:p>
    <w:p>
      <w:pPr>
        <w:pStyle w:val="Heading2"/>
        <w:ind w:firstLine="560" w:firstLineChars="200"/>
        <w:rPr>
          <w:rFonts w:ascii="仿宋" w:eastAsia="仿宋" w:hAnsi="仿宋" w:cs="仿宋" w:hint="eastAsia"/>
          <w:sz w:val="28"/>
          <w:lang w:eastAsia="zh-CN"/>
        </w:rPr>
      </w:pPr>
      <w:bookmarkStart w:id="11" w:name="_Toc1138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土建工程设计中，我们将精准设定设计年限，结合房车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车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40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房车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车旅游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车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61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本期工程房车旅游项目预计总建筑面积XXX平方米，其中：计容建筑面积XXX平方米，计划建筑工程投资XX万元，占房车旅游项目总投资的XX%。</w:t>
      </w:r>
    </w:p>
    <w:p>
      <w:pPr>
        <w:pStyle w:val="Heading1"/>
        <w:ind w:firstLine="560" w:firstLineChars="200"/>
        <w:rPr>
          <w:rFonts w:ascii="仿宋" w:eastAsia="仿宋" w:hAnsi="仿宋" w:cs="仿宋" w:hint="eastAsia"/>
          <w:sz w:val="28"/>
          <w:lang w:eastAsia="zh-CN"/>
        </w:rPr>
      </w:pPr>
      <w:bookmarkStart w:id="14" w:name="_Toc20844"/>
      <w:r>
        <w:rPr>
          <w:rFonts w:ascii="仿宋" w:eastAsia="仿宋" w:hAnsi="仿宋" w:cs="仿宋" w:hint="eastAsia"/>
          <w:sz w:val="28"/>
          <w:lang w:eastAsia="zh-CN"/>
        </w:rPr>
        <w:t>四、房车旅游项目可持续发展</w:t>
      </w:r>
      <w:bookmarkEnd w:id="14"/>
    </w:p>
    <w:p>
      <w:pPr>
        <w:pStyle w:val="Heading2"/>
        <w:rPr>
          <w:rFonts w:ascii="仿宋" w:eastAsia="仿宋" w:hAnsi="仿宋" w:cs="仿宋" w:hint="eastAsia"/>
          <w:lang w:eastAsia="zh-CN"/>
        </w:rPr>
      </w:pPr>
      <w:bookmarkStart w:id="15" w:name="_Toc1022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中，房车旅游项目团队着眼于未来，明确了可持续发展的战略方向。制定的具体可持续发展目标包括降低资源使用、采用环保技术、最大化社会效益等。这一步骤不仅有助于房车旅游项目在环保和社会责任方面达到最高标准，也为未来提供了明确的指引，确保房车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可持续实践的融入房车旅游项目管理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车旅游项目管理周期。从房车旅游项目规划开始，房车旅游项目团队就考虑了环境和社会的因素。在执行阶段，房车旅游项目团队积极推动绿色技术的应用，优化资源利用。此外，关注员工的社会责任，通过培训和沟通活动提高员工对可持续发展的认知，使他们能够在日常工作中践行可持续实践。这些举措不仅为房车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953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扎根于房车旅游项目的可持续发展理念，我们深信环保与社会责任是房车旅游项目成功的关键支柱。在房车旅游项目的每一步，我们都致力于通过创新和实践，履行对环境和社会的坚定责任。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团队通过引入先进的环保技术、建立高效的废物处理系统以及推动能源节约措施，积极履行环保责任。定期的环保监测和评估确保房车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不仅致力于自身可持续发展，还注重对社会的回馈。通过支持社区房车旅游项目、参与慈善事业、提供培训机会等方式，房车旅游项目积极履行社会责任。与当地社区建立积极互动，关注员工的工作与生活平衡，以及员工的身心健康，是房车旅游项目在社会责任层面的关键举措。这样的实践不仅增强了房车旅游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084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977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技术管理特点体现在其创新导向。通过引入最先进的技术趋势和解决方案，房车旅游项目致力于提升科技含量、提高质量和效率水平。这意味着我们将采用最新的工具和方法，确保房车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车旅游项目技术管理的显著特征。通过整合不同领域的技术资源，我们实现了跨学科的协同工作。这有助于优化技术架构，提高整体效能。此外，整合性策略还促进了不同技术团队之间的紧密沟通和高效合作，确保房车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车旅游项目所采用的技术。通过不断优化技术方案，房车旅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房车旅游项目团队将在房车旅游项目初期识别可能的技术风险，并采取相应的预防和应对措施。通过建立健全的风险评估机制，房车旅游项目能够在实施过程中及时发现并解决潜在的技术问题，保障房车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车旅游项目中，技术将成为房车旅游项目成功的有力支持。这一深度剖析揭示了技术管理在房车旅游项目实施中的关键作用，为房车旅游项目的技术基础奠定了坚实的基础。</w:t>
      </w:r>
    </w:p>
    <w:p>
      <w:pPr>
        <w:pStyle w:val="Heading2"/>
        <w:ind w:firstLine="560" w:firstLineChars="200"/>
        <w:rPr>
          <w:rFonts w:ascii="仿宋" w:eastAsia="仿宋" w:hAnsi="仿宋" w:cs="仿宋" w:hint="eastAsia"/>
          <w:sz w:val="28"/>
          <w:lang w:eastAsia="zh-CN"/>
        </w:rPr>
      </w:pPr>
      <w:bookmarkStart w:id="19" w:name="_Toc19263"/>
      <w:r>
        <w:rPr>
          <w:rFonts w:ascii="仿宋" w:eastAsia="仿宋" w:hAnsi="仿宋" w:cs="仿宋" w:hint="eastAsia"/>
          <w:sz w:val="28"/>
          <w:lang w:eastAsia="zh-CN"/>
        </w:rPr>
        <w:t>(二)、房车旅游项目工艺技术设计方案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车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车旅游项目将严格按照相关行业规范要求进行组织。通过有效控制产品质量，房车旅游项目将致力于为顾客提供优质的房车旅游项目产品和良好的服务。这体现了房车旅游项目对于生产活动合规性和质量标准的高度重视，为房车旅游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房车旅游项目注重生态效益和清洁生产原则。房车旅游项目建设将紧密结合地方特色经济发展，与社会经济发展规划和区域环境保护规划方案相协调一致。通过与当地区域自然生态系统的结合，房车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车旅游项目产品具有多样化的客户需求和个性化的特点。因此，房车旅游项目产品规格品种多样，且单批生产数量较小。为满足这一特点，房车旅游项目承办单位将建设先进的柔性制造生产线。通过广泛应用柔性制造技术，房车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车旅游项目采用的技术具有较高的技术含量和自动化水平，处于国内先进水平。这一技术选用不仅体现了对生产效率、质量和环境友好性的高标准要求，同时为房车旅游项目的可持续发展奠定了坚实的基础。</w:t>
      </w:r>
    </w:p>
    <w:p>
      <w:pPr>
        <w:pStyle w:val="Heading2"/>
        <w:ind w:firstLine="560" w:firstLineChars="200"/>
        <w:rPr>
          <w:rFonts w:ascii="仿宋" w:eastAsia="仿宋" w:hAnsi="仿宋" w:cs="仿宋" w:hint="eastAsia"/>
          <w:sz w:val="28"/>
          <w:lang w:eastAsia="zh-CN"/>
        </w:rPr>
      </w:pPr>
      <w:bookmarkStart w:id="20" w:name="_Toc17150"/>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为确保房车旅游项目的高效生产和技术实施，我们制定了一套精心设计的设备选型方案，以满足房车旅游项目生产、质量和环保的要求。该方案的主要特点如下：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车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针对房车旅游项目产品的多样性和小批量生产的特点，我们将建设柔性制造生产线。通过在设备选型中考虑柔性制造技术，可以灵活应对不同产品规格和生产需求，实现生产线的高度灵活性和适应性。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21721"/>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27185"/>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房车旅游项目的主要产品是XXXX，预计年产值为XXX万元。这一产品在市场中占据着重要的地位，其广泛的应用范围使得该房车旅游项目的市场前景非常广阔。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https://d.book118.com/027055030145006026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443228"/>
    <w:rsid w:val="4A4432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5503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2024-01-08T05:05:00Z</dcterms:created>
  <dcterms:modified xsi:type="dcterms:W3CDTF">2024-01-08T05:05:34Z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6BDA945110F74BB7BD8F54F27E3CA29A_11</vt:lpwstr>
  </property>
  <property fmtid="{D5CDD505-2E9C-101B-9397-08002B2CF9AE}" pid="3" name="KSOProductBuildVer">
    <vt:lpwstr>2052-12.1.0.16120</vt:lpwstr>
  </property>
</Properties>
</file>