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市场管理服务项目规划设计方案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31" w:history="1">
        <w:r>
          <w:rPr>
            <w:rFonts w:ascii="仿宋" w:eastAsia="仿宋" w:hAnsi="仿宋" w:cs="仿宋" w:hint="eastAsia"/>
            <w:lang w:eastAsia="zh-CN"/>
          </w:rPr>
          <w:t>概论</w:t>
        </w:r>
        <w:r>
          <w:tab/>
        </w:r>
        <w:r>
          <w:fldChar w:fldCharType="begin"/>
        </w:r>
        <w:r>
          <w:instrText xml:space="preserve"> PAGEREF _Toc10931 \h </w:instrText>
        </w:r>
        <w:r>
          <w:fldChar w:fldCharType="separate"/>
        </w:r>
        <w:r>
          <w:t>3</w:t>
        </w:r>
        <w:r>
          <w:fldChar w:fldCharType="end"/>
        </w:r>
      </w:hyperlink>
    </w:p>
    <w:p>
      <w:pPr>
        <w:pStyle w:val="TOC1"/>
        <w:tabs>
          <w:tab w:val="right" w:leader="dot" w:pos="8306"/>
        </w:tabs>
      </w:pPr>
      <w:hyperlink w:anchor="_Toc18325" w:history="1">
        <w:r>
          <w:rPr>
            <w:rFonts w:ascii="仿宋" w:eastAsia="仿宋" w:hAnsi="仿宋" w:cs="仿宋" w:hint="eastAsia"/>
            <w:lang w:eastAsia="zh-CN"/>
          </w:rPr>
          <w:t>一、市场管理服务项目建设背景及必要性分析</w:t>
        </w:r>
        <w:r>
          <w:tab/>
        </w:r>
        <w:r>
          <w:fldChar w:fldCharType="begin"/>
        </w:r>
        <w:r>
          <w:instrText xml:space="preserve"> PAGEREF _Toc18325 \h </w:instrText>
        </w:r>
        <w:r>
          <w:fldChar w:fldCharType="separate"/>
        </w:r>
        <w:r>
          <w:t>3</w:t>
        </w:r>
        <w:r>
          <w:fldChar w:fldCharType="end"/>
        </w:r>
      </w:hyperlink>
    </w:p>
    <w:p>
      <w:pPr>
        <w:pStyle w:val="TOC2"/>
        <w:tabs>
          <w:tab w:val="right" w:leader="dot" w:pos="8306"/>
        </w:tabs>
      </w:pPr>
      <w:hyperlink w:anchor="_Toc25180" w:history="1">
        <w:r>
          <w:rPr>
            <w:rFonts w:ascii="仿宋" w:eastAsia="仿宋" w:hAnsi="仿宋" w:cs="仿宋" w:hint="eastAsia"/>
            <w:lang w:eastAsia="zh-CN"/>
          </w:rPr>
          <w:t>(一)、市场管理服务项目背景分析</w:t>
        </w:r>
        <w:r>
          <w:tab/>
        </w:r>
        <w:r>
          <w:fldChar w:fldCharType="begin"/>
        </w:r>
        <w:r>
          <w:instrText xml:space="preserve"> PAGEREF _Toc25180 \h </w:instrText>
        </w:r>
        <w:r>
          <w:fldChar w:fldCharType="separate"/>
        </w:r>
        <w:r>
          <w:t>3</w:t>
        </w:r>
        <w:r>
          <w:fldChar w:fldCharType="end"/>
        </w:r>
      </w:hyperlink>
    </w:p>
    <w:p>
      <w:pPr>
        <w:pStyle w:val="TOC2"/>
        <w:tabs>
          <w:tab w:val="right" w:leader="dot" w:pos="8306"/>
        </w:tabs>
      </w:pPr>
      <w:hyperlink w:anchor="_Toc25455" w:history="1">
        <w:r>
          <w:rPr>
            <w:rFonts w:ascii="仿宋" w:eastAsia="仿宋" w:hAnsi="仿宋" w:cs="仿宋" w:hint="eastAsia"/>
            <w:lang w:eastAsia="zh-CN"/>
          </w:rPr>
          <w:t>(二)、市场管理服务项目建设必要性分析</w:t>
        </w:r>
        <w:r>
          <w:tab/>
        </w:r>
        <w:r>
          <w:fldChar w:fldCharType="begin"/>
        </w:r>
        <w:r>
          <w:instrText xml:space="preserve"> PAGEREF _Toc25455 \h </w:instrText>
        </w:r>
        <w:r>
          <w:fldChar w:fldCharType="separate"/>
        </w:r>
        <w:r>
          <w:t>5</w:t>
        </w:r>
        <w:r>
          <w:fldChar w:fldCharType="end"/>
        </w:r>
      </w:hyperlink>
    </w:p>
    <w:p>
      <w:pPr>
        <w:pStyle w:val="TOC1"/>
        <w:tabs>
          <w:tab w:val="right" w:leader="dot" w:pos="8306"/>
        </w:tabs>
      </w:pPr>
      <w:hyperlink w:anchor="_Toc15090" w:history="1">
        <w:r>
          <w:rPr>
            <w:rFonts w:ascii="仿宋" w:eastAsia="仿宋" w:hAnsi="仿宋" w:cs="仿宋" w:hint="eastAsia"/>
            <w:lang w:eastAsia="zh-CN"/>
          </w:rPr>
          <w:t>二、市场分析、调研</w:t>
        </w:r>
        <w:r>
          <w:tab/>
        </w:r>
        <w:r>
          <w:fldChar w:fldCharType="begin"/>
        </w:r>
        <w:r>
          <w:instrText xml:space="preserve"> PAGEREF _Toc15090 \h </w:instrText>
        </w:r>
        <w:r>
          <w:fldChar w:fldCharType="separate"/>
        </w:r>
        <w:r>
          <w:t>6</w:t>
        </w:r>
        <w:r>
          <w:fldChar w:fldCharType="end"/>
        </w:r>
      </w:hyperlink>
    </w:p>
    <w:p>
      <w:pPr>
        <w:pStyle w:val="TOC2"/>
        <w:tabs>
          <w:tab w:val="right" w:leader="dot" w:pos="8306"/>
        </w:tabs>
      </w:pPr>
      <w:hyperlink w:anchor="_Toc30566" w:history="1">
        <w:r>
          <w:rPr>
            <w:rFonts w:ascii="仿宋" w:eastAsia="仿宋" w:hAnsi="仿宋" w:cs="仿宋" w:hint="eastAsia"/>
            <w:lang w:eastAsia="zh-CN"/>
          </w:rPr>
          <w:t>(一)、市场管理服务行业分析</w:t>
        </w:r>
        <w:r>
          <w:tab/>
        </w:r>
        <w:r>
          <w:fldChar w:fldCharType="begin"/>
        </w:r>
        <w:r>
          <w:instrText xml:space="preserve"> PAGEREF _Toc30566 \h </w:instrText>
        </w:r>
        <w:r>
          <w:fldChar w:fldCharType="separate"/>
        </w:r>
        <w:r>
          <w:t>6</w:t>
        </w:r>
        <w:r>
          <w:fldChar w:fldCharType="end"/>
        </w:r>
      </w:hyperlink>
    </w:p>
    <w:p>
      <w:pPr>
        <w:pStyle w:val="TOC2"/>
        <w:tabs>
          <w:tab w:val="right" w:leader="dot" w:pos="8306"/>
        </w:tabs>
      </w:pPr>
      <w:hyperlink w:anchor="_Toc16254" w:history="1">
        <w:r>
          <w:rPr>
            <w:rFonts w:ascii="仿宋" w:eastAsia="仿宋" w:hAnsi="仿宋" w:cs="仿宋" w:hint="eastAsia"/>
            <w:lang w:eastAsia="zh-CN"/>
          </w:rPr>
          <w:t>(二)、市场管理服务市场分析预测</w:t>
        </w:r>
        <w:r>
          <w:tab/>
        </w:r>
        <w:r>
          <w:fldChar w:fldCharType="begin"/>
        </w:r>
        <w:r>
          <w:instrText xml:space="preserve"> PAGEREF _Toc16254 \h </w:instrText>
        </w:r>
        <w:r>
          <w:fldChar w:fldCharType="separate"/>
        </w:r>
        <w:r>
          <w:t>7</w:t>
        </w:r>
        <w:r>
          <w:fldChar w:fldCharType="end"/>
        </w:r>
      </w:hyperlink>
    </w:p>
    <w:p>
      <w:pPr>
        <w:pStyle w:val="TOC1"/>
        <w:tabs>
          <w:tab w:val="right" w:leader="dot" w:pos="8306"/>
        </w:tabs>
      </w:pPr>
      <w:hyperlink w:anchor="_Toc23437" w:history="1">
        <w:r>
          <w:rPr>
            <w:rFonts w:ascii="仿宋" w:eastAsia="仿宋" w:hAnsi="仿宋" w:cs="仿宋" w:hint="eastAsia"/>
            <w:lang w:eastAsia="zh-CN"/>
          </w:rPr>
          <w:t>三、市场管理服务项目概论</w:t>
        </w:r>
        <w:r>
          <w:tab/>
        </w:r>
        <w:r>
          <w:fldChar w:fldCharType="begin"/>
        </w:r>
        <w:r>
          <w:instrText xml:space="preserve"> PAGEREF _Toc23437 \h </w:instrText>
        </w:r>
        <w:r>
          <w:fldChar w:fldCharType="separate"/>
        </w:r>
        <w:r>
          <w:t>8</w:t>
        </w:r>
        <w:r>
          <w:fldChar w:fldCharType="end"/>
        </w:r>
      </w:hyperlink>
    </w:p>
    <w:p>
      <w:pPr>
        <w:pStyle w:val="TOC2"/>
        <w:tabs>
          <w:tab w:val="right" w:leader="dot" w:pos="8306"/>
        </w:tabs>
      </w:pPr>
      <w:hyperlink w:anchor="_Toc9292" w:history="1">
        <w:r>
          <w:rPr>
            <w:rFonts w:ascii="仿宋" w:eastAsia="仿宋" w:hAnsi="仿宋" w:cs="仿宋" w:hint="eastAsia"/>
            <w:lang w:eastAsia="zh-CN"/>
          </w:rPr>
          <w:t>(一)、市场管理服务项目概况</w:t>
        </w:r>
        <w:r>
          <w:tab/>
        </w:r>
        <w:r>
          <w:fldChar w:fldCharType="begin"/>
        </w:r>
        <w:r>
          <w:instrText xml:space="preserve"> PAGEREF _Toc9292 \h </w:instrText>
        </w:r>
        <w:r>
          <w:fldChar w:fldCharType="separate"/>
        </w:r>
        <w:r>
          <w:t>8</w:t>
        </w:r>
        <w:r>
          <w:fldChar w:fldCharType="end"/>
        </w:r>
      </w:hyperlink>
    </w:p>
    <w:p>
      <w:pPr>
        <w:pStyle w:val="TOC2"/>
        <w:tabs>
          <w:tab w:val="right" w:leader="dot" w:pos="8306"/>
        </w:tabs>
      </w:pPr>
      <w:hyperlink w:anchor="_Toc17779" w:history="1">
        <w:r>
          <w:rPr>
            <w:rFonts w:ascii="仿宋" w:eastAsia="仿宋" w:hAnsi="仿宋" w:cs="仿宋" w:hint="eastAsia"/>
            <w:lang w:eastAsia="zh-CN"/>
          </w:rPr>
          <w:t>(二)、市场管理服务项目目标</w:t>
        </w:r>
        <w:r>
          <w:tab/>
        </w:r>
        <w:r>
          <w:fldChar w:fldCharType="begin"/>
        </w:r>
        <w:r>
          <w:instrText xml:space="preserve"> PAGEREF _Toc17779 \h </w:instrText>
        </w:r>
        <w:r>
          <w:fldChar w:fldCharType="separate"/>
        </w:r>
        <w:r>
          <w:t>10</w:t>
        </w:r>
        <w:r>
          <w:fldChar w:fldCharType="end"/>
        </w:r>
      </w:hyperlink>
    </w:p>
    <w:p>
      <w:pPr>
        <w:pStyle w:val="TOC2"/>
        <w:tabs>
          <w:tab w:val="right" w:leader="dot" w:pos="8306"/>
        </w:tabs>
      </w:pPr>
      <w:hyperlink w:anchor="_Toc14660" w:history="1">
        <w:r>
          <w:rPr>
            <w:rFonts w:ascii="仿宋" w:eastAsia="仿宋" w:hAnsi="仿宋" w:cs="仿宋" w:hint="eastAsia"/>
            <w:lang w:eastAsia="zh-CN"/>
          </w:rPr>
          <w:t>(三)、市场管理服务项目提出的理由</w:t>
        </w:r>
        <w:r>
          <w:tab/>
        </w:r>
        <w:r>
          <w:fldChar w:fldCharType="begin"/>
        </w:r>
        <w:r>
          <w:instrText xml:space="preserve"> PAGEREF _Toc14660 \h </w:instrText>
        </w:r>
        <w:r>
          <w:fldChar w:fldCharType="separate"/>
        </w:r>
        <w:r>
          <w:t>11</w:t>
        </w:r>
        <w:r>
          <w:fldChar w:fldCharType="end"/>
        </w:r>
      </w:hyperlink>
    </w:p>
    <w:p>
      <w:pPr>
        <w:pStyle w:val="TOC2"/>
        <w:tabs>
          <w:tab w:val="right" w:leader="dot" w:pos="8306"/>
        </w:tabs>
      </w:pPr>
      <w:hyperlink w:anchor="_Toc15282" w:history="1">
        <w:r>
          <w:rPr>
            <w:rFonts w:ascii="仿宋" w:eastAsia="仿宋" w:hAnsi="仿宋" w:cs="仿宋" w:hint="eastAsia"/>
            <w:lang w:eastAsia="zh-CN"/>
          </w:rPr>
          <w:t>(四)、市场管理服务项目意义</w:t>
        </w:r>
        <w:r>
          <w:tab/>
        </w:r>
        <w:r>
          <w:fldChar w:fldCharType="begin"/>
        </w:r>
        <w:r>
          <w:instrText xml:space="preserve"> PAGEREF _Toc15282 \h </w:instrText>
        </w:r>
        <w:r>
          <w:fldChar w:fldCharType="separate"/>
        </w:r>
        <w:r>
          <w:t>13</w:t>
        </w:r>
        <w:r>
          <w:fldChar w:fldCharType="end"/>
        </w:r>
      </w:hyperlink>
    </w:p>
    <w:p>
      <w:pPr>
        <w:pStyle w:val="TOC2"/>
        <w:tabs>
          <w:tab w:val="right" w:leader="dot" w:pos="8306"/>
        </w:tabs>
      </w:pPr>
      <w:hyperlink w:anchor="_Toc12213" w:history="1">
        <w:r>
          <w:rPr>
            <w:rFonts w:ascii="仿宋" w:eastAsia="仿宋" w:hAnsi="仿宋" w:cs="仿宋" w:hint="eastAsia"/>
            <w:lang w:eastAsia="zh-CN"/>
          </w:rPr>
          <w:t>(五)、市场管理服务项目背景</w:t>
        </w:r>
        <w:r>
          <w:tab/>
        </w:r>
        <w:r>
          <w:fldChar w:fldCharType="begin"/>
        </w:r>
        <w:r>
          <w:instrText xml:space="preserve"> PAGEREF _Toc12213 \h </w:instrText>
        </w:r>
        <w:r>
          <w:fldChar w:fldCharType="separate"/>
        </w:r>
        <w:r>
          <w:t>13</w:t>
        </w:r>
        <w:r>
          <w:fldChar w:fldCharType="end"/>
        </w:r>
      </w:hyperlink>
    </w:p>
    <w:p>
      <w:pPr>
        <w:pStyle w:val="TOC1"/>
        <w:tabs>
          <w:tab w:val="right" w:leader="dot" w:pos="8306"/>
        </w:tabs>
      </w:pPr>
      <w:hyperlink w:anchor="_Toc25329" w:history="1">
        <w:r>
          <w:rPr>
            <w:rFonts w:ascii="仿宋" w:eastAsia="仿宋" w:hAnsi="仿宋" w:cs="仿宋" w:hint="eastAsia"/>
            <w:lang w:eastAsia="zh-CN"/>
          </w:rPr>
          <w:t>四、市场管理服务项目可持续发展</w:t>
        </w:r>
        <w:r>
          <w:tab/>
        </w:r>
        <w:r>
          <w:fldChar w:fldCharType="begin"/>
        </w:r>
        <w:r>
          <w:instrText xml:space="preserve"> PAGEREF _Toc25329 \h </w:instrText>
        </w:r>
        <w:r>
          <w:fldChar w:fldCharType="separate"/>
        </w:r>
        <w:r>
          <w:t>14</w:t>
        </w:r>
        <w:r>
          <w:fldChar w:fldCharType="end"/>
        </w:r>
      </w:hyperlink>
    </w:p>
    <w:p>
      <w:pPr>
        <w:pStyle w:val="TOC2"/>
        <w:tabs>
          <w:tab w:val="right" w:leader="dot" w:pos="8306"/>
        </w:tabs>
      </w:pPr>
      <w:hyperlink w:anchor="_Toc22497" w:history="1">
        <w:r>
          <w:rPr>
            <w:rFonts w:ascii="仿宋" w:eastAsia="仿宋" w:hAnsi="仿宋" w:cs="仿宋" w:hint="eastAsia"/>
            <w:lang w:eastAsia="zh-CN"/>
          </w:rPr>
          <w:t>(一)、可持续战略与实践</w:t>
        </w:r>
        <w:r>
          <w:tab/>
        </w:r>
        <w:r>
          <w:fldChar w:fldCharType="begin"/>
        </w:r>
        <w:r>
          <w:instrText xml:space="preserve"> PAGEREF _Toc22497 \h </w:instrText>
        </w:r>
        <w:r>
          <w:fldChar w:fldCharType="separate"/>
        </w:r>
        <w:r>
          <w:t>14</w:t>
        </w:r>
        <w:r>
          <w:fldChar w:fldCharType="end"/>
        </w:r>
      </w:hyperlink>
    </w:p>
    <w:p>
      <w:pPr>
        <w:pStyle w:val="TOC2"/>
        <w:tabs>
          <w:tab w:val="right" w:leader="dot" w:pos="8306"/>
        </w:tabs>
      </w:pPr>
      <w:hyperlink w:anchor="_Toc22488" w:history="1">
        <w:r>
          <w:rPr>
            <w:rFonts w:ascii="仿宋" w:eastAsia="仿宋" w:hAnsi="仿宋" w:cs="仿宋" w:hint="eastAsia"/>
            <w:lang w:eastAsia="zh-CN"/>
          </w:rPr>
          <w:t>(二)、环保与社会责任</w:t>
        </w:r>
        <w:r>
          <w:tab/>
        </w:r>
        <w:r>
          <w:fldChar w:fldCharType="begin"/>
        </w:r>
        <w:r>
          <w:instrText xml:space="preserve"> PAGEREF _Toc22488 \h </w:instrText>
        </w:r>
        <w:r>
          <w:fldChar w:fldCharType="separate"/>
        </w:r>
        <w:r>
          <w:t>15</w:t>
        </w:r>
        <w:r>
          <w:fldChar w:fldCharType="end"/>
        </w:r>
      </w:hyperlink>
    </w:p>
    <w:p>
      <w:pPr>
        <w:pStyle w:val="TOC1"/>
        <w:tabs>
          <w:tab w:val="right" w:leader="dot" w:pos="8306"/>
        </w:tabs>
      </w:pPr>
      <w:hyperlink w:anchor="_Toc23438" w:history="1">
        <w:r>
          <w:rPr>
            <w:rFonts w:ascii="仿宋" w:eastAsia="仿宋" w:hAnsi="仿宋" w:cs="仿宋" w:hint="eastAsia"/>
            <w:lang w:eastAsia="zh-CN"/>
          </w:rPr>
          <w:t>五、市场管理服务项目危机管理</w:t>
        </w:r>
        <w:r>
          <w:tab/>
        </w:r>
        <w:r>
          <w:fldChar w:fldCharType="begin"/>
        </w:r>
        <w:r>
          <w:instrText xml:space="preserve"> PAGEREF _Toc23438 \h </w:instrText>
        </w:r>
        <w:r>
          <w:fldChar w:fldCharType="separate"/>
        </w:r>
        <w:r>
          <w:t>16</w:t>
        </w:r>
        <w:r>
          <w:fldChar w:fldCharType="end"/>
        </w:r>
      </w:hyperlink>
    </w:p>
    <w:p>
      <w:pPr>
        <w:pStyle w:val="TOC2"/>
        <w:tabs>
          <w:tab w:val="right" w:leader="dot" w:pos="8306"/>
        </w:tabs>
      </w:pPr>
      <w:hyperlink w:anchor="_Toc9676" w:history="1">
        <w:r>
          <w:rPr>
            <w:rFonts w:ascii="仿宋" w:eastAsia="仿宋" w:hAnsi="仿宋" w:cs="仿宋" w:hint="eastAsia"/>
            <w:lang w:eastAsia="zh-CN"/>
          </w:rPr>
          <w:t>(一)、危机预警与识别</w:t>
        </w:r>
        <w:r>
          <w:tab/>
        </w:r>
        <w:r>
          <w:fldChar w:fldCharType="begin"/>
        </w:r>
        <w:r>
          <w:instrText xml:space="preserve"> PAGEREF _Toc9676 \h </w:instrText>
        </w:r>
        <w:r>
          <w:fldChar w:fldCharType="separate"/>
        </w:r>
        <w:r>
          <w:t>16</w:t>
        </w:r>
        <w:r>
          <w:fldChar w:fldCharType="end"/>
        </w:r>
      </w:hyperlink>
    </w:p>
    <w:p>
      <w:pPr>
        <w:pStyle w:val="TOC2"/>
        <w:tabs>
          <w:tab w:val="right" w:leader="dot" w:pos="8306"/>
        </w:tabs>
      </w:pPr>
      <w:hyperlink w:anchor="_Toc26206" w:history="1">
        <w:r>
          <w:rPr>
            <w:rFonts w:ascii="仿宋" w:eastAsia="仿宋" w:hAnsi="仿宋" w:cs="仿宋" w:hint="eastAsia"/>
            <w:lang w:eastAsia="zh-CN"/>
          </w:rPr>
          <w:t>(二)、危机应对与恢复</w:t>
        </w:r>
        <w:r>
          <w:tab/>
        </w:r>
        <w:r>
          <w:fldChar w:fldCharType="begin"/>
        </w:r>
        <w:r>
          <w:instrText xml:space="preserve"> PAGEREF _Toc26206 \h </w:instrText>
        </w:r>
        <w:r>
          <w:fldChar w:fldCharType="separate"/>
        </w:r>
        <w:r>
          <w:t>17</w:t>
        </w:r>
        <w:r>
          <w:fldChar w:fldCharType="end"/>
        </w:r>
      </w:hyperlink>
    </w:p>
    <w:p>
      <w:pPr>
        <w:pStyle w:val="TOC1"/>
        <w:tabs>
          <w:tab w:val="right" w:leader="dot" w:pos="8306"/>
        </w:tabs>
      </w:pPr>
      <w:hyperlink w:anchor="_Toc10354" w:history="1">
        <w:r>
          <w:rPr>
            <w:rFonts w:ascii="仿宋" w:eastAsia="仿宋" w:hAnsi="仿宋" w:cs="仿宋" w:hint="eastAsia"/>
            <w:lang w:eastAsia="zh-CN"/>
          </w:rPr>
          <w:t>六、市场管理服务项目土建工程</w:t>
        </w:r>
        <w:r>
          <w:tab/>
        </w:r>
        <w:r>
          <w:fldChar w:fldCharType="begin"/>
        </w:r>
        <w:r>
          <w:instrText xml:space="preserve"> PAGEREF _Toc10354 \h </w:instrText>
        </w:r>
        <w:r>
          <w:fldChar w:fldCharType="separate"/>
        </w:r>
        <w:r>
          <w:t>18</w:t>
        </w:r>
        <w:r>
          <w:fldChar w:fldCharType="end"/>
        </w:r>
      </w:hyperlink>
    </w:p>
    <w:p>
      <w:pPr>
        <w:pStyle w:val="TOC2"/>
        <w:tabs>
          <w:tab w:val="right" w:leader="dot" w:pos="8306"/>
        </w:tabs>
      </w:pPr>
      <w:hyperlink w:anchor="_Toc29129" w:history="1">
        <w:r>
          <w:rPr>
            <w:rFonts w:ascii="仿宋" w:eastAsia="仿宋" w:hAnsi="仿宋" w:cs="仿宋" w:hint="eastAsia"/>
            <w:lang w:eastAsia="zh-CN"/>
          </w:rPr>
          <w:t>(一)、建筑工程设计原则</w:t>
        </w:r>
        <w:r>
          <w:tab/>
        </w:r>
        <w:r>
          <w:fldChar w:fldCharType="begin"/>
        </w:r>
        <w:r>
          <w:instrText xml:space="preserve"> PAGEREF _Toc29129 \h </w:instrText>
        </w:r>
        <w:r>
          <w:fldChar w:fldCharType="separate"/>
        </w:r>
        <w:r>
          <w:t>18</w:t>
        </w:r>
        <w:r>
          <w:fldChar w:fldCharType="end"/>
        </w:r>
      </w:hyperlink>
    </w:p>
    <w:p>
      <w:pPr>
        <w:pStyle w:val="TOC2"/>
        <w:tabs>
          <w:tab w:val="right" w:leader="dot" w:pos="8306"/>
        </w:tabs>
      </w:pPr>
      <w:hyperlink w:anchor="_Toc22079" w:history="1">
        <w:r>
          <w:rPr>
            <w:rFonts w:ascii="仿宋" w:eastAsia="仿宋" w:hAnsi="仿宋" w:cs="仿宋" w:hint="eastAsia"/>
            <w:lang w:eastAsia="zh-CN"/>
          </w:rPr>
          <w:t>(二)、土建工程设计年限及安全等级</w:t>
        </w:r>
        <w:r>
          <w:tab/>
        </w:r>
        <w:r>
          <w:fldChar w:fldCharType="begin"/>
        </w:r>
        <w:r>
          <w:instrText xml:space="preserve"> PAGEREF _Toc22079 \h </w:instrText>
        </w:r>
        <w:r>
          <w:fldChar w:fldCharType="separate"/>
        </w:r>
        <w:r>
          <w:t>20</w:t>
        </w:r>
        <w:r>
          <w:fldChar w:fldCharType="end"/>
        </w:r>
      </w:hyperlink>
    </w:p>
    <w:p>
      <w:pPr>
        <w:pStyle w:val="TOC2"/>
        <w:tabs>
          <w:tab w:val="right" w:leader="dot" w:pos="8306"/>
        </w:tabs>
      </w:pPr>
      <w:hyperlink w:anchor="_Toc23008" w:history="1">
        <w:r>
          <w:rPr>
            <w:rFonts w:ascii="仿宋" w:eastAsia="仿宋" w:hAnsi="仿宋" w:cs="仿宋" w:hint="eastAsia"/>
            <w:lang w:eastAsia="zh-CN"/>
          </w:rPr>
          <w:t>(三)、建筑工程设计总体要求</w:t>
        </w:r>
        <w:r>
          <w:tab/>
        </w:r>
        <w:r>
          <w:fldChar w:fldCharType="begin"/>
        </w:r>
        <w:r>
          <w:instrText xml:space="preserve"> PAGEREF _Toc23008 \h </w:instrText>
        </w:r>
        <w:r>
          <w:fldChar w:fldCharType="separate"/>
        </w:r>
        <w:r>
          <w:t>21</w:t>
        </w:r>
        <w:r>
          <w:fldChar w:fldCharType="end"/>
        </w:r>
      </w:hyperlink>
    </w:p>
    <w:p>
      <w:pPr>
        <w:pStyle w:val="TOC2"/>
        <w:tabs>
          <w:tab w:val="right" w:leader="dot" w:pos="8306"/>
        </w:tabs>
      </w:pPr>
      <w:hyperlink w:anchor="_Toc9380" w:history="1">
        <w:r>
          <w:rPr>
            <w:rFonts w:ascii="仿宋" w:eastAsia="仿宋" w:hAnsi="仿宋" w:cs="仿宋" w:hint="eastAsia"/>
            <w:lang w:eastAsia="zh-CN"/>
          </w:rPr>
          <w:t>(四)、土建工程建设指标</w:t>
        </w:r>
        <w:r>
          <w:tab/>
        </w:r>
        <w:r>
          <w:fldChar w:fldCharType="begin"/>
        </w:r>
        <w:r>
          <w:instrText xml:space="preserve"> PAGEREF _Toc9380 \h </w:instrText>
        </w:r>
        <w:r>
          <w:fldChar w:fldCharType="separate"/>
        </w:r>
        <w:r>
          <w:t>21</w:t>
        </w:r>
        <w:r>
          <w:fldChar w:fldCharType="end"/>
        </w:r>
      </w:hyperlink>
    </w:p>
    <w:p>
      <w:pPr>
        <w:pStyle w:val="TOC1"/>
        <w:tabs>
          <w:tab w:val="right" w:leader="dot" w:pos="8306"/>
        </w:tabs>
      </w:pPr>
      <w:hyperlink w:anchor="_Toc18765" w:history="1">
        <w:r>
          <w:rPr>
            <w:rFonts w:ascii="仿宋" w:eastAsia="仿宋" w:hAnsi="仿宋" w:cs="仿宋" w:hint="eastAsia"/>
            <w:lang w:eastAsia="zh-CN"/>
          </w:rPr>
          <w:t>七、生产安全保护</w:t>
        </w:r>
        <w:r>
          <w:tab/>
        </w:r>
        <w:r>
          <w:fldChar w:fldCharType="begin"/>
        </w:r>
        <w:r>
          <w:instrText xml:space="preserve"> PAGEREF _Toc18765 \h </w:instrText>
        </w:r>
        <w:r>
          <w:fldChar w:fldCharType="separate"/>
        </w:r>
        <w:r>
          <w:t>22</w:t>
        </w:r>
        <w:r>
          <w:fldChar w:fldCharType="end"/>
        </w:r>
      </w:hyperlink>
    </w:p>
    <w:p>
      <w:pPr>
        <w:pStyle w:val="TOC2"/>
        <w:tabs>
          <w:tab w:val="right" w:leader="dot" w:pos="8306"/>
        </w:tabs>
      </w:pPr>
      <w:hyperlink w:anchor="_Toc31393" w:history="1">
        <w:r>
          <w:rPr>
            <w:rFonts w:ascii="仿宋" w:eastAsia="仿宋" w:hAnsi="仿宋" w:cs="仿宋" w:hint="eastAsia"/>
            <w:lang w:eastAsia="zh-CN"/>
          </w:rPr>
          <w:t>(一)、消防安全</w:t>
        </w:r>
        <w:r>
          <w:tab/>
        </w:r>
        <w:r>
          <w:fldChar w:fldCharType="begin"/>
        </w:r>
        <w:r>
          <w:instrText xml:space="preserve"> PAGEREF _Toc31393 \h </w:instrText>
        </w:r>
        <w:r>
          <w:fldChar w:fldCharType="separate"/>
        </w:r>
        <w:r>
          <w:t>22</w:t>
        </w:r>
        <w:r>
          <w:fldChar w:fldCharType="end"/>
        </w:r>
      </w:hyperlink>
    </w:p>
    <w:p>
      <w:pPr>
        <w:pStyle w:val="TOC2"/>
        <w:tabs>
          <w:tab w:val="right" w:leader="dot" w:pos="8306"/>
        </w:tabs>
      </w:pPr>
      <w:hyperlink w:anchor="_Toc15914" w:history="1">
        <w:r>
          <w:rPr>
            <w:rFonts w:ascii="仿宋" w:eastAsia="仿宋" w:hAnsi="仿宋" w:cs="仿宋" w:hint="eastAsia"/>
            <w:lang w:eastAsia="zh-CN"/>
          </w:rPr>
          <w:t>(二)、防火防爆总图布置措施</w:t>
        </w:r>
        <w:r>
          <w:tab/>
        </w:r>
        <w:r>
          <w:fldChar w:fldCharType="begin"/>
        </w:r>
        <w:r>
          <w:instrText xml:space="preserve"> PAGEREF _Toc15914 \h </w:instrText>
        </w:r>
        <w:r>
          <w:fldChar w:fldCharType="separate"/>
        </w:r>
        <w:r>
          <w:t>23</w:t>
        </w:r>
        <w:r>
          <w:fldChar w:fldCharType="end"/>
        </w:r>
      </w:hyperlink>
    </w:p>
    <w:p>
      <w:pPr>
        <w:pStyle w:val="TOC2"/>
        <w:tabs>
          <w:tab w:val="right" w:leader="dot" w:pos="8306"/>
        </w:tabs>
      </w:pPr>
      <w:hyperlink w:anchor="_Toc3251" w:history="1">
        <w:r>
          <w:rPr>
            <w:rFonts w:ascii="仿宋" w:eastAsia="仿宋" w:hAnsi="仿宋" w:cs="仿宋" w:hint="eastAsia"/>
            <w:lang w:eastAsia="zh-CN"/>
          </w:rPr>
          <w:t>(三)、自然灾害防范措施</w:t>
        </w:r>
        <w:r>
          <w:tab/>
        </w:r>
        <w:r>
          <w:fldChar w:fldCharType="begin"/>
        </w:r>
        <w:r>
          <w:instrText xml:space="preserve"> PAGEREF _Toc3251 \h </w:instrText>
        </w:r>
        <w:r>
          <w:fldChar w:fldCharType="separate"/>
        </w:r>
        <w:r>
          <w:t>24</w:t>
        </w:r>
        <w:r>
          <w:fldChar w:fldCharType="end"/>
        </w:r>
      </w:hyperlink>
    </w:p>
    <w:p>
      <w:pPr>
        <w:pStyle w:val="TOC2"/>
        <w:tabs>
          <w:tab w:val="right" w:leader="dot" w:pos="8306"/>
        </w:tabs>
      </w:pPr>
      <w:hyperlink w:anchor="_Toc13980" w:history="1">
        <w:r>
          <w:rPr>
            <w:rFonts w:ascii="仿宋" w:eastAsia="仿宋" w:hAnsi="仿宋" w:cs="仿宋" w:hint="eastAsia"/>
            <w:lang w:eastAsia="zh-CN"/>
          </w:rPr>
          <w:t>(四)、安全色及安全标志使用要求</w:t>
        </w:r>
        <w:r>
          <w:tab/>
        </w:r>
        <w:r>
          <w:fldChar w:fldCharType="begin"/>
        </w:r>
        <w:r>
          <w:instrText xml:space="preserve"> PAGEREF _Toc13980 \h </w:instrText>
        </w:r>
        <w:r>
          <w:fldChar w:fldCharType="separate"/>
        </w:r>
        <w:r>
          <w:t>25</w:t>
        </w:r>
        <w:r>
          <w:fldChar w:fldCharType="end"/>
        </w:r>
      </w:hyperlink>
    </w:p>
    <w:p>
      <w:pPr>
        <w:pStyle w:val="TOC2"/>
        <w:tabs>
          <w:tab w:val="right" w:leader="dot" w:pos="8306"/>
        </w:tabs>
      </w:pPr>
      <w:hyperlink w:anchor="_Toc5506" w:history="1">
        <w:r>
          <w:rPr>
            <w:rFonts w:ascii="仿宋" w:eastAsia="仿宋" w:hAnsi="仿宋" w:cs="仿宋" w:hint="eastAsia"/>
            <w:lang w:eastAsia="zh-CN"/>
          </w:rPr>
          <w:t>(五)、防尘防毒措施</w:t>
        </w:r>
        <w:r>
          <w:tab/>
        </w:r>
        <w:r>
          <w:fldChar w:fldCharType="begin"/>
        </w:r>
        <w:r>
          <w:instrText xml:space="preserve"> PAGEREF _Toc5506 \h </w:instrText>
        </w:r>
        <w:r>
          <w:fldChar w:fldCharType="separate"/>
        </w:r>
        <w:r>
          <w:t>26</w:t>
        </w:r>
        <w:r>
          <w:fldChar w:fldCharType="end"/>
        </w:r>
      </w:hyperlink>
    </w:p>
    <w:p>
      <w:pPr>
        <w:pStyle w:val="TOC2"/>
        <w:tabs>
          <w:tab w:val="right" w:leader="dot" w:pos="8306"/>
        </w:tabs>
      </w:pPr>
      <w:hyperlink w:anchor="_Toc19298" w:history="1">
        <w:r>
          <w:rPr>
            <w:rFonts w:ascii="仿宋" w:eastAsia="仿宋" w:hAnsi="仿宋" w:cs="仿宋" w:hint="eastAsia"/>
            <w:lang w:eastAsia="zh-CN"/>
          </w:rPr>
          <w:t>(六)、防静电、触电防护及防雷措施</w:t>
        </w:r>
        <w:r>
          <w:tab/>
        </w:r>
        <w:r>
          <w:fldChar w:fldCharType="begin"/>
        </w:r>
        <w:r>
          <w:instrText xml:space="preserve"> PAGEREF _Toc19298 \h </w:instrText>
        </w:r>
        <w:r>
          <w:fldChar w:fldCharType="separate"/>
        </w:r>
        <w:r>
          <w:t>27</w:t>
        </w:r>
        <w:r>
          <w:fldChar w:fldCharType="end"/>
        </w:r>
      </w:hyperlink>
    </w:p>
    <w:p>
      <w:pPr>
        <w:pStyle w:val="TOC2"/>
        <w:tabs>
          <w:tab w:val="right" w:leader="dot" w:pos="8306"/>
        </w:tabs>
      </w:pPr>
      <w:hyperlink w:anchor="_Toc14523" w:history="1">
        <w:r>
          <w:rPr>
            <w:rFonts w:ascii="仿宋" w:eastAsia="仿宋" w:hAnsi="仿宋" w:cs="仿宋" w:hint="eastAsia"/>
            <w:lang w:eastAsia="zh-CN"/>
          </w:rPr>
          <w:t>(七)、机械设备安全保障措施</w:t>
        </w:r>
        <w:r>
          <w:tab/>
        </w:r>
        <w:r>
          <w:fldChar w:fldCharType="begin"/>
        </w:r>
        <w:r>
          <w:instrText xml:space="preserve"> PAGEREF _Toc14523 \h </w:instrText>
        </w:r>
        <w:r>
          <w:fldChar w:fldCharType="separate"/>
        </w:r>
        <w:r>
          <w:t>28</w:t>
        </w:r>
        <w:r>
          <w:fldChar w:fldCharType="end"/>
        </w:r>
      </w:hyperlink>
    </w:p>
    <w:p>
      <w:pPr>
        <w:pStyle w:val="TOC1"/>
        <w:tabs>
          <w:tab w:val="right" w:leader="dot" w:pos="8306"/>
        </w:tabs>
      </w:pPr>
      <w:hyperlink w:anchor="_Toc28595" w:history="1">
        <w:r>
          <w:rPr>
            <w:rFonts w:ascii="仿宋" w:eastAsia="仿宋" w:hAnsi="仿宋" w:cs="仿宋" w:hint="eastAsia"/>
            <w:lang w:eastAsia="zh-CN"/>
          </w:rPr>
          <w:t>八、市场管理服务项目财务管理</w:t>
        </w:r>
        <w:r>
          <w:tab/>
        </w:r>
        <w:r>
          <w:fldChar w:fldCharType="begin"/>
        </w:r>
        <w:r>
          <w:instrText xml:space="preserve"> PAGEREF _Toc28595 \h </w:instrText>
        </w:r>
        <w:r>
          <w:fldChar w:fldCharType="separate"/>
        </w:r>
        <w:r>
          <w:t>30</w:t>
        </w:r>
        <w:r>
          <w:fldChar w:fldCharType="end"/>
        </w:r>
      </w:hyperlink>
    </w:p>
    <w:p>
      <w:pPr>
        <w:pStyle w:val="TOC2"/>
        <w:tabs>
          <w:tab w:val="right" w:leader="dot" w:pos="8306"/>
        </w:tabs>
      </w:pPr>
      <w:hyperlink w:anchor="_Toc2550" w:history="1">
        <w:r>
          <w:rPr>
            <w:rFonts w:ascii="仿宋" w:eastAsia="仿宋" w:hAnsi="仿宋" w:cs="仿宋" w:hint="eastAsia"/>
            <w:lang w:eastAsia="zh-CN"/>
          </w:rPr>
          <w:t>(一)、资金需求大</w:t>
        </w:r>
        <w:r>
          <w:tab/>
        </w:r>
        <w:r>
          <w:fldChar w:fldCharType="begin"/>
        </w:r>
        <w:r>
          <w:instrText xml:space="preserve"> PAGEREF _Toc2550 \h </w:instrText>
        </w:r>
        <w:r>
          <w:fldChar w:fldCharType="separate"/>
        </w:r>
        <w:r>
          <w:t>30</w:t>
        </w:r>
        <w:r>
          <w:fldChar w:fldCharType="end"/>
        </w:r>
      </w:hyperlink>
    </w:p>
    <w:p>
      <w:pPr>
        <w:pStyle w:val="TOC2"/>
        <w:tabs>
          <w:tab w:val="right" w:leader="dot" w:pos="8306"/>
        </w:tabs>
      </w:pPr>
      <w:hyperlink w:anchor="_Toc2328" w:history="1">
        <w:r>
          <w:rPr>
            <w:rFonts w:ascii="仿宋" w:eastAsia="仿宋" w:hAnsi="仿宋" w:cs="仿宋" w:hint="eastAsia"/>
            <w:lang w:eastAsia="zh-CN"/>
          </w:rPr>
          <w:t>(二)、研发周期长</w:t>
        </w:r>
        <w:r>
          <w:tab/>
        </w:r>
        <w:r>
          <w:fldChar w:fldCharType="begin"/>
        </w:r>
        <w:r>
          <w:instrText xml:space="preserve"> PAGEREF _Toc2328 \h </w:instrText>
        </w:r>
        <w:r>
          <w:fldChar w:fldCharType="separate"/>
        </w:r>
        <w:r>
          <w:t>31</w:t>
        </w:r>
        <w:r>
          <w:fldChar w:fldCharType="end"/>
        </w:r>
      </w:hyperlink>
    </w:p>
    <w:p>
      <w:pPr>
        <w:pStyle w:val="TOC2"/>
        <w:tabs>
          <w:tab w:val="right" w:leader="dot" w:pos="8306"/>
        </w:tabs>
      </w:pPr>
      <w:hyperlink w:anchor="_Toc16288" w:history="1">
        <w:r>
          <w:rPr>
            <w:rFonts w:ascii="仿宋" w:eastAsia="仿宋" w:hAnsi="仿宋" w:cs="仿宋" w:hint="eastAsia"/>
            <w:lang w:eastAsia="zh-CN"/>
          </w:rPr>
          <w:t>(三)、市场风险大</w:t>
        </w:r>
        <w:r>
          <w:tab/>
        </w:r>
        <w:r>
          <w:fldChar w:fldCharType="begin"/>
        </w:r>
        <w:r>
          <w:instrText xml:space="preserve"> PAGEREF _Toc16288 \h </w:instrText>
        </w:r>
        <w:r>
          <w:fldChar w:fldCharType="separate"/>
        </w:r>
        <w:r>
          <w:t>32</w:t>
        </w:r>
        <w:r>
          <w:fldChar w:fldCharType="end"/>
        </w:r>
      </w:hyperlink>
    </w:p>
    <w:p>
      <w:pPr>
        <w:pStyle w:val="TOC2"/>
        <w:tabs>
          <w:tab w:val="right" w:leader="dot" w:pos="8306"/>
        </w:tabs>
      </w:pPr>
      <w:hyperlink w:anchor="_Toc26418" w:history="1">
        <w:r>
          <w:rPr>
            <w:rFonts w:ascii="仿宋" w:eastAsia="仿宋" w:hAnsi="仿宋" w:cs="仿宋" w:hint="eastAsia"/>
            <w:lang w:eastAsia="zh-CN"/>
          </w:rPr>
          <w:t>(四)、利润率高</w:t>
        </w:r>
        <w:r>
          <w:tab/>
        </w:r>
        <w:r>
          <w:fldChar w:fldCharType="begin"/>
        </w:r>
        <w:r>
          <w:instrText xml:space="preserve"> PAGEREF _Toc26418 \h </w:instrText>
        </w:r>
        <w:r>
          <w:fldChar w:fldCharType="separate"/>
        </w:r>
        <w:r>
          <w:t>35</w:t>
        </w:r>
        <w:r>
          <w:fldChar w:fldCharType="end"/>
        </w:r>
      </w:hyperlink>
    </w:p>
    <w:p>
      <w:pPr>
        <w:pStyle w:val="TOC1"/>
        <w:tabs>
          <w:tab w:val="right" w:leader="dot" w:pos="8306"/>
        </w:tabs>
      </w:pPr>
      <w:hyperlink w:anchor="_Toc6705" w:history="1">
        <w:r>
          <w:rPr>
            <w:rFonts w:ascii="仿宋" w:eastAsia="仿宋" w:hAnsi="仿宋" w:cs="仿宋" w:hint="eastAsia"/>
            <w:lang w:eastAsia="zh-CN"/>
          </w:rPr>
          <w:t>九、市场管理服务项目计划安排</w:t>
        </w:r>
        <w:r>
          <w:tab/>
        </w:r>
        <w:r>
          <w:fldChar w:fldCharType="begin"/>
        </w:r>
        <w:r>
          <w:instrText xml:space="preserve"> PAGEREF _Toc6705 \h </w:instrText>
        </w:r>
        <w:r>
          <w:fldChar w:fldCharType="separate"/>
        </w:r>
        <w:r>
          <w:t>37</w:t>
        </w:r>
        <w:r>
          <w:fldChar w:fldCharType="end"/>
        </w:r>
      </w:hyperlink>
    </w:p>
    <w:p>
      <w:pPr>
        <w:pStyle w:val="TOC2"/>
        <w:tabs>
          <w:tab w:val="right" w:leader="dot" w:pos="8306"/>
        </w:tabs>
      </w:pPr>
      <w:hyperlink w:anchor="_Toc8836" w:history="1">
        <w:r>
          <w:rPr>
            <w:rFonts w:ascii="仿宋" w:eastAsia="仿宋" w:hAnsi="仿宋" w:cs="仿宋" w:hint="eastAsia"/>
            <w:lang w:eastAsia="zh-CN"/>
          </w:rPr>
          <w:t>(一)、建设周期</w:t>
        </w:r>
        <w:r>
          <w:tab/>
        </w:r>
        <w:r>
          <w:fldChar w:fldCharType="begin"/>
        </w:r>
        <w:r>
          <w:instrText xml:space="preserve"> PAGEREF _Toc8836 \h </w:instrText>
        </w:r>
        <w:r>
          <w:fldChar w:fldCharType="separate"/>
        </w:r>
        <w:r>
          <w:t>37</w:t>
        </w:r>
        <w:r>
          <w:fldChar w:fldCharType="end"/>
        </w:r>
      </w:hyperlink>
    </w:p>
    <w:p>
      <w:pPr>
        <w:pStyle w:val="TOC2"/>
        <w:tabs>
          <w:tab w:val="right" w:leader="dot" w:pos="8306"/>
        </w:tabs>
      </w:pPr>
      <w:hyperlink w:anchor="_Toc2630" w:history="1">
        <w:r>
          <w:rPr>
            <w:rFonts w:ascii="仿宋" w:eastAsia="仿宋" w:hAnsi="仿宋" w:cs="仿宋" w:hint="eastAsia"/>
            <w:lang w:eastAsia="zh-CN"/>
          </w:rPr>
          <w:t>(二)、建设进度</w:t>
        </w:r>
        <w:r>
          <w:tab/>
        </w:r>
        <w:r>
          <w:fldChar w:fldCharType="begin"/>
        </w:r>
        <w:r>
          <w:instrText xml:space="preserve"> PAGEREF _Toc2630 \h </w:instrText>
        </w:r>
        <w:r>
          <w:fldChar w:fldCharType="separate"/>
        </w:r>
        <w:r>
          <w:t>38</w:t>
        </w:r>
        <w:r>
          <w:fldChar w:fldCharType="end"/>
        </w:r>
      </w:hyperlink>
    </w:p>
    <w:p>
      <w:pPr>
        <w:pStyle w:val="TOC2"/>
        <w:tabs>
          <w:tab w:val="right" w:leader="dot" w:pos="8306"/>
        </w:tabs>
      </w:pPr>
      <w:hyperlink w:anchor="_Toc25276" w:history="1">
        <w:r>
          <w:rPr>
            <w:rFonts w:ascii="仿宋" w:eastAsia="仿宋" w:hAnsi="仿宋" w:cs="仿宋" w:hint="eastAsia"/>
            <w:lang w:eastAsia="zh-CN"/>
          </w:rPr>
          <w:t>(三)、进度安排注意事项</w:t>
        </w:r>
        <w:r>
          <w:tab/>
        </w:r>
        <w:r>
          <w:fldChar w:fldCharType="begin"/>
        </w:r>
        <w:r>
          <w:instrText xml:space="preserve"> PAGEREF _Toc25276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96" w:history="1">
        <w:r>
          <w:rPr>
            <w:rFonts w:ascii="仿宋" w:eastAsia="仿宋" w:hAnsi="仿宋" w:cs="仿宋" w:hint="eastAsia"/>
            <w:lang w:eastAsia="zh-CN"/>
          </w:rPr>
          <w:t>(四)、人力资源配置</w:t>
        </w:r>
        <w:r>
          <w:tab/>
        </w:r>
        <w:r>
          <w:fldChar w:fldCharType="begin"/>
        </w:r>
        <w:r>
          <w:instrText xml:space="preserve"> PAGEREF _Toc13396 \h </w:instrText>
        </w:r>
        <w:r>
          <w:fldChar w:fldCharType="separate"/>
        </w:r>
        <w:r>
          <w:t>41</w:t>
        </w:r>
        <w:r>
          <w:fldChar w:fldCharType="end"/>
        </w:r>
      </w:hyperlink>
    </w:p>
    <w:p>
      <w:pPr>
        <w:pStyle w:val="TOC1"/>
        <w:tabs>
          <w:tab w:val="right" w:leader="dot" w:pos="8306"/>
        </w:tabs>
      </w:pPr>
      <w:hyperlink w:anchor="_Toc20495" w:history="1">
        <w:r>
          <w:rPr>
            <w:rFonts w:ascii="仿宋" w:eastAsia="仿宋" w:hAnsi="仿宋" w:cs="仿宋" w:hint="eastAsia"/>
            <w:lang w:eastAsia="zh-CN"/>
          </w:rPr>
          <w:t>十、市场管理服务项目人力资源管理</w:t>
        </w:r>
        <w:r>
          <w:tab/>
        </w:r>
        <w:r>
          <w:fldChar w:fldCharType="begin"/>
        </w:r>
        <w:r>
          <w:instrText xml:space="preserve"> PAGEREF _Toc20495 \h </w:instrText>
        </w:r>
        <w:r>
          <w:fldChar w:fldCharType="separate"/>
        </w:r>
        <w:r>
          <w:t>41</w:t>
        </w:r>
        <w:r>
          <w:fldChar w:fldCharType="end"/>
        </w:r>
      </w:hyperlink>
    </w:p>
    <w:p>
      <w:pPr>
        <w:pStyle w:val="TOC2"/>
        <w:tabs>
          <w:tab w:val="right" w:leader="dot" w:pos="8306"/>
        </w:tabs>
      </w:pPr>
      <w:hyperlink w:anchor="_Toc9989" w:history="1">
        <w:r>
          <w:rPr>
            <w:rFonts w:ascii="仿宋" w:eastAsia="仿宋" w:hAnsi="仿宋" w:cs="仿宋" w:hint="eastAsia"/>
            <w:lang w:eastAsia="zh-CN"/>
          </w:rPr>
          <w:t>(一)、建立健全的预算管理制度</w:t>
        </w:r>
        <w:r>
          <w:tab/>
        </w:r>
        <w:r>
          <w:fldChar w:fldCharType="begin"/>
        </w:r>
        <w:r>
          <w:instrText xml:space="preserve"> PAGEREF _Toc9989 \h </w:instrText>
        </w:r>
        <w:r>
          <w:fldChar w:fldCharType="separate"/>
        </w:r>
        <w:r>
          <w:t>41</w:t>
        </w:r>
        <w:r>
          <w:fldChar w:fldCharType="end"/>
        </w:r>
      </w:hyperlink>
    </w:p>
    <w:p>
      <w:pPr>
        <w:pStyle w:val="TOC2"/>
        <w:tabs>
          <w:tab w:val="right" w:leader="dot" w:pos="8306"/>
        </w:tabs>
      </w:pPr>
      <w:hyperlink w:anchor="_Toc20641" w:history="1">
        <w:r>
          <w:rPr>
            <w:rFonts w:ascii="仿宋" w:eastAsia="仿宋" w:hAnsi="仿宋" w:cs="仿宋" w:hint="eastAsia"/>
            <w:lang w:eastAsia="zh-CN"/>
          </w:rPr>
          <w:t>(二)、加强资金流动监控</w:t>
        </w:r>
        <w:r>
          <w:tab/>
        </w:r>
        <w:r>
          <w:fldChar w:fldCharType="begin"/>
        </w:r>
        <w:r>
          <w:instrText xml:space="preserve"> PAGEREF _Toc20641 \h </w:instrText>
        </w:r>
        <w:r>
          <w:fldChar w:fldCharType="separate"/>
        </w:r>
        <w:r>
          <w:t>43</w:t>
        </w:r>
        <w:r>
          <w:fldChar w:fldCharType="end"/>
        </w:r>
      </w:hyperlink>
    </w:p>
    <w:p>
      <w:pPr>
        <w:pStyle w:val="TOC2"/>
        <w:tabs>
          <w:tab w:val="right" w:leader="dot" w:pos="8306"/>
        </w:tabs>
      </w:pPr>
      <w:hyperlink w:anchor="_Toc391" w:history="1">
        <w:r>
          <w:rPr>
            <w:rFonts w:ascii="仿宋" w:eastAsia="仿宋" w:hAnsi="仿宋" w:cs="仿宋" w:hint="eastAsia"/>
            <w:lang w:eastAsia="zh-CN"/>
          </w:rPr>
          <w:t>(三)、制定完善的风险控制机制</w:t>
        </w:r>
        <w:r>
          <w:tab/>
        </w:r>
        <w:r>
          <w:fldChar w:fldCharType="begin"/>
        </w:r>
        <w:r>
          <w:instrText xml:space="preserve"> PAGEREF _Toc391 \h </w:instrText>
        </w:r>
        <w:r>
          <w:fldChar w:fldCharType="separate"/>
        </w:r>
        <w:r>
          <w:t>44</w:t>
        </w:r>
        <w:r>
          <w:fldChar w:fldCharType="end"/>
        </w:r>
      </w:hyperlink>
    </w:p>
    <w:p>
      <w:pPr>
        <w:pStyle w:val="TOC2"/>
        <w:tabs>
          <w:tab w:val="right" w:leader="dot" w:pos="8306"/>
        </w:tabs>
      </w:pPr>
      <w:hyperlink w:anchor="_Toc31254" w:history="1">
        <w:r>
          <w:rPr>
            <w:rFonts w:ascii="仿宋" w:eastAsia="仿宋" w:hAnsi="仿宋" w:cs="仿宋" w:hint="eastAsia"/>
            <w:lang w:eastAsia="zh-CN"/>
          </w:rPr>
          <w:t>(四)、优化成本管理</w:t>
        </w:r>
        <w:r>
          <w:tab/>
        </w:r>
        <w:r>
          <w:fldChar w:fldCharType="begin"/>
        </w:r>
        <w:r>
          <w:instrText xml:space="preserve"> PAGEREF _Toc31254 \h </w:instrText>
        </w:r>
        <w:r>
          <w:fldChar w:fldCharType="separate"/>
        </w:r>
        <w:r>
          <w:t>46</w:t>
        </w:r>
        <w:r>
          <w:fldChar w:fldCharType="end"/>
        </w:r>
      </w:hyperlink>
    </w:p>
    <w:p>
      <w:pPr>
        <w:pStyle w:val="TOC1"/>
        <w:tabs>
          <w:tab w:val="right" w:leader="dot" w:pos="8306"/>
        </w:tabs>
      </w:pPr>
      <w:hyperlink w:anchor="_Toc29015" w:history="1">
        <w:r>
          <w:rPr>
            <w:rFonts w:ascii="仿宋" w:eastAsia="仿宋" w:hAnsi="仿宋" w:cs="仿宋" w:hint="eastAsia"/>
            <w:lang w:eastAsia="zh-CN"/>
          </w:rPr>
          <w:t>十一、市场管理服务项目投资规划</w:t>
        </w:r>
        <w:r>
          <w:tab/>
        </w:r>
        <w:r>
          <w:fldChar w:fldCharType="begin"/>
        </w:r>
        <w:r>
          <w:instrText xml:space="preserve"> PAGEREF _Toc29015 \h </w:instrText>
        </w:r>
        <w:r>
          <w:fldChar w:fldCharType="separate"/>
        </w:r>
        <w:r>
          <w:t>47</w:t>
        </w:r>
        <w:r>
          <w:fldChar w:fldCharType="end"/>
        </w:r>
      </w:hyperlink>
    </w:p>
    <w:p>
      <w:pPr>
        <w:pStyle w:val="TOC2"/>
        <w:tabs>
          <w:tab w:val="right" w:leader="dot" w:pos="8306"/>
        </w:tabs>
      </w:pPr>
      <w:hyperlink w:anchor="_Toc8378" w:history="1">
        <w:r>
          <w:rPr>
            <w:rFonts w:ascii="仿宋" w:eastAsia="仿宋" w:hAnsi="仿宋" w:cs="仿宋" w:hint="eastAsia"/>
            <w:lang w:eastAsia="zh-CN"/>
          </w:rPr>
          <w:t>(一)、市场管理服务项目总投资估算</w:t>
        </w:r>
        <w:r>
          <w:tab/>
        </w:r>
        <w:r>
          <w:fldChar w:fldCharType="begin"/>
        </w:r>
        <w:r>
          <w:instrText xml:space="preserve"> PAGEREF _Toc8378 \h </w:instrText>
        </w:r>
        <w:r>
          <w:fldChar w:fldCharType="separate"/>
        </w:r>
        <w:r>
          <w:t>47</w:t>
        </w:r>
        <w:r>
          <w:fldChar w:fldCharType="end"/>
        </w:r>
      </w:hyperlink>
    </w:p>
    <w:p>
      <w:pPr>
        <w:pStyle w:val="TOC2"/>
        <w:tabs>
          <w:tab w:val="right" w:leader="dot" w:pos="8306"/>
        </w:tabs>
      </w:pPr>
      <w:hyperlink w:anchor="_Toc27464" w:history="1">
        <w:r>
          <w:rPr>
            <w:rFonts w:ascii="仿宋" w:eastAsia="仿宋" w:hAnsi="仿宋" w:cs="仿宋" w:hint="eastAsia"/>
            <w:lang w:eastAsia="zh-CN"/>
          </w:rPr>
          <w:t>(二)、资金筹措</w:t>
        </w:r>
        <w:r>
          <w:tab/>
        </w:r>
        <w:r>
          <w:fldChar w:fldCharType="begin"/>
        </w:r>
        <w:r>
          <w:instrText xml:space="preserve"> PAGEREF _Toc27464 \h </w:instrText>
        </w:r>
        <w:r>
          <w:fldChar w:fldCharType="separate"/>
        </w:r>
        <w:r>
          <w:t>48</w:t>
        </w:r>
        <w:r>
          <w:fldChar w:fldCharType="end"/>
        </w:r>
      </w:hyperlink>
    </w:p>
    <w:p>
      <w:pPr>
        <w:pStyle w:val="TOC1"/>
        <w:tabs>
          <w:tab w:val="right" w:leader="dot" w:pos="8306"/>
        </w:tabs>
      </w:pPr>
      <w:hyperlink w:anchor="_Toc30954" w:history="1">
        <w:r>
          <w:rPr>
            <w:rFonts w:ascii="仿宋" w:eastAsia="仿宋" w:hAnsi="仿宋" w:cs="仿宋" w:hint="eastAsia"/>
            <w:lang w:eastAsia="zh-CN"/>
          </w:rPr>
          <w:t>十二、市场管理服务项目人力资源培养与发展</w:t>
        </w:r>
        <w:r>
          <w:tab/>
        </w:r>
        <w:r>
          <w:fldChar w:fldCharType="begin"/>
        </w:r>
        <w:r>
          <w:instrText xml:space="preserve"> PAGEREF _Toc30954 \h </w:instrText>
        </w:r>
        <w:r>
          <w:fldChar w:fldCharType="separate"/>
        </w:r>
        <w:r>
          <w:t>49</w:t>
        </w:r>
        <w:r>
          <w:fldChar w:fldCharType="end"/>
        </w:r>
      </w:hyperlink>
    </w:p>
    <w:p>
      <w:pPr>
        <w:pStyle w:val="TOC2"/>
        <w:tabs>
          <w:tab w:val="right" w:leader="dot" w:pos="8306"/>
        </w:tabs>
      </w:pPr>
      <w:hyperlink w:anchor="_Toc25044" w:history="1">
        <w:r>
          <w:rPr>
            <w:rFonts w:ascii="仿宋" w:eastAsia="仿宋" w:hAnsi="仿宋" w:cs="仿宋" w:hint="eastAsia"/>
            <w:lang w:eastAsia="zh-CN"/>
          </w:rPr>
          <w:t>(一)、人才需求与规划</w:t>
        </w:r>
        <w:r>
          <w:tab/>
        </w:r>
        <w:r>
          <w:fldChar w:fldCharType="begin"/>
        </w:r>
        <w:r>
          <w:instrText xml:space="preserve"> PAGEREF _Toc25044 \h </w:instrText>
        </w:r>
        <w:r>
          <w:fldChar w:fldCharType="separate"/>
        </w:r>
        <w:r>
          <w:t>49</w:t>
        </w:r>
        <w:r>
          <w:fldChar w:fldCharType="end"/>
        </w:r>
      </w:hyperlink>
    </w:p>
    <w:p>
      <w:pPr>
        <w:pStyle w:val="TOC2"/>
        <w:tabs>
          <w:tab w:val="right" w:leader="dot" w:pos="8306"/>
        </w:tabs>
      </w:pPr>
      <w:hyperlink w:anchor="_Toc9365" w:history="1">
        <w:r>
          <w:rPr>
            <w:rFonts w:ascii="仿宋" w:eastAsia="仿宋" w:hAnsi="仿宋" w:cs="仿宋" w:hint="eastAsia"/>
            <w:lang w:eastAsia="zh-CN"/>
          </w:rPr>
          <w:t>(二)、培训与发展计划</w:t>
        </w:r>
        <w:r>
          <w:tab/>
        </w:r>
        <w:r>
          <w:fldChar w:fldCharType="begin"/>
        </w:r>
        <w:r>
          <w:instrText xml:space="preserve"> PAGEREF _Toc9365 \h </w:instrText>
        </w:r>
        <w:r>
          <w:fldChar w:fldCharType="separate"/>
        </w:r>
        <w:r>
          <w:t>49</w:t>
        </w:r>
        <w:r>
          <w:fldChar w:fldCharType="end"/>
        </w:r>
      </w:hyperlink>
    </w:p>
    <w:p>
      <w:pPr>
        <w:pStyle w:val="TOC1"/>
        <w:tabs>
          <w:tab w:val="right" w:leader="dot" w:pos="8306"/>
        </w:tabs>
      </w:pPr>
      <w:hyperlink w:anchor="_Toc2818" w:history="1">
        <w:r>
          <w:rPr>
            <w:rFonts w:ascii="仿宋" w:eastAsia="仿宋" w:hAnsi="仿宋" w:cs="仿宋" w:hint="eastAsia"/>
            <w:lang w:eastAsia="zh-CN"/>
          </w:rPr>
          <w:t>十三、利益相关者分析与沟通计划</w:t>
        </w:r>
        <w:r>
          <w:tab/>
        </w:r>
        <w:r>
          <w:fldChar w:fldCharType="begin"/>
        </w:r>
        <w:r>
          <w:instrText xml:space="preserve"> PAGEREF _Toc2818 \h </w:instrText>
        </w:r>
        <w:r>
          <w:fldChar w:fldCharType="separate"/>
        </w:r>
        <w:r>
          <w:t>50</w:t>
        </w:r>
        <w:r>
          <w:fldChar w:fldCharType="end"/>
        </w:r>
      </w:hyperlink>
    </w:p>
    <w:p>
      <w:pPr>
        <w:pStyle w:val="TOC2"/>
        <w:tabs>
          <w:tab w:val="right" w:leader="dot" w:pos="8306"/>
        </w:tabs>
      </w:pPr>
      <w:hyperlink w:anchor="_Toc5659" w:history="1">
        <w:r>
          <w:rPr>
            <w:rFonts w:ascii="仿宋" w:eastAsia="仿宋" w:hAnsi="仿宋" w:cs="仿宋" w:hint="eastAsia"/>
            <w:lang w:eastAsia="zh-CN"/>
          </w:rPr>
          <w:t>(一)、利益相关者分析</w:t>
        </w:r>
        <w:r>
          <w:tab/>
        </w:r>
        <w:r>
          <w:fldChar w:fldCharType="begin"/>
        </w:r>
        <w:r>
          <w:instrText xml:space="preserve"> PAGEREF _Toc5659 \h </w:instrText>
        </w:r>
        <w:r>
          <w:fldChar w:fldCharType="separate"/>
        </w:r>
        <w:r>
          <w:t>50</w:t>
        </w:r>
        <w:r>
          <w:fldChar w:fldCharType="end"/>
        </w:r>
      </w:hyperlink>
    </w:p>
    <w:p>
      <w:pPr>
        <w:pStyle w:val="TOC2"/>
        <w:tabs>
          <w:tab w:val="right" w:leader="dot" w:pos="8306"/>
        </w:tabs>
      </w:pPr>
      <w:hyperlink w:anchor="_Toc6753" w:history="1">
        <w:r>
          <w:rPr>
            <w:rFonts w:ascii="仿宋" w:eastAsia="仿宋" w:hAnsi="仿宋" w:cs="仿宋" w:hint="eastAsia"/>
            <w:lang w:eastAsia="zh-CN"/>
          </w:rPr>
          <w:t>(二)、沟通计划</w:t>
        </w:r>
        <w:r>
          <w:tab/>
        </w:r>
        <w:r>
          <w:fldChar w:fldCharType="begin"/>
        </w:r>
        <w:r>
          <w:instrText xml:space="preserve"> PAGEREF _Toc6753 \h </w:instrText>
        </w:r>
        <w:r>
          <w:fldChar w:fldCharType="separate"/>
        </w:r>
        <w:r>
          <w:t>51</w:t>
        </w:r>
        <w:r>
          <w:fldChar w:fldCharType="end"/>
        </w:r>
      </w:hyperlink>
    </w:p>
    <w:p>
      <w:pPr>
        <w:pStyle w:val="TOC1"/>
        <w:tabs>
          <w:tab w:val="right" w:leader="dot" w:pos="8306"/>
        </w:tabs>
      </w:pPr>
      <w:hyperlink w:anchor="_Toc15058" w:history="1">
        <w:r>
          <w:rPr>
            <w:rFonts w:ascii="仿宋" w:eastAsia="仿宋" w:hAnsi="仿宋" w:cs="仿宋" w:hint="eastAsia"/>
            <w:lang w:eastAsia="zh-CN"/>
          </w:rPr>
          <w:t>十四、市场管理服务项目实施保障措施</w:t>
        </w:r>
        <w:r>
          <w:tab/>
        </w:r>
        <w:r>
          <w:fldChar w:fldCharType="begin"/>
        </w:r>
        <w:r>
          <w:instrText xml:space="preserve"> PAGEREF _Toc15058 \h </w:instrText>
        </w:r>
        <w:r>
          <w:fldChar w:fldCharType="separate"/>
        </w:r>
        <w:r>
          <w:t>52</w:t>
        </w:r>
        <w:r>
          <w:fldChar w:fldCharType="end"/>
        </w:r>
      </w:hyperlink>
    </w:p>
    <w:p>
      <w:pPr>
        <w:pStyle w:val="TOC2"/>
        <w:tabs>
          <w:tab w:val="right" w:leader="dot" w:pos="8306"/>
        </w:tabs>
      </w:pPr>
      <w:hyperlink w:anchor="_Toc14306" w:history="1">
        <w:r>
          <w:rPr>
            <w:rFonts w:ascii="仿宋" w:eastAsia="仿宋" w:hAnsi="仿宋" w:cs="仿宋" w:hint="eastAsia"/>
            <w:lang w:eastAsia="zh-CN"/>
          </w:rPr>
          <w:t>(一)、市场管理服务项目实施保障机制</w:t>
        </w:r>
        <w:r>
          <w:tab/>
        </w:r>
        <w:r>
          <w:fldChar w:fldCharType="begin"/>
        </w:r>
        <w:r>
          <w:instrText xml:space="preserve"> PAGEREF _Toc14306 \h </w:instrText>
        </w:r>
        <w:r>
          <w:fldChar w:fldCharType="separate"/>
        </w:r>
        <w:r>
          <w:t>52</w:t>
        </w:r>
        <w:r>
          <w:fldChar w:fldCharType="end"/>
        </w:r>
      </w:hyperlink>
    </w:p>
    <w:p>
      <w:pPr>
        <w:pStyle w:val="TOC2"/>
        <w:tabs>
          <w:tab w:val="right" w:leader="dot" w:pos="8306"/>
        </w:tabs>
      </w:pPr>
      <w:hyperlink w:anchor="_Toc13046" w:history="1">
        <w:r>
          <w:rPr>
            <w:rFonts w:ascii="仿宋" w:eastAsia="仿宋" w:hAnsi="仿宋" w:cs="仿宋" w:hint="eastAsia"/>
            <w:lang w:eastAsia="zh-CN"/>
          </w:rPr>
          <w:t>(二)、市场管理服务项目法律合规要求</w:t>
        </w:r>
        <w:r>
          <w:tab/>
        </w:r>
        <w:r>
          <w:fldChar w:fldCharType="begin"/>
        </w:r>
        <w:r>
          <w:instrText xml:space="preserve"> PAGEREF _Toc13046 \h </w:instrText>
        </w:r>
        <w:r>
          <w:fldChar w:fldCharType="separate"/>
        </w:r>
        <w:r>
          <w:t>56</w:t>
        </w:r>
        <w:r>
          <w:fldChar w:fldCharType="end"/>
        </w:r>
      </w:hyperlink>
    </w:p>
    <w:p>
      <w:pPr>
        <w:pStyle w:val="TOC2"/>
        <w:tabs>
          <w:tab w:val="right" w:leader="dot" w:pos="8306"/>
        </w:tabs>
      </w:pPr>
      <w:hyperlink w:anchor="_Toc676" w:history="1">
        <w:r>
          <w:rPr>
            <w:rFonts w:ascii="仿宋" w:eastAsia="仿宋" w:hAnsi="仿宋" w:cs="仿宋" w:hint="eastAsia"/>
            <w:lang w:eastAsia="zh-CN"/>
          </w:rPr>
          <w:t>(三)、市场管理服务项目合同管理与法律事务</w:t>
        </w:r>
        <w:r>
          <w:tab/>
        </w:r>
        <w:r>
          <w:fldChar w:fldCharType="begin"/>
        </w:r>
        <w:r>
          <w:instrText xml:space="preserve"> PAGEREF _Toc676 \h </w:instrText>
        </w:r>
        <w:r>
          <w:fldChar w:fldCharType="separate"/>
        </w:r>
        <w:r>
          <w:t>60</w:t>
        </w:r>
        <w:r>
          <w:fldChar w:fldCharType="end"/>
        </w:r>
      </w:hyperlink>
    </w:p>
    <w:p>
      <w:pPr>
        <w:pStyle w:val="TOC2"/>
        <w:tabs>
          <w:tab w:val="right" w:leader="dot" w:pos="8306"/>
        </w:tabs>
      </w:pPr>
      <w:hyperlink w:anchor="_Toc18893" w:history="1">
        <w:r>
          <w:rPr>
            <w:rFonts w:ascii="仿宋" w:eastAsia="仿宋" w:hAnsi="仿宋" w:cs="仿宋" w:hint="eastAsia"/>
            <w:lang w:eastAsia="zh-CN"/>
          </w:rPr>
          <w:t>(四)、市场管理服务项目知识产权保护策略</w:t>
        </w:r>
        <w:r>
          <w:tab/>
        </w:r>
        <w:r>
          <w:fldChar w:fldCharType="begin"/>
        </w:r>
        <w:r>
          <w:instrText xml:space="preserve"> PAGEREF _Toc18893 \h </w:instrText>
        </w:r>
        <w:r>
          <w:fldChar w:fldCharType="separate"/>
        </w:r>
        <w:r>
          <w:t>67</w:t>
        </w:r>
        <w:r>
          <w:fldChar w:fldCharType="end"/>
        </w:r>
      </w:hyperlink>
    </w:p>
    <w:p>
      <w:pPr>
        <w:pStyle w:val="TOC1"/>
        <w:tabs>
          <w:tab w:val="right" w:leader="dot" w:pos="8306"/>
        </w:tabs>
      </w:pPr>
      <w:hyperlink w:anchor="_Toc9958" w:history="1">
        <w:r>
          <w:rPr>
            <w:rFonts w:ascii="仿宋" w:eastAsia="仿宋" w:hAnsi="仿宋" w:cs="仿宋" w:hint="eastAsia"/>
            <w:lang w:eastAsia="zh-CN"/>
          </w:rPr>
          <w:t>十五、质量管理体系</w:t>
        </w:r>
        <w:r>
          <w:tab/>
        </w:r>
        <w:r>
          <w:fldChar w:fldCharType="begin"/>
        </w:r>
        <w:r>
          <w:instrText xml:space="preserve"> PAGEREF _Toc9958 \h </w:instrText>
        </w:r>
        <w:r>
          <w:fldChar w:fldCharType="separate"/>
        </w:r>
        <w:r>
          <w:t>69</w:t>
        </w:r>
        <w:r>
          <w:fldChar w:fldCharType="end"/>
        </w:r>
      </w:hyperlink>
    </w:p>
    <w:p>
      <w:pPr>
        <w:pStyle w:val="TOC2"/>
        <w:tabs>
          <w:tab w:val="right" w:leader="dot" w:pos="8306"/>
        </w:tabs>
      </w:pPr>
      <w:hyperlink w:anchor="_Toc14412" w:history="1">
        <w:r>
          <w:rPr>
            <w:rFonts w:ascii="仿宋" w:eastAsia="仿宋" w:hAnsi="仿宋" w:cs="仿宋" w:hint="eastAsia"/>
            <w:lang w:eastAsia="zh-CN"/>
          </w:rPr>
          <w:t>(一)、质量目标与方针</w:t>
        </w:r>
        <w:r>
          <w:tab/>
        </w:r>
        <w:r>
          <w:fldChar w:fldCharType="begin"/>
        </w:r>
        <w:r>
          <w:instrText xml:space="preserve"> PAGEREF _Toc14412 \h </w:instrText>
        </w:r>
        <w:r>
          <w:fldChar w:fldCharType="separate"/>
        </w:r>
        <w:r>
          <w:t>69</w:t>
        </w:r>
        <w:r>
          <w:fldChar w:fldCharType="end"/>
        </w:r>
      </w:hyperlink>
    </w:p>
    <w:p>
      <w:pPr>
        <w:pStyle w:val="TOC2"/>
        <w:tabs>
          <w:tab w:val="right" w:leader="dot" w:pos="8306"/>
        </w:tabs>
      </w:pPr>
      <w:hyperlink w:anchor="_Toc2235" w:history="1">
        <w:r>
          <w:rPr>
            <w:rFonts w:ascii="仿宋" w:eastAsia="仿宋" w:hAnsi="仿宋" w:cs="仿宋" w:hint="eastAsia"/>
            <w:lang w:eastAsia="zh-CN"/>
          </w:rPr>
          <w:t>(二)、质量管理责任</w:t>
        </w:r>
        <w:r>
          <w:tab/>
        </w:r>
        <w:r>
          <w:fldChar w:fldCharType="begin"/>
        </w:r>
        <w:r>
          <w:instrText xml:space="preserve"> PAGEREF _Toc2235 \h </w:instrText>
        </w:r>
        <w:r>
          <w:fldChar w:fldCharType="separate"/>
        </w:r>
        <w:r>
          <w:t>70</w:t>
        </w:r>
        <w:r>
          <w:fldChar w:fldCharType="end"/>
        </w:r>
      </w:hyperlink>
    </w:p>
    <w:p>
      <w:pPr>
        <w:pStyle w:val="TOC2"/>
        <w:tabs>
          <w:tab w:val="right" w:leader="dot" w:pos="8306"/>
        </w:tabs>
      </w:pPr>
      <w:hyperlink w:anchor="_Toc19838" w:history="1">
        <w:r>
          <w:rPr>
            <w:rFonts w:ascii="仿宋" w:eastAsia="仿宋" w:hAnsi="仿宋" w:cs="仿宋" w:hint="eastAsia"/>
            <w:lang w:eastAsia="zh-CN"/>
          </w:rPr>
          <w:t>(三)、质量管理体系文件</w:t>
        </w:r>
        <w:r>
          <w:tab/>
        </w:r>
        <w:r>
          <w:fldChar w:fldCharType="begin"/>
        </w:r>
        <w:r>
          <w:instrText xml:space="preserve"> PAGEREF _Toc19838 \h </w:instrText>
        </w:r>
        <w:r>
          <w:fldChar w:fldCharType="separate"/>
        </w:r>
        <w:r>
          <w:t>72</w:t>
        </w:r>
        <w:r>
          <w:fldChar w:fldCharType="end"/>
        </w:r>
      </w:hyperlink>
    </w:p>
    <w:p>
      <w:pPr>
        <w:pStyle w:val="TOC2"/>
        <w:tabs>
          <w:tab w:val="right" w:leader="dot" w:pos="8306"/>
        </w:tabs>
      </w:pPr>
      <w:hyperlink w:anchor="_Toc20791" w:history="1">
        <w:r>
          <w:rPr>
            <w:rFonts w:ascii="仿宋" w:eastAsia="仿宋" w:hAnsi="仿宋" w:cs="仿宋" w:hint="eastAsia"/>
            <w:lang w:eastAsia="zh-CN"/>
          </w:rPr>
          <w:t>(四)、质量培训与教育</w:t>
        </w:r>
        <w:r>
          <w:tab/>
        </w:r>
        <w:r>
          <w:fldChar w:fldCharType="begin"/>
        </w:r>
        <w:r>
          <w:instrText xml:space="preserve"> PAGEREF _Toc20791 \h </w:instrText>
        </w:r>
        <w:r>
          <w:fldChar w:fldCharType="separate"/>
        </w:r>
        <w:r>
          <w:t>74</w:t>
        </w:r>
        <w:r>
          <w:fldChar w:fldCharType="end"/>
        </w:r>
      </w:hyperlink>
    </w:p>
    <w:p>
      <w:pPr>
        <w:pStyle w:val="TOC2"/>
        <w:tabs>
          <w:tab w:val="right" w:leader="dot" w:pos="8306"/>
        </w:tabs>
      </w:pPr>
      <w:hyperlink w:anchor="_Toc13173" w:history="1">
        <w:r>
          <w:rPr>
            <w:rFonts w:ascii="仿宋" w:eastAsia="仿宋" w:hAnsi="仿宋" w:cs="仿宋" w:hint="eastAsia"/>
            <w:lang w:eastAsia="zh-CN"/>
          </w:rPr>
          <w:t>(五)、质量审核与评价</w:t>
        </w:r>
        <w:r>
          <w:tab/>
        </w:r>
        <w:r>
          <w:fldChar w:fldCharType="begin"/>
        </w:r>
        <w:r>
          <w:instrText xml:space="preserve"> PAGEREF _Toc13173 \h </w:instrText>
        </w:r>
        <w:r>
          <w:fldChar w:fldCharType="separate"/>
        </w:r>
        <w:r>
          <w:t>75</w:t>
        </w:r>
        <w:r>
          <w:fldChar w:fldCharType="end"/>
        </w:r>
      </w:hyperlink>
    </w:p>
    <w:p>
      <w:pPr>
        <w:pStyle w:val="TOC2"/>
        <w:tabs>
          <w:tab w:val="right" w:leader="dot" w:pos="8306"/>
        </w:tabs>
      </w:pPr>
      <w:hyperlink w:anchor="_Toc23085" w:history="1">
        <w:r>
          <w:rPr>
            <w:rFonts w:ascii="仿宋" w:eastAsia="仿宋" w:hAnsi="仿宋" w:cs="仿宋" w:hint="eastAsia"/>
            <w:lang w:eastAsia="zh-CN"/>
          </w:rPr>
          <w:t>(六)、不符合与纠正措施</w:t>
        </w:r>
        <w:r>
          <w:tab/>
        </w:r>
        <w:r>
          <w:fldChar w:fldCharType="begin"/>
        </w:r>
        <w:r>
          <w:instrText xml:space="preserve"> PAGEREF _Toc23085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25"/>
      <w:r>
        <w:rPr>
          <w:rFonts w:ascii="仿宋" w:eastAsia="仿宋" w:hAnsi="仿宋" w:cs="仿宋" w:hint="eastAsia"/>
          <w:sz w:val="28"/>
          <w:lang w:eastAsia="zh-CN"/>
        </w:rPr>
        <w:t>一、市场管理服务项目建设背景及必要性分析</w:t>
      </w:r>
      <w:bookmarkEnd w:id="2"/>
    </w:p>
    <w:p>
      <w:pPr>
        <w:pStyle w:val="Heading2"/>
        <w:rPr>
          <w:rFonts w:ascii="仿宋" w:eastAsia="仿宋" w:hAnsi="仿宋" w:cs="仿宋" w:hint="eastAsia"/>
          <w:lang w:eastAsia="zh-CN"/>
        </w:rPr>
      </w:pPr>
      <w:bookmarkStart w:id="3" w:name="_Toc25180"/>
      <w:r>
        <w:rPr>
          <w:rFonts w:ascii="仿宋" w:eastAsia="仿宋" w:hAnsi="仿宋" w:cs="仿宋" w:hint="eastAsia"/>
          <w:lang w:eastAsia="zh-CN"/>
        </w:rPr>
        <w:t>(一)、市场管理服务项目背景分析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市场管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市场管理服务项目在这个潮流中的定位。同时，我们将关注行业内涌现的新兴机遇，以便市场管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市场管理服务项目提供了强大的发展动力。我们将聚焦于行业内最新的技术发展趋势，包括但不限于人工智能、大数据分析、物联网等领域。通过深度的技术研究，我们将确保市场管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市场管理服务项目发展的源泉。我们将投入更多的精力对市场需求进行深入剖析，超越表面的需求，深入挖掘潜在的市场痛点和机遇。通过对市场需求的细致了解，市场管理服务项目将更有针对性地设计解决方案，满足市场的多样化需求，从而更好地促进市场管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市场管理服务项目战略至关重要。我们将对竞争态势进行更为深入的分析，包括但不限于市场份额、产品特点、客户满意度等多个维度。通过深度的竞争分析，市场管理服务项目将能够更准确地把握市场脉搏，制定具有竞争力的市场管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市场管理服务项目的发展具有直接的影响。我们将进行更为全面的法规和政策分析，了解行业发展中的潜在法律风险和合规挑战。通过充分了解和遵守相关法规，市场管理服务项目将确保在法律框架内合法合规运营，为市场管理服务项目的稳健发展提供有力支持。</w:t>
      </w:r>
    </w:p>
    <w:p>
      <w:pPr>
        <w:pStyle w:val="Heading2"/>
        <w:ind w:firstLine="560" w:firstLineChars="200"/>
        <w:rPr>
          <w:rFonts w:ascii="仿宋" w:eastAsia="仿宋" w:hAnsi="仿宋" w:cs="仿宋" w:hint="eastAsia"/>
          <w:sz w:val="28"/>
          <w:lang w:eastAsia="zh-CN"/>
        </w:rPr>
      </w:pPr>
      <w:bookmarkStart w:id="4" w:name="_Toc25455"/>
      <w:r>
        <w:rPr>
          <w:rFonts w:ascii="仿宋" w:eastAsia="仿宋" w:hAnsi="仿宋" w:cs="仿宋" w:hint="eastAsia"/>
          <w:sz w:val="28"/>
          <w:lang w:eastAsia="zh-CN"/>
        </w:rPr>
        <w:t>(二)、市场管理服务项目建设必要性分析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建设的迫切性源于对行业发展趋势的深刻洞察。我们正处于一个行业变革的时代，科技创新、数字化转型成为企业发展的关键动力。市场管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建设不仅仅是为了跟上潮流，更是为了通过技术创新推动企业的持续发展。通过引入先进的技术和解决方案，市场管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市场管理服务项目的建设成为必然选择，通过提高产品质量、拓展服务领域，从而在竞争中获得更多的机会。市场管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市场管理服务项目建设的必要性体现在对客户需求更精准的满足。通过市场管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建设的背后是对企业持续创新的追求。只有通过不断创新，企业才能在竞争中立于不败之地。市场管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09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566"/>
      <w:r>
        <w:rPr>
          <w:rFonts w:ascii="仿宋" w:eastAsia="仿宋" w:hAnsi="仿宋" w:cs="仿宋" w:hint="eastAsia"/>
          <w:lang w:eastAsia="zh-CN"/>
        </w:rPr>
        <w:t>(一)、市场管理服务行业分析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行业一直以来都是市场的关注焦点。行业内的发展趋势、竞争态势以及潜在机会都对市场管理服务项目的推进产生深远的影响。通过深入研究行业的整体概貌，我们将更好地理解行业的核心特征，为市场管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管理服务行业，技术一直是推动创新和发展的关键因素。我们将对当前技术趋势进行详尽分析，包括但不限于人工智能、大数据应用、先进制造技术等。这有助于市场管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市场管理服务项目成功的基础。我们将对主要竞争对手进行深入研究，包括其市场份额、产品特点、市场定位等。通过全面了解竞争对手的优势和劣势，市场管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254"/>
      <w:r>
        <w:rPr>
          <w:rFonts w:ascii="仿宋" w:eastAsia="仿宋" w:hAnsi="仿宋" w:cs="仿宋" w:hint="eastAsia"/>
          <w:sz w:val="28"/>
          <w:lang w:eastAsia="zh-CN"/>
        </w:rPr>
        <w:t>(二)、市场管理服务市场分析预测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市场管理服务市场未来的增长趋势。这包括市场的整体规模、各细分领域的发展趋势等。市场管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市场管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市场管理服务项目实施过程中需要充分考虑的因素。我们将对市场风险进行全面评估，包括但不限于政策法规风险、市场竞争风险、技术变革风险等。通过对潜在风险的深入分析，市场管理服务项目可以制定相应的风险缓解策略，降低不确定性对市场管理服务项目的影响。</w:t>
      </w:r>
    </w:p>
    <w:p>
      <w:pPr>
        <w:pStyle w:val="Heading1"/>
        <w:ind w:firstLine="560" w:firstLineChars="200"/>
        <w:rPr>
          <w:rFonts w:ascii="仿宋" w:eastAsia="仿宋" w:hAnsi="仿宋" w:cs="仿宋" w:hint="eastAsia"/>
          <w:sz w:val="28"/>
          <w:lang w:eastAsia="zh-CN"/>
        </w:rPr>
      </w:pPr>
      <w:bookmarkStart w:id="8" w:name="_Toc23437"/>
      <w:r>
        <w:rPr>
          <w:rFonts w:ascii="仿宋" w:eastAsia="仿宋" w:hAnsi="仿宋" w:cs="仿宋" w:hint="eastAsia"/>
          <w:sz w:val="28"/>
          <w:lang w:eastAsia="zh-CN"/>
        </w:rPr>
        <w:t>三、市场管理服务项目概论</w:t>
      </w:r>
      <w:bookmarkEnd w:id="8"/>
    </w:p>
    <w:p>
      <w:pPr>
        <w:pStyle w:val="Heading2"/>
        <w:rPr>
          <w:rFonts w:ascii="仿宋" w:eastAsia="仿宋" w:hAnsi="仿宋" w:cs="仿宋" w:hint="eastAsia"/>
          <w:lang w:eastAsia="zh-CN"/>
        </w:rPr>
      </w:pPr>
      <w:bookmarkStart w:id="9" w:name="_Toc9292"/>
      <w:r>
        <w:rPr>
          <w:rFonts w:ascii="仿宋" w:eastAsia="仿宋" w:hAnsi="仿宋" w:cs="仿宋" w:hint="eastAsia"/>
          <w:lang w:eastAsia="zh-CN"/>
        </w:rPr>
        <w:t>(一)、市场管理服务项目概况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的起源追溯至对市场的深入洞察。市场的不断演变与变革为市场管理服务项目提供了难得的机遇。当前市场存在的需求缺口和变革的大环境共同构成了市场管理服务项目的背景。这个市场管理服务项目旨在充分利用市场机遇，填补行业中尚未满足的需求，为客户提供全新的解决方案。市场的变革和需求的增长使得这个市场管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市场管理服务项目名称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正式命名为市场管理服务。这个名称不仅仅是一个标识，更代表了市场管理服务项目的核心理念和愿景。它蕴含着市场管理服务项目所要解决问题的关键字，具有强烈的表达和辨识度，为市场管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市场管理服务项目目标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的核心目标是提供一种全新、高效的解决方案，满足客户日益增长的需求。市场管理服务项目追求的不仅仅是满足市场需求，更是在市场中获得卓越的竞争优势。通过不断提升产品或服务的质量和创新水平，市场管理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市场管理服务项目范围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全面涵盖了产品研发、制造、市场推广和售后服务，确保从产品设计到最终用户体验的全方位关注。这一全面的市场管理服务项目范围是为了确保市场管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市场管理服务项目时间表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市场管理服务项目计划在未来18个月内完成，包括研发、测试、市场试点和正式推出等不同阶段。这个时间表的合理设计是为了确保市场管理服务项目各个阶段的顺利推进，以便按时交付高质量的成果。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市场管理服务项目预算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总预算估算为XX百万美元，主要分配在研发、市场推广、人员培训和运营等方面。这一充足的预算为市场管理服务项目提供了充足的资源，确保市场管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市场管理服务项目风险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可能面临的风险包括市场接受度低、技术难题、竞争激烈等。市场管理服务项目团队已经制定了相应的风险应对计划，通过前瞻性的风险管理，确保市场管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市场管理服务项目团队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市场管理服务项目汇聚了一支经验丰富、多领域专业素养的核心团队，确保市场管理服务项目在各个方面都能拥有高水平的执行力。团队的协同作战是市场管理服务项目成功的关键因素之一。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市场管理服务项目背景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市场管理服务项目的背景根植于市场对更高效、创新产品的渴望，同时也受到科技发展对行业格局的深刻改变的影响。这为市场管理服务项目提供了广阔的发展空间和市场需求。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市场管理服务项目现状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截至目前，市场管理服务项目已完成市场调研和技术验证，取得了初步的成功。这为市场管理服务项目在未来的发展奠定了坚实的基础，为更远大的目标打下了坚实的基石。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779"/>
      <w:r>
        <w:rPr>
          <w:rFonts w:ascii="仿宋" w:eastAsia="仿宋" w:hAnsi="仿宋" w:cs="仿宋" w:hint="eastAsia"/>
          <w:sz w:val="28"/>
          <w:lang w:eastAsia="zh-CN"/>
        </w:rPr>
        <w:t>(二)、市场管理服务项目目标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keyword》市场管理服务项目首要业务目标是在市场中占据有利地位，实现产品/服务的成功推广和销售。通过不断提升产品质量、创新性，市场管理服务项目追求成为行业中的领导者，赢得更多客户的青睐。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在科技迅速发展的时代，市场管理服务项目着眼于技术创新。通过持续的研发和技术升级，市场管理服务项目旨在推出更具创新性的产品或服务，以满足市场对新鲜、先进解决方案的需求。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为了建立可持续的客户关系，市场管理服务项目设定了客户满意度目标。通过提供卓越的产品质量和优质的客户服务，市场管理服务项目追求赢得客户的信任和忠诚度，确保他们的满意度达到行业领先水平。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市场管理服务项目注重社会责任和可持续发展。通过实施环保、社会责任市场管理服务项目，市场管理服务项目致力于在经济发展的同时保护环境，促进社会公平，实现可持续经营。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市场管理服务项目的团队是实现目标的核心驱动力。因此，市场管理服务项目设定了团队发展目标，包括提升团队成员的专业技能、培养领导力，以及搭建协同高效的团队工作氛围。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660"/>
      <w:r>
        <w:rPr>
          <w:rFonts w:ascii="仿宋" w:eastAsia="仿宋" w:hAnsi="仿宋" w:cs="仿宋" w:hint="eastAsia"/>
          <w:sz w:val="28"/>
          <w:lang w:eastAsia="zh-CN"/>
        </w:rPr>
        <w:t>(三)、市场管理服务项目提出的理由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市场管理服务项目提出的理由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的提出源于对市场机遇的深刻洞察。当前市场中存在的需求缺口和行业发展趋势表明，有巨大的商业机会等待被开发。通过准确捕捉市场机遇，市场管理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的理念基于对技术创新的信仰。通过持续的研发和技术投入，市场管理服务项目有望推出更具创新性的产品或服务。在科技飞速发展的当下，市场管理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管理服务项目的提出是为了增强企业的行业竞争力。通过提升产品或服务的质量和独特性，市场管理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响应了消费者需求的变化。随着社会和科技的不断发展，消费者对产品和服务的需求也在发生变化。通过深入了解并及时回应消费者的新需求，市场管理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市场管理服务项目的提出是企业战略发展规划的一部分。在面对日益激烈的市场竞争和不断变化的商业环境中，市场管理服务项目作为企业战略的一环，旨在为企业开辟新的增长领域，巩固企业在行业中的地位。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的提出不仅仅是基于商业考量，还注重社会责任。通过推出环保、社会责任等方面的市场管理服务项目，市场管理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市场管理服务项目的提出反映了对利益相关者期望的关注。包括客户、员工、投资者等利益相关者在企业发展中都有着各自的期望，市场管理服务项目力求在满足这些期望的同时，取得更大的共赢。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5282"/>
      <w:r>
        <w:rPr>
          <w:rFonts w:ascii="仿宋" w:eastAsia="仿宋" w:hAnsi="仿宋" w:cs="仿宋" w:hint="eastAsia"/>
          <w:sz w:val="28"/>
          <w:lang w:eastAsia="zh-CN"/>
        </w:rPr>
        <w:t>(四)、市场管理服务项目意义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在实施市场管理服务项目的过程中，我们不仅仅是在追逐商业成功，更是为企业和社会的多个层面创造了深远的意义。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的首要意义在于提升企业的市场竞争力。通过持续的创新和对产品质量的高标准要求，市场管理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市场管理服务项目的推进将促使行业技术水平的提升。通过引入先进技术和创新性解决方案，市场管理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市场管理服务项目不仅创造了大量就业机会，提高了就业水平，还注重社会责任和环保。通过参与社会公益事业和推动环保市场管理服务项目，市场管理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综合而言，市场管理服务项目意义重大，不仅推动了企业的发展，也为行业和社会的进步贡献了积极力量。这是一个全面而深刻的影响，将在未来产生可持续的正面效应。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213"/>
      <w:r>
        <w:rPr>
          <w:rFonts w:ascii="仿宋" w:eastAsia="仿宋" w:hAnsi="仿宋" w:cs="仿宋" w:hint="eastAsia"/>
          <w:sz w:val="28"/>
          <w:lang w:eastAsia="zh-CN"/>
        </w:rPr>
        <w:t>(五)、市场管理服务项目背景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在当今迅猛发展的商业环境中，市场管理服务项目的动因根植于对多方面因素的审慎考量。这个市场管理服务项目的提出并非孤立的决策，而是对企业所处背景深入思考的产物。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市场管理服务项目背后的首要原因。科技的迅速发展和全球市场的快速变化使得企业必须灵活应对。市场管理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竞争的激烈程度也是市场管理服务项目背景中不可忽视的一环。企业需要在激烈竞争中脱颖而出，为此，市场管理服务项目致力于打破常规，提供独特的价值主张，以吸引客户并确保市场份额的增长。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技术的迅速发展为企业带来了机遇与挑战。作为市场管理服务项目启动的背景之一，对新兴技术的应用将有助于提升企业的技术水平，使其在不断演进的商业环境中保持竞争优势。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此外，社会对企业责任的期望也在逐渐升高。市场管理服务项目充分融入了社会责任的理念，通过可持续经营和社会公益市场管理服务项目，企图为社会贡献一份力量，在商业成功的同时关注社会价值。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5329"/>
      <w:r>
        <w:rPr>
          <w:rFonts w:ascii="仿宋" w:eastAsia="仿宋" w:hAnsi="仿宋" w:cs="仿宋" w:hint="eastAsia"/>
          <w:sz w:val="28"/>
          <w:lang w:eastAsia="zh-CN"/>
        </w:rPr>
        <w:t>四、市场管理服务项目可持续发展</w:t>
      </w:r>
      <w:bookmarkEnd w:id="14"/>
    </w:p>
    <w:p>
      <w:pPr>
        <w:pStyle w:val="Heading2"/>
        <w:rPr>
          <w:rFonts w:ascii="仿宋" w:eastAsia="仿宋" w:hAnsi="仿宋" w:cs="仿宋" w:hint="eastAsia"/>
          <w:lang w:eastAsia="zh-CN"/>
        </w:rPr>
      </w:pPr>
      <w:bookmarkStart w:id="15" w:name="_Toc2249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管理服务项目中，市场管理服务项目团队着眼于未来，明确了可持续发展的战略方向。制定的具体可持续发展目标包括降低资源使用、采用环保技术、最大化社会效益等。这一步骤不仅有助于市场管理服务项目在环保和社会责任方面达到最高标准，也为未来提供了明确的指引，确保市场管理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可持续实践的融入市场管理服务项目管理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市场管理服务项目管理周期。从市场管理服务项目规划开始，市场管理服务项目团队就考虑了环境和社会的因素。在执行阶段，市场管理服务项目团队积极推动绿色技术的应用，优化资源利用。此外，关注员工的社会责任，通过培训和沟通活动提高员工对可持续发展的认知，使他们能够在日常工作中践行可持续实践。这些举措不仅为市场管理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48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扎根于市场管理服务项目的可持续发展理念，我们深信环保与社会责任是市场管理服务项目成功的关键支柱。在市场管理服务项目的每一步，我们都致力于通过创新和实践，履行对环境和社会的坚定责任。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团队通过引入先进的环保技术、建立高效的废物处理系统以及推动能源节约措施，积极履行环保责任。定期的环保监测和评估确保市场管理服务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不仅致力于自身可持续发展，还注重对社会的回馈。通过支持社区市场管理服务项目、参与慈善事业、提供培训机会等方式，市场管理服务项目积极履行社会责任。与当地社区建立积极互动，关注员工的工作与生活平衡，以及员工的身心健康，是市场管理服务项目在社会责任层面的关键举措。这样的实践不仅增强了市场管理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3438"/>
      <w:r>
        <w:rPr>
          <w:rFonts w:ascii="仿宋" w:eastAsia="仿宋" w:hAnsi="仿宋" w:cs="仿宋" w:hint="eastAsia"/>
          <w:sz w:val="28"/>
          <w:lang w:eastAsia="zh-CN"/>
        </w:rPr>
        <w:t>五、市场管理服务项目危机管理</w:t>
      </w:r>
      <w:bookmarkEnd w:id="17"/>
    </w:p>
    <w:p>
      <w:pPr>
        <w:pStyle w:val="Heading2"/>
        <w:rPr>
          <w:rFonts w:ascii="仿宋" w:eastAsia="仿宋" w:hAnsi="仿宋" w:cs="仿宋" w:hint="eastAsia"/>
          <w:lang w:eastAsia="zh-CN"/>
        </w:rPr>
      </w:pPr>
      <w:bookmarkStart w:id="18" w:name="_Toc967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管理服务项目危机管理中，危机预警与识别是确保市场管理服务项目稳健运行的核心步骤。通过建立全面的监测机制，市场管理服务项目团队旨在及时发现和理解潜在的风险和危机因素，以便采取及时的预防和应对措施，确保市场管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首先，通过深入的风险评估，市场管理服务项目团队全面分析了整个市场管理服务项目和各个阶段可能存在的威胁。这包括准确评估每个潜在风险的发生概率和可能影响的程度，为后续危机预警提供了有力支持。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https://d.book118.com/027063003134006052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675FE"/>
    <w:rsid w:val="1D0675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6300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2024-03-01T20:56:00Z</dcterms:created>
  <dcterms:modified xsi:type="dcterms:W3CDTF">2024-03-01T20:56:45Z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CCF9F0F26DEE4C2A919E43145942DE7B_11</vt:lpwstr>
  </property>
  <property fmtid="{D5CDD505-2E9C-101B-9397-08002B2CF9AE}" pid="3" name="KSOProductBuildVer">
    <vt:lpwstr>2052-12.1.0.16388</vt:lpwstr>
  </property>
</Properties>
</file>