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干细胞医疗项目计划设计方案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94" w:history="1">
        <w:r>
          <w:rPr>
            <w:rFonts w:ascii="仿宋" w:eastAsia="仿宋" w:hAnsi="仿宋" w:cs="仿宋" w:hint="eastAsia"/>
            <w:lang w:eastAsia="zh-CN"/>
          </w:rPr>
          <w:t>概论</w:t>
        </w:r>
        <w:r>
          <w:tab/>
        </w:r>
        <w:r>
          <w:fldChar w:fldCharType="begin"/>
        </w:r>
        <w:r>
          <w:instrText xml:space="preserve"> PAGEREF _Toc22694 \h </w:instrText>
        </w:r>
        <w:r>
          <w:fldChar w:fldCharType="separate"/>
        </w:r>
        <w:r>
          <w:t>3</w:t>
        </w:r>
        <w:r>
          <w:fldChar w:fldCharType="end"/>
        </w:r>
      </w:hyperlink>
    </w:p>
    <w:p>
      <w:pPr>
        <w:pStyle w:val="TOC1"/>
        <w:tabs>
          <w:tab w:val="right" w:leader="dot" w:pos="8306"/>
        </w:tabs>
      </w:pPr>
      <w:hyperlink w:anchor="_Toc6488" w:history="1">
        <w:r>
          <w:rPr>
            <w:rFonts w:ascii="仿宋" w:eastAsia="仿宋" w:hAnsi="仿宋" w:cs="仿宋" w:hint="eastAsia"/>
            <w:lang w:eastAsia="zh-CN"/>
          </w:rPr>
          <w:t>一、干细胞医疗项目建设单位说明</w:t>
        </w:r>
        <w:r>
          <w:tab/>
        </w:r>
        <w:r>
          <w:fldChar w:fldCharType="begin"/>
        </w:r>
        <w:r>
          <w:instrText xml:space="preserve"> PAGEREF _Toc6488 \h </w:instrText>
        </w:r>
        <w:r>
          <w:fldChar w:fldCharType="separate"/>
        </w:r>
        <w:r>
          <w:t>3</w:t>
        </w:r>
        <w:r>
          <w:fldChar w:fldCharType="end"/>
        </w:r>
      </w:hyperlink>
    </w:p>
    <w:p>
      <w:pPr>
        <w:pStyle w:val="TOC2"/>
        <w:tabs>
          <w:tab w:val="right" w:leader="dot" w:pos="8306"/>
        </w:tabs>
      </w:pPr>
      <w:hyperlink w:anchor="_Toc29041" w:history="1">
        <w:r>
          <w:rPr>
            <w:rFonts w:ascii="仿宋" w:eastAsia="仿宋" w:hAnsi="仿宋" w:cs="仿宋" w:hint="eastAsia"/>
            <w:lang w:eastAsia="zh-CN"/>
          </w:rPr>
          <w:t>(一)、干细胞医疗项目承办单位基本情况</w:t>
        </w:r>
        <w:r>
          <w:tab/>
        </w:r>
        <w:r>
          <w:fldChar w:fldCharType="begin"/>
        </w:r>
        <w:r>
          <w:instrText xml:space="preserve"> PAGEREF _Toc29041 \h </w:instrText>
        </w:r>
        <w:r>
          <w:fldChar w:fldCharType="separate"/>
        </w:r>
        <w:r>
          <w:t>3</w:t>
        </w:r>
        <w:r>
          <w:fldChar w:fldCharType="end"/>
        </w:r>
      </w:hyperlink>
    </w:p>
    <w:p>
      <w:pPr>
        <w:pStyle w:val="TOC2"/>
        <w:tabs>
          <w:tab w:val="right" w:leader="dot" w:pos="8306"/>
        </w:tabs>
      </w:pPr>
      <w:hyperlink w:anchor="_Toc9100" w:history="1">
        <w:r>
          <w:rPr>
            <w:rFonts w:ascii="仿宋" w:eastAsia="仿宋" w:hAnsi="仿宋" w:cs="仿宋" w:hint="eastAsia"/>
            <w:lang w:eastAsia="zh-CN"/>
          </w:rPr>
          <w:t>(二)、公司经济效益分析</w:t>
        </w:r>
        <w:r>
          <w:tab/>
        </w:r>
        <w:r>
          <w:fldChar w:fldCharType="begin"/>
        </w:r>
        <w:r>
          <w:instrText xml:space="preserve"> PAGEREF _Toc9100 \h </w:instrText>
        </w:r>
        <w:r>
          <w:fldChar w:fldCharType="separate"/>
        </w:r>
        <w:r>
          <w:t>4</w:t>
        </w:r>
        <w:r>
          <w:fldChar w:fldCharType="end"/>
        </w:r>
      </w:hyperlink>
    </w:p>
    <w:p>
      <w:pPr>
        <w:pStyle w:val="TOC1"/>
        <w:tabs>
          <w:tab w:val="right" w:leader="dot" w:pos="8306"/>
        </w:tabs>
      </w:pPr>
      <w:hyperlink w:anchor="_Toc820" w:history="1">
        <w:r>
          <w:rPr>
            <w:rFonts w:ascii="仿宋" w:eastAsia="仿宋" w:hAnsi="仿宋" w:cs="仿宋" w:hint="eastAsia"/>
            <w:lang w:eastAsia="zh-CN"/>
          </w:rPr>
          <w:t>二、干细胞医疗项目土建工程</w:t>
        </w:r>
        <w:r>
          <w:tab/>
        </w:r>
        <w:r>
          <w:fldChar w:fldCharType="begin"/>
        </w:r>
        <w:r>
          <w:instrText xml:space="preserve"> PAGEREF _Toc820 \h </w:instrText>
        </w:r>
        <w:r>
          <w:fldChar w:fldCharType="separate"/>
        </w:r>
        <w:r>
          <w:t>5</w:t>
        </w:r>
        <w:r>
          <w:fldChar w:fldCharType="end"/>
        </w:r>
      </w:hyperlink>
    </w:p>
    <w:p>
      <w:pPr>
        <w:pStyle w:val="TOC2"/>
        <w:tabs>
          <w:tab w:val="right" w:leader="dot" w:pos="8306"/>
        </w:tabs>
      </w:pPr>
      <w:hyperlink w:anchor="_Toc21184" w:history="1">
        <w:r>
          <w:rPr>
            <w:rFonts w:ascii="仿宋" w:eastAsia="仿宋" w:hAnsi="仿宋" w:cs="仿宋" w:hint="eastAsia"/>
            <w:lang w:eastAsia="zh-CN"/>
          </w:rPr>
          <w:t>(一)、建筑工程设计原则</w:t>
        </w:r>
        <w:r>
          <w:tab/>
        </w:r>
        <w:r>
          <w:fldChar w:fldCharType="begin"/>
        </w:r>
        <w:r>
          <w:instrText xml:space="preserve"> PAGEREF _Toc21184 \h </w:instrText>
        </w:r>
        <w:r>
          <w:fldChar w:fldCharType="separate"/>
        </w:r>
        <w:r>
          <w:t>5</w:t>
        </w:r>
        <w:r>
          <w:fldChar w:fldCharType="end"/>
        </w:r>
      </w:hyperlink>
    </w:p>
    <w:p>
      <w:pPr>
        <w:pStyle w:val="TOC2"/>
        <w:tabs>
          <w:tab w:val="right" w:leader="dot" w:pos="8306"/>
        </w:tabs>
      </w:pPr>
      <w:hyperlink w:anchor="_Toc26433" w:history="1">
        <w:r>
          <w:rPr>
            <w:rFonts w:ascii="仿宋" w:eastAsia="仿宋" w:hAnsi="仿宋" w:cs="仿宋" w:hint="eastAsia"/>
            <w:lang w:eastAsia="zh-CN"/>
          </w:rPr>
          <w:t>(二)、土建工程设计年限及安全等级</w:t>
        </w:r>
        <w:r>
          <w:tab/>
        </w:r>
        <w:r>
          <w:fldChar w:fldCharType="begin"/>
        </w:r>
        <w:r>
          <w:instrText xml:space="preserve"> PAGEREF _Toc26433 \h </w:instrText>
        </w:r>
        <w:r>
          <w:fldChar w:fldCharType="separate"/>
        </w:r>
        <w:r>
          <w:t>6</w:t>
        </w:r>
        <w:r>
          <w:fldChar w:fldCharType="end"/>
        </w:r>
      </w:hyperlink>
    </w:p>
    <w:p>
      <w:pPr>
        <w:pStyle w:val="TOC2"/>
        <w:tabs>
          <w:tab w:val="right" w:leader="dot" w:pos="8306"/>
        </w:tabs>
      </w:pPr>
      <w:hyperlink w:anchor="_Toc29761" w:history="1">
        <w:r>
          <w:rPr>
            <w:rFonts w:ascii="仿宋" w:eastAsia="仿宋" w:hAnsi="仿宋" w:cs="仿宋" w:hint="eastAsia"/>
            <w:lang w:eastAsia="zh-CN"/>
          </w:rPr>
          <w:t>(三)、建筑工程设计总体要求</w:t>
        </w:r>
        <w:r>
          <w:tab/>
        </w:r>
        <w:r>
          <w:fldChar w:fldCharType="begin"/>
        </w:r>
        <w:r>
          <w:instrText xml:space="preserve"> PAGEREF _Toc29761 \h </w:instrText>
        </w:r>
        <w:r>
          <w:fldChar w:fldCharType="separate"/>
        </w:r>
        <w:r>
          <w:t>7</w:t>
        </w:r>
        <w:r>
          <w:fldChar w:fldCharType="end"/>
        </w:r>
      </w:hyperlink>
    </w:p>
    <w:p>
      <w:pPr>
        <w:pStyle w:val="TOC2"/>
        <w:tabs>
          <w:tab w:val="right" w:leader="dot" w:pos="8306"/>
        </w:tabs>
      </w:pPr>
      <w:hyperlink w:anchor="_Toc12777" w:history="1">
        <w:r>
          <w:rPr>
            <w:rFonts w:ascii="仿宋" w:eastAsia="仿宋" w:hAnsi="仿宋" w:cs="仿宋" w:hint="eastAsia"/>
            <w:lang w:eastAsia="zh-CN"/>
          </w:rPr>
          <w:t>(四)、土建工程建设指标</w:t>
        </w:r>
        <w:r>
          <w:tab/>
        </w:r>
        <w:r>
          <w:fldChar w:fldCharType="begin"/>
        </w:r>
        <w:r>
          <w:instrText xml:space="preserve"> PAGEREF _Toc12777 \h </w:instrText>
        </w:r>
        <w:r>
          <w:fldChar w:fldCharType="separate"/>
        </w:r>
        <w:r>
          <w:t>8</w:t>
        </w:r>
        <w:r>
          <w:fldChar w:fldCharType="end"/>
        </w:r>
      </w:hyperlink>
    </w:p>
    <w:p>
      <w:pPr>
        <w:pStyle w:val="TOC1"/>
        <w:tabs>
          <w:tab w:val="right" w:leader="dot" w:pos="8306"/>
        </w:tabs>
      </w:pPr>
      <w:hyperlink w:anchor="_Toc15982" w:history="1">
        <w:r>
          <w:rPr>
            <w:rFonts w:ascii="仿宋" w:eastAsia="仿宋" w:hAnsi="仿宋" w:cs="仿宋" w:hint="eastAsia"/>
            <w:lang w:eastAsia="zh-CN"/>
          </w:rPr>
          <w:t>三、产品规划分析</w:t>
        </w:r>
        <w:r>
          <w:tab/>
        </w:r>
        <w:r>
          <w:fldChar w:fldCharType="begin"/>
        </w:r>
        <w:r>
          <w:instrText xml:space="preserve"> PAGEREF _Toc15982 \h </w:instrText>
        </w:r>
        <w:r>
          <w:fldChar w:fldCharType="separate"/>
        </w:r>
        <w:r>
          <w:t>8</w:t>
        </w:r>
        <w:r>
          <w:fldChar w:fldCharType="end"/>
        </w:r>
      </w:hyperlink>
    </w:p>
    <w:p>
      <w:pPr>
        <w:pStyle w:val="TOC2"/>
        <w:tabs>
          <w:tab w:val="right" w:leader="dot" w:pos="8306"/>
        </w:tabs>
      </w:pPr>
      <w:hyperlink w:anchor="_Toc11797" w:history="1">
        <w:r>
          <w:rPr>
            <w:rFonts w:ascii="仿宋" w:eastAsia="仿宋" w:hAnsi="仿宋" w:cs="仿宋" w:hint="eastAsia"/>
            <w:lang w:eastAsia="zh-CN"/>
          </w:rPr>
          <w:t>(一)、产品规划</w:t>
        </w:r>
        <w:r>
          <w:tab/>
        </w:r>
        <w:r>
          <w:fldChar w:fldCharType="begin"/>
        </w:r>
        <w:r>
          <w:instrText xml:space="preserve"> PAGEREF _Toc11797 \h </w:instrText>
        </w:r>
        <w:r>
          <w:fldChar w:fldCharType="separate"/>
        </w:r>
        <w:r>
          <w:t>8</w:t>
        </w:r>
        <w:r>
          <w:fldChar w:fldCharType="end"/>
        </w:r>
      </w:hyperlink>
    </w:p>
    <w:p>
      <w:pPr>
        <w:pStyle w:val="TOC2"/>
        <w:tabs>
          <w:tab w:val="right" w:leader="dot" w:pos="8306"/>
        </w:tabs>
      </w:pPr>
      <w:hyperlink w:anchor="_Toc11884" w:history="1">
        <w:r>
          <w:rPr>
            <w:rFonts w:ascii="仿宋" w:eastAsia="仿宋" w:hAnsi="仿宋" w:cs="仿宋" w:hint="eastAsia"/>
            <w:lang w:eastAsia="zh-CN"/>
          </w:rPr>
          <w:t>(二)、建设规模</w:t>
        </w:r>
        <w:r>
          <w:tab/>
        </w:r>
        <w:r>
          <w:fldChar w:fldCharType="begin"/>
        </w:r>
        <w:r>
          <w:instrText xml:space="preserve"> PAGEREF _Toc11884 \h </w:instrText>
        </w:r>
        <w:r>
          <w:fldChar w:fldCharType="separate"/>
        </w:r>
        <w:r>
          <w:t>9</w:t>
        </w:r>
        <w:r>
          <w:fldChar w:fldCharType="end"/>
        </w:r>
      </w:hyperlink>
    </w:p>
    <w:p>
      <w:pPr>
        <w:pStyle w:val="TOC1"/>
        <w:tabs>
          <w:tab w:val="right" w:leader="dot" w:pos="8306"/>
        </w:tabs>
      </w:pPr>
      <w:hyperlink w:anchor="_Toc21172" w:history="1">
        <w:r>
          <w:rPr>
            <w:rFonts w:ascii="仿宋" w:eastAsia="仿宋" w:hAnsi="仿宋" w:cs="仿宋" w:hint="eastAsia"/>
            <w:lang w:eastAsia="zh-CN"/>
          </w:rPr>
          <w:t>四、市场分析、调研</w:t>
        </w:r>
        <w:r>
          <w:tab/>
        </w:r>
        <w:r>
          <w:fldChar w:fldCharType="begin"/>
        </w:r>
        <w:r>
          <w:instrText xml:space="preserve"> PAGEREF _Toc21172 \h </w:instrText>
        </w:r>
        <w:r>
          <w:fldChar w:fldCharType="separate"/>
        </w:r>
        <w:r>
          <w:t>10</w:t>
        </w:r>
        <w:r>
          <w:fldChar w:fldCharType="end"/>
        </w:r>
      </w:hyperlink>
    </w:p>
    <w:p>
      <w:pPr>
        <w:pStyle w:val="TOC2"/>
        <w:tabs>
          <w:tab w:val="right" w:leader="dot" w:pos="8306"/>
        </w:tabs>
      </w:pPr>
      <w:hyperlink w:anchor="_Toc31842" w:history="1">
        <w:r>
          <w:rPr>
            <w:rFonts w:ascii="仿宋" w:eastAsia="仿宋" w:hAnsi="仿宋" w:cs="仿宋" w:hint="eastAsia"/>
            <w:lang w:eastAsia="zh-CN"/>
          </w:rPr>
          <w:t>(一)、干细胞医疗行业分析</w:t>
        </w:r>
        <w:r>
          <w:tab/>
        </w:r>
        <w:r>
          <w:fldChar w:fldCharType="begin"/>
        </w:r>
        <w:r>
          <w:instrText xml:space="preserve"> PAGEREF _Toc31842 \h </w:instrText>
        </w:r>
        <w:r>
          <w:fldChar w:fldCharType="separate"/>
        </w:r>
        <w:r>
          <w:t>10</w:t>
        </w:r>
        <w:r>
          <w:fldChar w:fldCharType="end"/>
        </w:r>
      </w:hyperlink>
    </w:p>
    <w:p>
      <w:pPr>
        <w:pStyle w:val="TOC2"/>
        <w:tabs>
          <w:tab w:val="right" w:leader="dot" w:pos="8306"/>
        </w:tabs>
      </w:pPr>
      <w:hyperlink w:anchor="_Toc26749" w:history="1">
        <w:r>
          <w:rPr>
            <w:rFonts w:ascii="仿宋" w:eastAsia="仿宋" w:hAnsi="仿宋" w:cs="仿宋" w:hint="eastAsia"/>
            <w:lang w:eastAsia="zh-CN"/>
          </w:rPr>
          <w:t>(二)、干细胞医疗市场分析预测</w:t>
        </w:r>
        <w:r>
          <w:tab/>
        </w:r>
        <w:r>
          <w:fldChar w:fldCharType="begin"/>
        </w:r>
        <w:r>
          <w:instrText xml:space="preserve"> PAGEREF _Toc26749 \h </w:instrText>
        </w:r>
        <w:r>
          <w:fldChar w:fldCharType="separate"/>
        </w:r>
        <w:r>
          <w:t>11</w:t>
        </w:r>
        <w:r>
          <w:fldChar w:fldCharType="end"/>
        </w:r>
      </w:hyperlink>
    </w:p>
    <w:p>
      <w:pPr>
        <w:pStyle w:val="TOC1"/>
        <w:tabs>
          <w:tab w:val="right" w:leader="dot" w:pos="8306"/>
        </w:tabs>
      </w:pPr>
      <w:hyperlink w:anchor="_Toc8874" w:history="1">
        <w:r>
          <w:rPr>
            <w:rFonts w:ascii="仿宋" w:eastAsia="仿宋" w:hAnsi="仿宋" w:cs="仿宋" w:hint="eastAsia"/>
            <w:lang w:eastAsia="zh-CN"/>
          </w:rPr>
          <w:t>五、工艺说明</w:t>
        </w:r>
        <w:r>
          <w:tab/>
        </w:r>
        <w:r>
          <w:fldChar w:fldCharType="begin"/>
        </w:r>
        <w:r>
          <w:instrText xml:space="preserve"> PAGEREF _Toc8874 \h </w:instrText>
        </w:r>
        <w:r>
          <w:fldChar w:fldCharType="separate"/>
        </w:r>
        <w:r>
          <w:t>11</w:t>
        </w:r>
        <w:r>
          <w:fldChar w:fldCharType="end"/>
        </w:r>
      </w:hyperlink>
    </w:p>
    <w:p>
      <w:pPr>
        <w:pStyle w:val="TOC2"/>
        <w:tabs>
          <w:tab w:val="right" w:leader="dot" w:pos="8306"/>
        </w:tabs>
      </w:pPr>
      <w:hyperlink w:anchor="_Toc2773" w:history="1">
        <w:r>
          <w:rPr>
            <w:rFonts w:ascii="仿宋" w:eastAsia="仿宋" w:hAnsi="仿宋" w:cs="仿宋" w:hint="eastAsia"/>
            <w:lang w:eastAsia="zh-CN"/>
          </w:rPr>
          <w:t>(一)、技术管理特点</w:t>
        </w:r>
        <w:r>
          <w:tab/>
        </w:r>
        <w:r>
          <w:fldChar w:fldCharType="begin"/>
        </w:r>
        <w:r>
          <w:instrText xml:space="preserve"> PAGEREF _Toc2773 \h </w:instrText>
        </w:r>
        <w:r>
          <w:fldChar w:fldCharType="separate"/>
        </w:r>
        <w:r>
          <w:t>11</w:t>
        </w:r>
        <w:r>
          <w:fldChar w:fldCharType="end"/>
        </w:r>
      </w:hyperlink>
    </w:p>
    <w:p>
      <w:pPr>
        <w:pStyle w:val="TOC2"/>
        <w:tabs>
          <w:tab w:val="right" w:leader="dot" w:pos="8306"/>
        </w:tabs>
      </w:pPr>
      <w:hyperlink w:anchor="_Toc6057" w:history="1">
        <w:r>
          <w:rPr>
            <w:rFonts w:ascii="仿宋" w:eastAsia="仿宋" w:hAnsi="仿宋" w:cs="仿宋" w:hint="eastAsia"/>
            <w:lang w:eastAsia="zh-CN"/>
          </w:rPr>
          <w:t>(二)、干细胞医疗项目工艺技术设计方案</w:t>
        </w:r>
        <w:r>
          <w:tab/>
        </w:r>
        <w:r>
          <w:fldChar w:fldCharType="begin"/>
        </w:r>
        <w:r>
          <w:instrText xml:space="preserve"> PAGEREF _Toc6057 \h </w:instrText>
        </w:r>
        <w:r>
          <w:fldChar w:fldCharType="separate"/>
        </w:r>
        <w:r>
          <w:t>13</w:t>
        </w:r>
        <w:r>
          <w:fldChar w:fldCharType="end"/>
        </w:r>
      </w:hyperlink>
    </w:p>
    <w:p>
      <w:pPr>
        <w:pStyle w:val="TOC2"/>
        <w:tabs>
          <w:tab w:val="right" w:leader="dot" w:pos="8306"/>
        </w:tabs>
      </w:pPr>
      <w:hyperlink w:anchor="_Toc17630" w:history="1">
        <w:r>
          <w:rPr>
            <w:rFonts w:ascii="仿宋" w:eastAsia="仿宋" w:hAnsi="仿宋" w:cs="仿宋" w:hint="eastAsia"/>
            <w:lang w:eastAsia="zh-CN"/>
          </w:rPr>
          <w:t>(三)、设备选型方案</w:t>
        </w:r>
        <w:r>
          <w:tab/>
        </w:r>
        <w:r>
          <w:fldChar w:fldCharType="begin"/>
        </w:r>
        <w:r>
          <w:instrText xml:space="preserve"> PAGEREF _Toc17630 \h </w:instrText>
        </w:r>
        <w:r>
          <w:fldChar w:fldCharType="separate"/>
        </w:r>
        <w:r>
          <w:t>14</w:t>
        </w:r>
        <w:r>
          <w:fldChar w:fldCharType="end"/>
        </w:r>
      </w:hyperlink>
    </w:p>
    <w:p>
      <w:pPr>
        <w:pStyle w:val="TOC1"/>
        <w:tabs>
          <w:tab w:val="right" w:leader="dot" w:pos="8306"/>
        </w:tabs>
      </w:pPr>
      <w:hyperlink w:anchor="_Toc5918" w:history="1">
        <w:r>
          <w:rPr>
            <w:rFonts w:ascii="仿宋" w:eastAsia="仿宋" w:hAnsi="仿宋" w:cs="仿宋" w:hint="eastAsia"/>
            <w:lang w:eastAsia="zh-CN"/>
          </w:rPr>
          <w:t>六、干细胞医疗项目建设背景及必要性分析</w:t>
        </w:r>
        <w:r>
          <w:tab/>
        </w:r>
        <w:r>
          <w:fldChar w:fldCharType="begin"/>
        </w:r>
        <w:r>
          <w:instrText xml:space="preserve"> PAGEREF _Toc5918 \h </w:instrText>
        </w:r>
        <w:r>
          <w:fldChar w:fldCharType="separate"/>
        </w:r>
        <w:r>
          <w:t>15</w:t>
        </w:r>
        <w:r>
          <w:fldChar w:fldCharType="end"/>
        </w:r>
      </w:hyperlink>
    </w:p>
    <w:p>
      <w:pPr>
        <w:pStyle w:val="TOC2"/>
        <w:tabs>
          <w:tab w:val="right" w:leader="dot" w:pos="8306"/>
        </w:tabs>
      </w:pPr>
      <w:hyperlink w:anchor="_Toc21491" w:history="1">
        <w:r>
          <w:rPr>
            <w:rFonts w:ascii="仿宋" w:eastAsia="仿宋" w:hAnsi="仿宋" w:cs="仿宋" w:hint="eastAsia"/>
            <w:lang w:eastAsia="zh-CN"/>
          </w:rPr>
          <w:t>(一)、干细胞医疗项目背景分析</w:t>
        </w:r>
        <w:r>
          <w:tab/>
        </w:r>
        <w:r>
          <w:fldChar w:fldCharType="begin"/>
        </w:r>
        <w:r>
          <w:instrText xml:space="preserve"> PAGEREF _Toc21491 \h </w:instrText>
        </w:r>
        <w:r>
          <w:fldChar w:fldCharType="separate"/>
        </w:r>
        <w:r>
          <w:t>15</w:t>
        </w:r>
        <w:r>
          <w:fldChar w:fldCharType="end"/>
        </w:r>
      </w:hyperlink>
    </w:p>
    <w:p>
      <w:pPr>
        <w:pStyle w:val="TOC2"/>
        <w:tabs>
          <w:tab w:val="right" w:leader="dot" w:pos="8306"/>
        </w:tabs>
      </w:pPr>
      <w:hyperlink w:anchor="_Toc32551" w:history="1">
        <w:r>
          <w:rPr>
            <w:rFonts w:ascii="仿宋" w:eastAsia="仿宋" w:hAnsi="仿宋" w:cs="仿宋" w:hint="eastAsia"/>
            <w:lang w:eastAsia="zh-CN"/>
          </w:rPr>
          <w:t>(二)、干细胞医疗项目建设必要性分析</w:t>
        </w:r>
        <w:r>
          <w:tab/>
        </w:r>
        <w:r>
          <w:fldChar w:fldCharType="begin"/>
        </w:r>
        <w:r>
          <w:instrText xml:space="preserve"> PAGEREF _Toc32551 \h </w:instrText>
        </w:r>
        <w:r>
          <w:fldChar w:fldCharType="separate"/>
        </w:r>
        <w:r>
          <w:t>17</w:t>
        </w:r>
        <w:r>
          <w:fldChar w:fldCharType="end"/>
        </w:r>
      </w:hyperlink>
    </w:p>
    <w:p>
      <w:pPr>
        <w:pStyle w:val="TOC1"/>
        <w:tabs>
          <w:tab w:val="right" w:leader="dot" w:pos="8306"/>
        </w:tabs>
      </w:pPr>
      <w:hyperlink w:anchor="_Toc8995" w:history="1">
        <w:r>
          <w:rPr>
            <w:rFonts w:ascii="仿宋" w:eastAsia="仿宋" w:hAnsi="仿宋" w:cs="仿宋" w:hint="eastAsia"/>
            <w:lang w:eastAsia="zh-CN"/>
          </w:rPr>
          <w:t>七、干细胞医疗项目创新与研发</w:t>
        </w:r>
        <w:r>
          <w:tab/>
        </w:r>
        <w:r>
          <w:fldChar w:fldCharType="begin"/>
        </w:r>
        <w:r>
          <w:instrText xml:space="preserve"> PAGEREF _Toc8995 \h </w:instrText>
        </w:r>
        <w:r>
          <w:fldChar w:fldCharType="separate"/>
        </w:r>
        <w:r>
          <w:t>18</w:t>
        </w:r>
        <w:r>
          <w:fldChar w:fldCharType="end"/>
        </w:r>
      </w:hyperlink>
    </w:p>
    <w:p>
      <w:pPr>
        <w:pStyle w:val="TOC2"/>
        <w:tabs>
          <w:tab w:val="right" w:leader="dot" w:pos="8306"/>
        </w:tabs>
      </w:pPr>
      <w:hyperlink w:anchor="_Toc9816" w:history="1">
        <w:r>
          <w:rPr>
            <w:rFonts w:ascii="仿宋" w:eastAsia="仿宋" w:hAnsi="仿宋" w:cs="仿宋" w:hint="eastAsia"/>
            <w:lang w:eastAsia="zh-CN"/>
          </w:rPr>
          <w:t>(一)、创新策略与方向</w:t>
        </w:r>
        <w:r>
          <w:tab/>
        </w:r>
        <w:r>
          <w:fldChar w:fldCharType="begin"/>
        </w:r>
        <w:r>
          <w:instrText xml:space="preserve"> PAGEREF _Toc9816 \h </w:instrText>
        </w:r>
        <w:r>
          <w:fldChar w:fldCharType="separate"/>
        </w:r>
        <w:r>
          <w:t>18</w:t>
        </w:r>
        <w:r>
          <w:fldChar w:fldCharType="end"/>
        </w:r>
      </w:hyperlink>
    </w:p>
    <w:p>
      <w:pPr>
        <w:pStyle w:val="TOC2"/>
        <w:tabs>
          <w:tab w:val="right" w:leader="dot" w:pos="8306"/>
        </w:tabs>
      </w:pPr>
      <w:hyperlink w:anchor="_Toc28521" w:history="1">
        <w:r>
          <w:rPr>
            <w:rFonts w:ascii="仿宋" w:eastAsia="仿宋" w:hAnsi="仿宋" w:cs="仿宋" w:hint="eastAsia"/>
            <w:lang w:eastAsia="zh-CN"/>
          </w:rPr>
          <w:t>(二)、研发规划与投入</w:t>
        </w:r>
        <w:r>
          <w:tab/>
        </w:r>
        <w:r>
          <w:fldChar w:fldCharType="begin"/>
        </w:r>
        <w:r>
          <w:instrText xml:space="preserve"> PAGEREF _Toc28521 \h </w:instrText>
        </w:r>
        <w:r>
          <w:fldChar w:fldCharType="separate"/>
        </w:r>
        <w:r>
          <w:t>20</w:t>
        </w:r>
        <w:r>
          <w:fldChar w:fldCharType="end"/>
        </w:r>
      </w:hyperlink>
    </w:p>
    <w:p>
      <w:pPr>
        <w:pStyle w:val="TOC1"/>
        <w:tabs>
          <w:tab w:val="right" w:leader="dot" w:pos="8306"/>
        </w:tabs>
      </w:pPr>
      <w:hyperlink w:anchor="_Toc31635" w:history="1">
        <w:r>
          <w:rPr>
            <w:rFonts w:ascii="仿宋" w:eastAsia="仿宋" w:hAnsi="仿宋" w:cs="仿宋" w:hint="eastAsia"/>
            <w:lang w:eastAsia="zh-CN"/>
          </w:rPr>
          <w:t>八、生产安全保护</w:t>
        </w:r>
        <w:r>
          <w:tab/>
        </w:r>
        <w:r>
          <w:fldChar w:fldCharType="begin"/>
        </w:r>
        <w:r>
          <w:instrText xml:space="preserve"> PAGEREF _Toc31635 \h </w:instrText>
        </w:r>
        <w:r>
          <w:fldChar w:fldCharType="separate"/>
        </w:r>
        <w:r>
          <w:t>21</w:t>
        </w:r>
        <w:r>
          <w:fldChar w:fldCharType="end"/>
        </w:r>
      </w:hyperlink>
    </w:p>
    <w:p>
      <w:pPr>
        <w:pStyle w:val="TOC2"/>
        <w:tabs>
          <w:tab w:val="right" w:leader="dot" w:pos="8306"/>
        </w:tabs>
      </w:pPr>
      <w:hyperlink w:anchor="_Toc17072" w:history="1">
        <w:r>
          <w:rPr>
            <w:rFonts w:ascii="仿宋" w:eastAsia="仿宋" w:hAnsi="仿宋" w:cs="仿宋" w:hint="eastAsia"/>
            <w:lang w:eastAsia="zh-CN"/>
          </w:rPr>
          <w:t>(一)、消防安全</w:t>
        </w:r>
        <w:r>
          <w:tab/>
        </w:r>
        <w:r>
          <w:fldChar w:fldCharType="begin"/>
        </w:r>
        <w:r>
          <w:instrText xml:space="preserve"> PAGEREF _Toc17072 \h </w:instrText>
        </w:r>
        <w:r>
          <w:fldChar w:fldCharType="separate"/>
        </w:r>
        <w:r>
          <w:t>21</w:t>
        </w:r>
        <w:r>
          <w:fldChar w:fldCharType="end"/>
        </w:r>
      </w:hyperlink>
    </w:p>
    <w:p>
      <w:pPr>
        <w:pStyle w:val="TOC2"/>
        <w:tabs>
          <w:tab w:val="right" w:leader="dot" w:pos="8306"/>
        </w:tabs>
      </w:pPr>
      <w:hyperlink w:anchor="_Toc1404" w:history="1">
        <w:r>
          <w:rPr>
            <w:rFonts w:ascii="仿宋" w:eastAsia="仿宋" w:hAnsi="仿宋" w:cs="仿宋" w:hint="eastAsia"/>
            <w:lang w:eastAsia="zh-CN"/>
          </w:rPr>
          <w:t>(二)、防火防爆总图布置措施</w:t>
        </w:r>
        <w:r>
          <w:tab/>
        </w:r>
        <w:r>
          <w:fldChar w:fldCharType="begin"/>
        </w:r>
        <w:r>
          <w:instrText xml:space="preserve"> PAGEREF _Toc1404 \h </w:instrText>
        </w:r>
        <w:r>
          <w:fldChar w:fldCharType="separate"/>
        </w:r>
        <w:r>
          <w:t>23</w:t>
        </w:r>
        <w:r>
          <w:fldChar w:fldCharType="end"/>
        </w:r>
      </w:hyperlink>
    </w:p>
    <w:p>
      <w:pPr>
        <w:pStyle w:val="TOC2"/>
        <w:tabs>
          <w:tab w:val="right" w:leader="dot" w:pos="8306"/>
        </w:tabs>
      </w:pPr>
      <w:hyperlink w:anchor="_Toc9186" w:history="1">
        <w:r>
          <w:rPr>
            <w:rFonts w:ascii="仿宋" w:eastAsia="仿宋" w:hAnsi="仿宋" w:cs="仿宋" w:hint="eastAsia"/>
            <w:lang w:eastAsia="zh-CN"/>
          </w:rPr>
          <w:t>(三)、自然灾害防范措施</w:t>
        </w:r>
        <w:r>
          <w:tab/>
        </w:r>
        <w:r>
          <w:fldChar w:fldCharType="begin"/>
        </w:r>
        <w:r>
          <w:instrText xml:space="preserve"> PAGEREF _Toc9186 \h </w:instrText>
        </w:r>
        <w:r>
          <w:fldChar w:fldCharType="separate"/>
        </w:r>
        <w:r>
          <w:t>24</w:t>
        </w:r>
        <w:r>
          <w:fldChar w:fldCharType="end"/>
        </w:r>
      </w:hyperlink>
    </w:p>
    <w:p>
      <w:pPr>
        <w:pStyle w:val="TOC2"/>
        <w:tabs>
          <w:tab w:val="right" w:leader="dot" w:pos="8306"/>
        </w:tabs>
      </w:pPr>
      <w:hyperlink w:anchor="_Toc18115" w:history="1">
        <w:r>
          <w:rPr>
            <w:rFonts w:ascii="仿宋" w:eastAsia="仿宋" w:hAnsi="仿宋" w:cs="仿宋" w:hint="eastAsia"/>
            <w:lang w:eastAsia="zh-CN"/>
          </w:rPr>
          <w:t>(四)、安全色及安全标志使用要求</w:t>
        </w:r>
        <w:r>
          <w:tab/>
        </w:r>
        <w:r>
          <w:fldChar w:fldCharType="begin"/>
        </w:r>
        <w:r>
          <w:instrText xml:space="preserve"> PAGEREF _Toc18115 \h </w:instrText>
        </w:r>
        <w:r>
          <w:fldChar w:fldCharType="separate"/>
        </w:r>
        <w:r>
          <w:t>25</w:t>
        </w:r>
        <w:r>
          <w:fldChar w:fldCharType="end"/>
        </w:r>
      </w:hyperlink>
    </w:p>
    <w:p>
      <w:pPr>
        <w:pStyle w:val="TOC2"/>
        <w:tabs>
          <w:tab w:val="right" w:leader="dot" w:pos="8306"/>
        </w:tabs>
      </w:pPr>
      <w:hyperlink w:anchor="_Toc3223" w:history="1">
        <w:r>
          <w:rPr>
            <w:rFonts w:ascii="仿宋" w:eastAsia="仿宋" w:hAnsi="仿宋" w:cs="仿宋" w:hint="eastAsia"/>
            <w:lang w:eastAsia="zh-CN"/>
          </w:rPr>
          <w:t>(五)、防尘防毒措施</w:t>
        </w:r>
        <w:r>
          <w:tab/>
        </w:r>
        <w:r>
          <w:fldChar w:fldCharType="begin"/>
        </w:r>
        <w:r>
          <w:instrText xml:space="preserve"> PAGEREF _Toc3223 \h </w:instrText>
        </w:r>
        <w:r>
          <w:fldChar w:fldCharType="separate"/>
        </w:r>
        <w:r>
          <w:t>26</w:t>
        </w:r>
        <w:r>
          <w:fldChar w:fldCharType="end"/>
        </w:r>
      </w:hyperlink>
    </w:p>
    <w:p>
      <w:pPr>
        <w:pStyle w:val="TOC2"/>
        <w:tabs>
          <w:tab w:val="right" w:leader="dot" w:pos="8306"/>
        </w:tabs>
      </w:pPr>
      <w:hyperlink w:anchor="_Toc30112" w:history="1">
        <w:r>
          <w:rPr>
            <w:rFonts w:ascii="仿宋" w:eastAsia="仿宋" w:hAnsi="仿宋" w:cs="仿宋" w:hint="eastAsia"/>
            <w:lang w:eastAsia="zh-CN"/>
          </w:rPr>
          <w:t>(六)、防静电、触电防护及防雷措施</w:t>
        </w:r>
        <w:r>
          <w:tab/>
        </w:r>
        <w:r>
          <w:fldChar w:fldCharType="begin"/>
        </w:r>
        <w:r>
          <w:instrText xml:space="preserve"> PAGEREF _Toc30112 \h </w:instrText>
        </w:r>
        <w:r>
          <w:fldChar w:fldCharType="separate"/>
        </w:r>
        <w:r>
          <w:t>26</w:t>
        </w:r>
        <w:r>
          <w:fldChar w:fldCharType="end"/>
        </w:r>
      </w:hyperlink>
    </w:p>
    <w:p>
      <w:pPr>
        <w:pStyle w:val="TOC2"/>
        <w:tabs>
          <w:tab w:val="right" w:leader="dot" w:pos="8306"/>
        </w:tabs>
      </w:pPr>
      <w:hyperlink w:anchor="_Toc31013" w:history="1">
        <w:r>
          <w:rPr>
            <w:rFonts w:ascii="仿宋" w:eastAsia="仿宋" w:hAnsi="仿宋" w:cs="仿宋" w:hint="eastAsia"/>
            <w:lang w:eastAsia="zh-CN"/>
          </w:rPr>
          <w:t>(七)、机械设备安全保障措施</w:t>
        </w:r>
        <w:r>
          <w:tab/>
        </w:r>
        <w:r>
          <w:fldChar w:fldCharType="begin"/>
        </w:r>
        <w:r>
          <w:instrText xml:space="preserve"> PAGEREF _Toc31013 \h </w:instrText>
        </w:r>
        <w:r>
          <w:fldChar w:fldCharType="separate"/>
        </w:r>
        <w:r>
          <w:t>28</w:t>
        </w:r>
        <w:r>
          <w:fldChar w:fldCharType="end"/>
        </w:r>
      </w:hyperlink>
    </w:p>
    <w:p>
      <w:pPr>
        <w:pStyle w:val="TOC1"/>
        <w:tabs>
          <w:tab w:val="right" w:leader="dot" w:pos="8306"/>
        </w:tabs>
      </w:pPr>
      <w:hyperlink w:anchor="_Toc10282" w:history="1">
        <w:r>
          <w:rPr>
            <w:rFonts w:ascii="仿宋" w:eastAsia="仿宋" w:hAnsi="仿宋" w:cs="仿宋" w:hint="eastAsia"/>
            <w:lang w:eastAsia="zh-CN"/>
          </w:rPr>
          <w:t>九、干细胞医疗项目技术管理</w:t>
        </w:r>
        <w:r>
          <w:tab/>
        </w:r>
        <w:r>
          <w:fldChar w:fldCharType="begin"/>
        </w:r>
        <w:r>
          <w:instrText xml:space="preserve"> PAGEREF _Toc10282 \h </w:instrText>
        </w:r>
        <w:r>
          <w:fldChar w:fldCharType="separate"/>
        </w:r>
        <w:r>
          <w:t>29</w:t>
        </w:r>
        <w:r>
          <w:fldChar w:fldCharType="end"/>
        </w:r>
      </w:hyperlink>
    </w:p>
    <w:p>
      <w:pPr>
        <w:pStyle w:val="TOC2"/>
        <w:tabs>
          <w:tab w:val="right" w:leader="dot" w:pos="8306"/>
        </w:tabs>
      </w:pPr>
      <w:hyperlink w:anchor="_Toc19983" w:history="1">
        <w:r>
          <w:rPr>
            <w:rFonts w:ascii="仿宋" w:eastAsia="仿宋" w:hAnsi="仿宋" w:cs="仿宋" w:hint="eastAsia"/>
            <w:lang w:eastAsia="zh-CN"/>
          </w:rPr>
          <w:t>(一)、技术方案选用方向</w:t>
        </w:r>
        <w:r>
          <w:tab/>
        </w:r>
        <w:r>
          <w:fldChar w:fldCharType="begin"/>
        </w:r>
        <w:r>
          <w:instrText xml:space="preserve"> PAGEREF _Toc19983 \h </w:instrText>
        </w:r>
        <w:r>
          <w:fldChar w:fldCharType="separate"/>
        </w:r>
        <w:r>
          <w:t>29</w:t>
        </w:r>
        <w:r>
          <w:fldChar w:fldCharType="end"/>
        </w:r>
      </w:hyperlink>
    </w:p>
    <w:p>
      <w:pPr>
        <w:pStyle w:val="TOC2"/>
        <w:tabs>
          <w:tab w:val="right" w:leader="dot" w:pos="8306"/>
        </w:tabs>
      </w:pPr>
      <w:hyperlink w:anchor="_Toc25717" w:history="1">
        <w:r>
          <w:rPr>
            <w:rFonts w:ascii="仿宋" w:eastAsia="仿宋" w:hAnsi="仿宋" w:cs="仿宋" w:hint="eastAsia"/>
            <w:lang w:eastAsia="zh-CN"/>
          </w:rPr>
          <w:t>(二)、工艺技术方案选用原则</w:t>
        </w:r>
        <w:r>
          <w:tab/>
        </w:r>
        <w:r>
          <w:fldChar w:fldCharType="begin"/>
        </w:r>
        <w:r>
          <w:instrText xml:space="preserve"> PAGEREF _Toc25717 \h </w:instrText>
        </w:r>
        <w:r>
          <w:fldChar w:fldCharType="separate"/>
        </w:r>
        <w:r>
          <w:t>31</w:t>
        </w:r>
        <w:r>
          <w:fldChar w:fldCharType="end"/>
        </w:r>
      </w:hyperlink>
    </w:p>
    <w:p>
      <w:pPr>
        <w:pStyle w:val="TOC2"/>
        <w:tabs>
          <w:tab w:val="right" w:leader="dot" w:pos="8306"/>
        </w:tabs>
      </w:pPr>
      <w:hyperlink w:anchor="_Toc26162" w:history="1">
        <w:r>
          <w:rPr>
            <w:rFonts w:ascii="仿宋" w:eastAsia="仿宋" w:hAnsi="仿宋" w:cs="仿宋" w:hint="eastAsia"/>
            <w:lang w:eastAsia="zh-CN"/>
          </w:rPr>
          <w:t>(三)、工艺技术方案要求</w:t>
        </w:r>
        <w:r>
          <w:tab/>
        </w:r>
        <w:r>
          <w:fldChar w:fldCharType="begin"/>
        </w:r>
        <w:r>
          <w:instrText xml:space="preserve"> PAGEREF _Toc26162 \h </w:instrText>
        </w:r>
        <w:r>
          <w:fldChar w:fldCharType="separate"/>
        </w:r>
        <w:r>
          <w:t>33</w:t>
        </w:r>
        <w:r>
          <w:fldChar w:fldCharType="end"/>
        </w:r>
      </w:hyperlink>
    </w:p>
    <w:p>
      <w:pPr>
        <w:pStyle w:val="TOC1"/>
        <w:tabs>
          <w:tab w:val="right" w:leader="dot" w:pos="8306"/>
        </w:tabs>
      </w:pPr>
      <w:hyperlink w:anchor="_Toc15007" w:history="1">
        <w:r>
          <w:rPr>
            <w:rFonts w:ascii="仿宋" w:eastAsia="仿宋" w:hAnsi="仿宋" w:cs="仿宋" w:hint="eastAsia"/>
            <w:lang w:eastAsia="zh-CN"/>
          </w:rPr>
          <w:t>十、干细胞医疗项目风险管理</w:t>
        </w:r>
        <w:r>
          <w:tab/>
        </w:r>
        <w:r>
          <w:fldChar w:fldCharType="begin"/>
        </w:r>
        <w:r>
          <w:instrText xml:space="preserve"> PAGEREF _Toc15007 \h </w:instrText>
        </w:r>
        <w:r>
          <w:fldChar w:fldCharType="separate"/>
        </w:r>
        <w:r>
          <w:t>35</w:t>
        </w:r>
        <w:r>
          <w:fldChar w:fldCharType="end"/>
        </w:r>
      </w:hyperlink>
    </w:p>
    <w:p>
      <w:pPr>
        <w:pStyle w:val="TOC2"/>
        <w:tabs>
          <w:tab w:val="right" w:leader="dot" w:pos="8306"/>
        </w:tabs>
      </w:pPr>
      <w:hyperlink w:anchor="_Toc30498" w:history="1">
        <w:r>
          <w:rPr>
            <w:rFonts w:ascii="仿宋" w:eastAsia="仿宋" w:hAnsi="仿宋" w:cs="仿宋" w:hint="eastAsia"/>
            <w:lang w:eastAsia="zh-CN"/>
          </w:rPr>
          <w:t>(一)、风险识别与评估</w:t>
        </w:r>
        <w:r>
          <w:tab/>
        </w:r>
        <w:r>
          <w:fldChar w:fldCharType="begin"/>
        </w:r>
        <w:r>
          <w:instrText xml:space="preserve"> PAGEREF _Toc30498 \h </w:instrText>
        </w:r>
        <w:r>
          <w:fldChar w:fldCharType="separate"/>
        </w:r>
        <w:r>
          <w:t>35</w:t>
        </w:r>
        <w:r>
          <w:fldChar w:fldCharType="end"/>
        </w:r>
      </w:hyperlink>
    </w:p>
    <w:p>
      <w:pPr>
        <w:pStyle w:val="TOC2"/>
        <w:tabs>
          <w:tab w:val="right" w:leader="dot" w:pos="8306"/>
        </w:tabs>
      </w:pPr>
      <w:hyperlink w:anchor="_Toc42" w:history="1">
        <w:r>
          <w:rPr>
            <w:rFonts w:ascii="仿宋" w:eastAsia="仿宋" w:hAnsi="仿宋" w:cs="仿宋" w:hint="eastAsia"/>
            <w:lang w:eastAsia="zh-CN"/>
          </w:rPr>
          <w:t>(二)、风险应对策略</w:t>
        </w:r>
        <w:r>
          <w:tab/>
        </w:r>
        <w:r>
          <w:fldChar w:fldCharType="begin"/>
        </w:r>
        <w:r>
          <w:instrText xml:space="preserve"> PAGEREF _Toc42 \h </w:instrText>
        </w:r>
        <w:r>
          <w:fldChar w:fldCharType="separate"/>
        </w:r>
        <w:r>
          <w:t>37</w:t>
        </w:r>
        <w:r>
          <w:fldChar w:fldCharType="end"/>
        </w:r>
      </w:hyperlink>
    </w:p>
    <w:p>
      <w:pPr>
        <w:pStyle w:val="TOC2"/>
        <w:tabs>
          <w:tab w:val="right" w:leader="dot" w:pos="8306"/>
        </w:tabs>
      </w:pPr>
      <w:hyperlink w:anchor="_Toc9613" w:history="1">
        <w:r>
          <w:rPr>
            <w:rFonts w:ascii="仿宋" w:eastAsia="仿宋" w:hAnsi="仿宋" w:cs="仿宋" w:hint="eastAsia"/>
            <w:lang w:eastAsia="zh-CN"/>
          </w:rPr>
          <w:t>(三)、风险监控与控制</w:t>
        </w:r>
        <w:r>
          <w:tab/>
        </w:r>
        <w:r>
          <w:fldChar w:fldCharType="begin"/>
        </w:r>
        <w:r>
          <w:instrText xml:space="preserve"> PAGEREF _Toc9613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23" w:history="1">
        <w:r>
          <w:rPr>
            <w:rFonts w:ascii="仿宋" w:eastAsia="仿宋" w:hAnsi="仿宋" w:cs="仿宋" w:hint="eastAsia"/>
            <w:lang w:eastAsia="zh-CN"/>
          </w:rPr>
          <w:t>十一、干细胞医疗项目人力资源管理</w:t>
        </w:r>
        <w:r>
          <w:tab/>
        </w:r>
        <w:r>
          <w:fldChar w:fldCharType="begin"/>
        </w:r>
        <w:r>
          <w:instrText xml:space="preserve"> PAGEREF _Toc16223 \h </w:instrText>
        </w:r>
        <w:r>
          <w:fldChar w:fldCharType="separate"/>
        </w:r>
        <w:r>
          <w:t>39</w:t>
        </w:r>
        <w:r>
          <w:fldChar w:fldCharType="end"/>
        </w:r>
      </w:hyperlink>
    </w:p>
    <w:p>
      <w:pPr>
        <w:pStyle w:val="TOC2"/>
        <w:tabs>
          <w:tab w:val="right" w:leader="dot" w:pos="8306"/>
        </w:tabs>
      </w:pPr>
      <w:hyperlink w:anchor="_Toc12709" w:history="1">
        <w:r>
          <w:rPr>
            <w:rFonts w:ascii="仿宋" w:eastAsia="仿宋" w:hAnsi="仿宋" w:cs="仿宋" w:hint="eastAsia"/>
            <w:lang w:eastAsia="zh-CN"/>
          </w:rPr>
          <w:t>(一)、建立健全的预算管理制度</w:t>
        </w:r>
        <w:r>
          <w:tab/>
        </w:r>
        <w:r>
          <w:fldChar w:fldCharType="begin"/>
        </w:r>
        <w:r>
          <w:instrText xml:space="preserve"> PAGEREF _Toc12709 \h </w:instrText>
        </w:r>
        <w:r>
          <w:fldChar w:fldCharType="separate"/>
        </w:r>
        <w:r>
          <w:t>39</w:t>
        </w:r>
        <w:r>
          <w:fldChar w:fldCharType="end"/>
        </w:r>
      </w:hyperlink>
    </w:p>
    <w:p>
      <w:pPr>
        <w:pStyle w:val="TOC2"/>
        <w:tabs>
          <w:tab w:val="right" w:leader="dot" w:pos="8306"/>
        </w:tabs>
      </w:pPr>
      <w:hyperlink w:anchor="_Toc17037" w:history="1">
        <w:r>
          <w:rPr>
            <w:rFonts w:ascii="仿宋" w:eastAsia="仿宋" w:hAnsi="仿宋" w:cs="仿宋" w:hint="eastAsia"/>
            <w:lang w:eastAsia="zh-CN"/>
          </w:rPr>
          <w:t>(二)、加强资金流动监控</w:t>
        </w:r>
        <w:r>
          <w:tab/>
        </w:r>
        <w:r>
          <w:fldChar w:fldCharType="begin"/>
        </w:r>
        <w:r>
          <w:instrText xml:space="preserve"> PAGEREF _Toc17037 \h </w:instrText>
        </w:r>
        <w:r>
          <w:fldChar w:fldCharType="separate"/>
        </w:r>
        <w:r>
          <w:t>41</w:t>
        </w:r>
        <w:r>
          <w:fldChar w:fldCharType="end"/>
        </w:r>
      </w:hyperlink>
    </w:p>
    <w:p>
      <w:pPr>
        <w:pStyle w:val="TOC2"/>
        <w:tabs>
          <w:tab w:val="right" w:leader="dot" w:pos="8306"/>
        </w:tabs>
      </w:pPr>
      <w:hyperlink w:anchor="_Toc9178" w:history="1">
        <w:r>
          <w:rPr>
            <w:rFonts w:ascii="仿宋" w:eastAsia="仿宋" w:hAnsi="仿宋" w:cs="仿宋" w:hint="eastAsia"/>
            <w:lang w:eastAsia="zh-CN"/>
          </w:rPr>
          <w:t>(三)、制定完善的风险控制机制</w:t>
        </w:r>
        <w:r>
          <w:tab/>
        </w:r>
        <w:r>
          <w:fldChar w:fldCharType="begin"/>
        </w:r>
        <w:r>
          <w:instrText xml:space="preserve"> PAGEREF _Toc9178 \h </w:instrText>
        </w:r>
        <w:r>
          <w:fldChar w:fldCharType="separate"/>
        </w:r>
        <w:r>
          <w:t>42</w:t>
        </w:r>
        <w:r>
          <w:fldChar w:fldCharType="end"/>
        </w:r>
      </w:hyperlink>
    </w:p>
    <w:p>
      <w:pPr>
        <w:pStyle w:val="TOC2"/>
        <w:tabs>
          <w:tab w:val="right" w:leader="dot" w:pos="8306"/>
        </w:tabs>
      </w:pPr>
      <w:hyperlink w:anchor="_Toc8790" w:history="1">
        <w:r>
          <w:rPr>
            <w:rFonts w:ascii="仿宋" w:eastAsia="仿宋" w:hAnsi="仿宋" w:cs="仿宋" w:hint="eastAsia"/>
            <w:lang w:eastAsia="zh-CN"/>
          </w:rPr>
          <w:t>(四)、优化成本管理</w:t>
        </w:r>
        <w:r>
          <w:tab/>
        </w:r>
        <w:r>
          <w:fldChar w:fldCharType="begin"/>
        </w:r>
        <w:r>
          <w:instrText xml:space="preserve"> PAGEREF _Toc8790 \h </w:instrText>
        </w:r>
        <w:r>
          <w:fldChar w:fldCharType="separate"/>
        </w:r>
        <w:r>
          <w:t>43</w:t>
        </w:r>
        <w:r>
          <w:fldChar w:fldCharType="end"/>
        </w:r>
      </w:hyperlink>
    </w:p>
    <w:p>
      <w:pPr>
        <w:pStyle w:val="TOC1"/>
        <w:tabs>
          <w:tab w:val="right" w:leader="dot" w:pos="8306"/>
        </w:tabs>
      </w:pPr>
      <w:hyperlink w:anchor="_Toc25709" w:history="1">
        <w:r>
          <w:rPr>
            <w:rFonts w:ascii="仿宋" w:eastAsia="仿宋" w:hAnsi="仿宋" w:cs="仿宋" w:hint="eastAsia"/>
            <w:lang w:eastAsia="zh-CN"/>
          </w:rPr>
          <w:t>十二、干细胞医疗项目人力资源培养与发展</w:t>
        </w:r>
        <w:r>
          <w:tab/>
        </w:r>
        <w:r>
          <w:fldChar w:fldCharType="begin"/>
        </w:r>
        <w:r>
          <w:instrText xml:space="preserve"> PAGEREF _Toc25709 \h </w:instrText>
        </w:r>
        <w:r>
          <w:fldChar w:fldCharType="separate"/>
        </w:r>
        <w:r>
          <w:t>45</w:t>
        </w:r>
        <w:r>
          <w:fldChar w:fldCharType="end"/>
        </w:r>
      </w:hyperlink>
    </w:p>
    <w:p>
      <w:pPr>
        <w:pStyle w:val="TOC2"/>
        <w:tabs>
          <w:tab w:val="right" w:leader="dot" w:pos="8306"/>
        </w:tabs>
      </w:pPr>
      <w:hyperlink w:anchor="_Toc14196" w:history="1">
        <w:r>
          <w:rPr>
            <w:rFonts w:ascii="仿宋" w:eastAsia="仿宋" w:hAnsi="仿宋" w:cs="仿宋" w:hint="eastAsia"/>
            <w:lang w:eastAsia="zh-CN"/>
          </w:rPr>
          <w:t>(一)、人才需求与规划</w:t>
        </w:r>
        <w:r>
          <w:tab/>
        </w:r>
        <w:r>
          <w:fldChar w:fldCharType="begin"/>
        </w:r>
        <w:r>
          <w:instrText xml:space="preserve"> PAGEREF _Toc14196 \h </w:instrText>
        </w:r>
        <w:r>
          <w:fldChar w:fldCharType="separate"/>
        </w:r>
        <w:r>
          <w:t>45</w:t>
        </w:r>
        <w:r>
          <w:fldChar w:fldCharType="end"/>
        </w:r>
      </w:hyperlink>
    </w:p>
    <w:p>
      <w:pPr>
        <w:pStyle w:val="TOC2"/>
        <w:tabs>
          <w:tab w:val="right" w:leader="dot" w:pos="8306"/>
        </w:tabs>
      </w:pPr>
      <w:hyperlink w:anchor="_Toc15530" w:history="1">
        <w:r>
          <w:rPr>
            <w:rFonts w:ascii="仿宋" w:eastAsia="仿宋" w:hAnsi="仿宋" w:cs="仿宋" w:hint="eastAsia"/>
            <w:lang w:eastAsia="zh-CN"/>
          </w:rPr>
          <w:t>(二)、培训与发展计划</w:t>
        </w:r>
        <w:r>
          <w:tab/>
        </w:r>
        <w:r>
          <w:fldChar w:fldCharType="begin"/>
        </w:r>
        <w:r>
          <w:instrText xml:space="preserve"> PAGEREF _Toc15530 \h </w:instrText>
        </w:r>
        <w:r>
          <w:fldChar w:fldCharType="separate"/>
        </w:r>
        <w:r>
          <w:t>45</w:t>
        </w:r>
        <w:r>
          <w:fldChar w:fldCharType="end"/>
        </w:r>
      </w:hyperlink>
    </w:p>
    <w:p>
      <w:pPr>
        <w:pStyle w:val="TOC1"/>
        <w:tabs>
          <w:tab w:val="right" w:leader="dot" w:pos="8306"/>
        </w:tabs>
      </w:pPr>
      <w:hyperlink w:anchor="_Toc5018" w:history="1">
        <w:r>
          <w:rPr>
            <w:rFonts w:ascii="仿宋" w:eastAsia="仿宋" w:hAnsi="仿宋" w:cs="仿宋" w:hint="eastAsia"/>
            <w:lang w:eastAsia="zh-CN"/>
          </w:rPr>
          <w:t>十三、供应链管理</w:t>
        </w:r>
        <w:r>
          <w:tab/>
        </w:r>
        <w:r>
          <w:fldChar w:fldCharType="begin"/>
        </w:r>
        <w:r>
          <w:instrText xml:space="preserve"> PAGEREF _Toc5018 \h </w:instrText>
        </w:r>
        <w:r>
          <w:fldChar w:fldCharType="separate"/>
        </w:r>
        <w:r>
          <w:t>46</w:t>
        </w:r>
        <w:r>
          <w:fldChar w:fldCharType="end"/>
        </w:r>
      </w:hyperlink>
    </w:p>
    <w:p>
      <w:pPr>
        <w:pStyle w:val="TOC2"/>
        <w:tabs>
          <w:tab w:val="right" w:leader="dot" w:pos="8306"/>
        </w:tabs>
      </w:pPr>
      <w:hyperlink w:anchor="_Toc30400" w:history="1">
        <w:r>
          <w:rPr>
            <w:rFonts w:ascii="仿宋" w:eastAsia="仿宋" w:hAnsi="仿宋" w:cs="仿宋" w:hint="eastAsia"/>
            <w:lang w:eastAsia="zh-CN"/>
          </w:rPr>
          <w:t>(一)、供应链战略规划</w:t>
        </w:r>
        <w:r>
          <w:tab/>
        </w:r>
        <w:r>
          <w:fldChar w:fldCharType="begin"/>
        </w:r>
        <w:r>
          <w:instrText xml:space="preserve"> PAGEREF _Toc30400 \h </w:instrText>
        </w:r>
        <w:r>
          <w:fldChar w:fldCharType="separate"/>
        </w:r>
        <w:r>
          <w:t>46</w:t>
        </w:r>
        <w:r>
          <w:fldChar w:fldCharType="end"/>
        </w:r>
      </w:hyperlink>
    </w:p>
    <w:p>
      <w:pPr>
        <w:pStyle w:val="TOC2"/>
        <w:tabs>
          <w:tab w:val="right" w:leader="dot" w:pos="8306"/>
        </w:tabs>
      </w:pPr>
      <w:hyperlink w:anchor="_Toc603" w:history="1">
        <w:r>
          <w:rPr>
            <w:rFonts w:ascii="仿宋" w:eastAsia="仿宋" w:hAnsi="仿宋" w:cs="仿宋" w:hint="eastAsia"/>
            <w:lang w:eastAsia="zh-CN"/>
          </w:rPr>
          <w:t>(二)、供应商选择与合作</w:t>
        </w:r>
        <w:r>
          <w:tab/>
        </w:r>
        <w:r>
          <w:fldChar w:fldCharType="begin"/>
        </w:r>
        <w:r>
          <w:instrText xml:space="preserve"> PAGEREF _Toc603 \h </w:instrText>
        </w:r>
        <w:r>
          <w:fldChar w:fldCharType="separate"/>
        </w:r>
        <w:r>
          <w:t>47</w:t>
        </w:r>
        <w:r>
          <w:fldChar w:fldCharType="end"/>
        </w:r>
      </w:hyperlink>
    </w:p>
    <w:p>
      <w:pPr>
        <w:pStyle w:val="TOC2"/>
        <w:tabs>
          <w:tab w:val="right" w:leader="dot" w:pos="8306"/>
        </w:tabs>
      </w:pPr>
      <w:hyperlink w:anchor="_Toc14741" w:history="1">
        <w:r>
          <w:rPr>
            <w:rFonts w:ascii="仿宋" w:eastAsia="仿宋" w:hAnsi="仿宋" w:cs="仿宋" w:hint="eastAsia"/>
            <w:lang w:eastAsia="zh-CN"/>
          </w:rPr>
          <w:t>(三)、物流与库存管理</w:t>
        </w:r>
        <w:r>
          <w:tab/>
        </w:r>
        <w:r>
          <w:fldChar w:fldCharType="begin"/>
        </w:r>
        <w:r>
          <w:instrText xml:space="preserve"> PAGEREF _Toc14741 \h </w:instrText>
        </w:r>
        <w:r>
          <w:fldChar w:fldCharType="separate"/>
        </w:r>
        <w:r>
          <w:t>49</w:t>
        </w:r>
        <w:r>
          <w:fldChar w:fldCharType="end"/>
        </w:r>
      </w:hyperlink>
    </w:p>
    <w:p>
      <w:pPr>
        <w:pStyle w:val="TOC1"/>
        <w:tabs>
          <w:tab w:val="right" w:leader="dot" w:pos="8306"/>
        </w:tabs>
      </w:pPr>
      <w:hyperlink w:anchor="_Toc23097" w:history="1">
        <w:r>
          <w:rPr>
            <w:rFonts w:ascii="仿宋" w:eastAsia="仿宋" w:hAnsi="仿宋" w:cs="仿宋" w:hint="eastAsia"/>
            <w:lang w:eastAsia="zh-CN"/>
          </w:rPr>
          <w:t>十四、干细胞医疗项目工程方案分析</w:t>
        </w:r>
        <w:r>
          <w:tab/>
        </w:r>
        <w:r>
          <w:fldChar w:fldCharType="begin"/>
        </w:r>
        <w:r>
          <w:instrText xml:space="preserve"> PAGEREF _Toc23097 \h </w:instrText>
        </w:r>
        <w:r>
          <w:fldChar w:fldCharType="separate"/>
        </w:r>
        <w:r>
          <w:t>50</w:t>
        </w:r>
        <w:r>
          <w:fldChar w:fldCharType="end"/>
        </w:r>
      </w:hyperlink>
    </w:p>
    <w:p>
      <w:pPr>
        <w:pStyle w:val="TOC2"/>
        <w:tabs>
          <w:tab w:val="right" w:leader="dot" w:pos="8306"/>
        </w:tabs>
      </w:pPr>
      <w:hyperlink w:anchor="_Toc26634" w:history="1">
        <w:r>
          <w:rPr>
            <w:rFonts w:ascii="仿宋" w:eastAsia="仿宋" w:hAnsi="仿宋" w:cs="仿宋" w:hint="eastAsia"/>
            <w:lang w:eastAsia="zh-CN"/>
          </w:rPr>
          <w:t>(一)、建筑工程设计原则</w:t>
        </w:r>
        <w:r>
          <w:tab/>
        </w:r>
        <w:r>
          <w:fldChar w:fldCharType="begin"/>
        </w:r>
        <w:r>
          <w:instrText xml:space="preserve"> PAGEREF _Toc26634 \h </w:instrText>
        </w:r>
        <w:r>
          <w:fldChar w:fldCharType="separate"/>
        </w:r>
        <w:r>
          <w:t>50</w:t>
        </w:r>
        <w:r>
          <w:fldChar w:fldCharType="end"/>
        </w:r>
      </w:hyperlink>
    </w:p>
    <w:p>
      <w:pPr>
        <w:pStyle w:val="TOC2"/>
        <w:tabs>
          <w:tab w:val="right" w:leader="dot" w:pos="8306"/>
        </w:tabs>
      </w:pPr>
      <w:hyperlink w:anchor="_Toc26446" w:history="1">
        <w:r>
          <w:rPr>
            <w:rFonts w:ascii="仿宋" w:eastAsia="仿宋" w:hAnsi="仿宋" w:cs="仿宋" w:hint="eastAsia"/>
            <w:lang w:eastAsia="zh-CN"/>
          </w:rPr>
          <w:t>(二)、土建工程建设指标</w:t>
        </w:r>
        <w:r>
          <w:tab/>
        </w:r>
        <w:r>
          <w:fldChar w:fldCharType="begin"/>
        </w:r>
        <w:r>
          <w:instrText xml:space="preserve"> PAGEREF _Toc26446 \h </w:instrText>
        </w:r>
        <w:r>
          <w:fldChar w:fldCharType="separate"/>
        </w:r>
        <w:r>
          <w:t>53</w:t>
        </w:r>
        <w:r>
          <w:fldChar w:fldCharType="end"/>
        </w:r>
      </w:hyperlink>
    </w:p>
    <w:p>
      <w:pPr>
        <w:pStyle w:val="TOC1"/>
        <w:tabs>
          <w:tab w:val="right" w:leader="dot" w:pos="8306"/>
        </w:tabs>
      </w:pPr>
      <w:hyperlink w:anchor="_Toc18313" w:history="1">
        <w:r>
          <w:rPr>
            <w:rFonts w:ascii="仿宋" w:eastAsia="仿宋" w:hAnsi="仿宋" w:cs="仿宋" w:hint="eastAsia"/>
            <w:lang w:eastAsia="zh-CN"/>
          </w:rPr>
          <w:t>十五、营销与推广策略</w:t>
        </w:r>
        <w:r>
          <w:tab/>
        </w:r>
        <w:r>
          <w:fldChar w:fldCharType="begin"/>
        </w:r>
        <w:r>
          <w:instrText xml:space="preserve"> PAGEREF _Toc18313 \h </w:instrText>
        </w:r>
        <w:r>
          <w:fldChar w:fldCharType="separate"/>
        </w:r>
        <w:r>
          <w:t>55</w:t>
        </w:r>
        <w:r>
          <w:fldChar w:fldCharType="end"/>
        </w:r>
      </w:hyperlink>
    </w:p>
    <w:p>
      <w:pPr>
        <w:pStyle w:val="TOC2"/>
        <w:tabs>
          <w:tab w:val="right" w:leader="dot" w:pos="8306"/>
        </w:tabs>
      </w:pPr>
      <w:hyperlink w:anchor="_Toc17460" w:history="1">
        <w:r>
          <w:rPr>
            <w:rFonts w:ascii="仿宋" w:eastAsia="仿宋" w:hAnsi="仿宋" w:cs="仿宋" w:hint="eastAsia"/>
            <w:lang w:eastAsia="zh-CN"/>
          </w:rPr>
          <w:t>(一)、产品/服务定位与特点</w:t>
        </w:r>
        <w:r>
          <w:tab/>
        </w:r>
        <w:r>
          <w:fldChar w:fldCharType="begin"/>
        </w:r>
        <w:r>
          <w:instrText xml:space="preserve"> PAGEREF _Toc17460 \h </w:instrText>
        </w:r>
        <w:r>
          <w:fldChar w:fldCharType="separate"/>
        </w:r>
        <w:r>
          <w:t>55</w:t>
        </w:r>
        <w:r>
          <w:fldChar w:fldCharType="end"/>
        </w:r>
      </w:hyperlink>
    </w:p>
    <w:p>
      <w:pPr>
        <w:pStyle w:val="TOC2"/>
        <w:tabs>
          <w:tab w:val="right" w:leader="dot" w:pos="8306"/>
        </w:tabs>
      </w:pPr>
      <w:hyperlink w:anchor="_Toc4049" w:history="1">
        <w:r>
          <w:rPr>
            <w:rFonts w:ascii="仿宋" w:eastAsia="仿宋" w:hAnsi="仿宋" w:cs="仿宋" w:hint="eastAsia"/>
            <w:lang w:eastAsia="zh-CN"/>
          </w:rPr>
          <w:t>(二)、市场定位与竞争分析</w:t>
        </w:r>
        <w:r>
          <w:tab/>
        </w:r>
        <w:r>
          <w:fldChar w:fldCharType="begin"/>
        </w:r>
        <w:r>
          <w:instrText xml:space="preserve"> PAGEREF _Toc4049 \h </w:instrText>
        </w:r>
        <w:r>
          <w:fldChar w:fldCharType="separate"/>
        </w:r>
        <w:r>
          <w:t>56</w:t>
        </w:r>
        <w:r>
          <w:fldChar w:fldCharType="end"/>
        </w:r>
      </w:hyperlink>
    </w:p>
    <w:p>
      <w:pPr>
        <w:pStyle w:val="TOC2"/>
        <w:tabs>
          <w:tab w:val="right" w:leader="dot" w:pos="8306"/>
        </w:tabs>
      </w:pPr>
      <w:hyperlink w:anchor="_Toc23306" w:history="1">
        <w:r>
          <w:rPr>
            <w:rFonts w:ascii="仿宋" w:eastAsia="仿宋" w:hAnsi="仿宋" w:cs="仿宋" w:hint="eastAsia"/>
            <w:lang w:eastAsia="zh-CN"/>
          </w:rPr>
          <w:t>(三)、营销渠道与策略</w:t>
        </w:r>
        <w:r>
          <w:tab/>
        </w:r>
        <w:r>
          <w:fldChar w:fldCharType="begin"/>
        </w:r>
        <w:r>
          <w:instrText xml:space="preserve"> PAGEREF _Toc23306 \h </w:instrText>
        </w:r>
        <w:r>
          <w:fldChar w:fldCharType="separate"/>
        </w:r>
        <w:r>
          <w:t>58</w:t>
        </w:r>
        <w:r>
          <w:fldChar w:fldCharType="end"/>
        </w:r>
      </w:hyperlink>
    </w:p>
    <w:p>
      <w:pPr>
        <w:pStyle w:val="TOC2"/>
        <w:tabs>
          <w:tab w:val="right" w:leader="dot" w:pos="8306"/>
        </w:tabs>
      </w:pPr>
      <w:hyperlink w:anchor="_Toc22113" w:history="1">
        <w:r>
          <w:rPr>
            <w:rFonts w:ascii="仿宋" w:eastAsia="仿宋" w:hAnsi="仿宋" w:cs="仿宋" w:hint="eastAsia"/>
            <w:lang w:eastAsia="zh-CN"/>
          </w:rPr>
          <w:t>(四)、推广与宣传活动</w:t>
        </w:r>
        <w:r>
          <w:tab/>
        </w:r>
        <w:r>
          <w:fldChar w:fldCharType="begin"/>
        </w:r>
        <w:r>
          <w:instrText xml:space="preserve"> PAGEREF _Toc22113 \h </w:instrText>
        </w:r>
        <w:r>
          <w:fldChar w:fldCharType="separate"/>
        </w:r>
        <w:r>
          <w:t>59</w:t>
        </w:r>
        <w:r>
          <w:fldChar w:fldCharType="end"/>
        </w:r>
      </w:hyperlink>
    </w:p>
    <w:p>
      <w:pPr>
        <w:pStyle w:val="TOC1"/>
        <w:tabs>
          <w:tab w:val="right" w:leader="dot" w:pos="8306"/>
        </w:tabs>
      </w:pPr>
      <w:hyperlink w:anchor="_Toc22475" w:history="1">
        <w:r>
          <w:rPr>
            <w:rFonts w:ascii="仿宋" w:eastAsia="仿宋" w:hAnsi="仿宋" w:cs="仿宋" w:hint="eastAsia"/>
            <w:lang w:eastAsia="zh-CN"/>
          </w:rPr>
          <w:t>十六、干细胞医疗项目实施保障措施</w:t>
        </w:r>
        <w:r>
          <w:tab/>
        </w:r>
        <w:r>
          <w:fldChar w:fldCharType="begin"/>
        </w:r>
        <w:r>
          <w:instrText xml:space="preserve"> PAGEREF _Toc22475 \h </w:instrText>
        </w:r>
        <w:r>
          <w:fldChar w:fldCharType="separate"/>
        </w:r>
        <w:r>
          <w:t>64</w:t>
        </w:r>
        <w:r>
          <w:fldChar w:fldCharType="end"/>
        </w:r>
      </w:hyperlink>
    </w:p>
    <w:p>
      <w:pPr>
        <w:pStyle w:val="TOC2"/>
        <w:tabs>
          <w:tab w:val="right" w:leader="dot" w:pos="8306"/>
        </w:tabs>
      </w:pPr>
      <w:hyperlink w:anchor="_Toc6635" w:history="1">
        <w:r>
          <w:rPr>
            <w:rFonts w:ascii="仿宋" w:eastAsia="仿宋" w:hAnsi="仿宋" w:cs="仿宋" w:hint="eastAsia"/>
            <w:lang w:eastAsia="zh-CN"/>
          </w:rPr>
          <w:t>(一)、干细胞医疗项目实施保障机制</w:t>
        </w:r>
        <w:r>
          <w:tab/>
        </w:r>
        <w:r>
          <w:fldChar w:fldCharType="begin"/>
        </w:r>
        <w:r>
          <w:instrText xml:space="preserve"> PAGEREF _Toc6635 \h </w:instrText>
        </w:r>
        <w:r>
          <w:fldChar w:fldCharType="separate"/>
        </w:r>
        <w:r>
          <w:t>64</w:t>
        </w:r>
        <w:r>
          <w:fldChar w:fldCharType="end"/>
        </w:r>
      </w:hyperlink>
    </w:p>
    <w:p>
      <w:pPr>
        <w:pStyle w:val="TOC2"/>
        <w:tabs>
          <w:tab w:val="right" w:leader="dot" w:pos="8306"/>
        </w:tabs>
      </w:pPr>
      <w:hyperlink w:anchor="_Toc24159" w:history="1">
        <w:r>
          <w:rPr>
            <w:rFonts w:ascii="仿宋" w:eastAsia="仿宋" w:hAnsi="仿宋" w:cs="仿宋" w:hint="eastAsia"/>
            <w:lang w:eastAsia="zh-CN"/>
          </w:rPr>
          <w:t>(二)、干细胞医疗项目法律合规要求</w:t>
        </w:r>
        <w:r>
          <w:tab/>
        </w:r>
        <w:r>
          <w:fldChar w:fldCharType="begin"/>
        </w:r>
        <w:r>
          <w:instrText xml:space="preserve"> PAGEREF _Toc24159 \h </w:instrText>
        </w:r>
        <w:r>
          <w:fldChar w:fldCharType="separate"/>
        </w:r>
        <w:r>
          <w:t>67</w:t>
        </w:r>
        <w:r>
          <w:fldChar w:fldCharType="end"/>
        </w:r>
      </w:hyperlink>
    </w:p>
    <w:p>
      <w:pPr>
        <w:pStyle w:val="TOC2"/>
        <w:tabs>
          <w:tab w:val="right" w:leader="dot" w:pos="8306"/>
        </w:tabs>
      </w:pPr>
      <w:hyperlink w:anchor="_Toc5817" w:history="1">
        <w:r>
          <w:rPr>
            <w:rFonts w:ascii="仿宋" w:eastAsia="仿宋" w:hAnsi="仿宋" w:cs="仿宋" w:hint="eastAsia"/>
            <w:lang w:eastAsia="zh-CN"/>
          </w:rPr>
          <w:t>(三)、干细胞医疗项目合同管理与法律事务</w:t>
        </w:r>
        <w:r>
          <w:tab/>
        </w:r>
        <w:r>
          <w:fldChar w:fldCharType="begin"/>
        </w:r>
        <w:r>
          <w:instrText xml:space="preserve"> PAGEREF _Toc5817 \h </w:instrText>
        </w:r>
        <w:r>
          <w:fldChar w:fldCharType="separate"/>
        </w:r>
        <w:r>
          <w:t>72</w:t>
        </w:r>
        <w:r>
          <w:fldChar w:fldCharType="end"/>
        </w:r>
      </w:hyperlink>
    </w:p>
    <w:p>
      <w:pPr>
        <w:pStyle w:val="TOC2"/>
        <w:tabs>
          <w:tab w:val="right" w:leader="dot" w:pos="8306"/>
        </w:tabs>
      </w:pPr>
      <w:hyperlink w:anchor="_Toc10747" w:history="1">
        <w:r>
          <w:rPr>
            <w:rFonts w:ascii="仿宋" w:eastAsia="仿宋" w:hAnsi="仿宋" w:cs="仿宋" w:hint="eastAsia"/>
            <w:lang w:eastAsia="zh-CN"/>
          </w:rPr>
          <w:t>(四)、干细胞医疗项目知识产权保护策略</w:t>
        </w:r>
        <w:r>
          <w:tab/>
        </w:r>
        <w:r>
          <w:fldChar w:fldCharType="begin"/>
        </w:r>
        <w:r>
          <w:instrText xml:space="preserve"> PAGEREF _Toc10747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488"/>
      <w:r>
        <w:rPr>
          <w:rFonts w:ascii="仿宋" w:eastAsia="仿宋" w:hAnsi="仿宋" w:cs="仿宋" w:hint="eastAsia"/>
          <w:sz w:val="28"/>
          <w:lang w:eastAsia="zh-CN"/>
        </w:rPr>
        <w:t>一、干细胞医疗项目建设单位说明</w:t>
      </w:r>
      <w:bookmarkEnd w:id="2"/>
    </w:p>
    <w:p>
      <w:pPr>
        <w:pStyle w:val="Heading2"/>
        <w:rPr>
          <w:rFonts w:ascii="仿宋" w:eastAsia="仿宋" w:hAnsi="仿宋" w:cs="仿宋" w:hint="eastAsia"/>
          <w:lang w:eastAsia="zh-CN"/>
        </w:rPr>
      </w:pPr>
      <w:bookmarkStart w:id="3" w:name="_Toc29041"/>
      <w:r>
        <w:rPr>
          <w:rFonts w:ascii="仿宋" w:eastAsia="仿宋" w:hAnsi="仿宋" w:cs="仿宋" w:hint="eastAsia"/>
          <w:lang w:eastAsia="zh-CN"/>
        </w:rPr>
        <w:t>(一)、干细胞医疗项目承办单位基本情况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910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干细胞医疗项目承办单位的XXXX，我们着眼于实现可持续的经济效益。通过技术创新和解决方案的提供，公司预计在干细胞医疗项目执行期间将获得可观的收入增长。这一收入来源主要包括干细胞医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同时，我们注重成本控制和效率提升，以确保干细胞医疗项目的可持续盈利。透过精细的管理和资源优化，公司期望实现干细胞医疗项目利润最大化。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干细胞医疗项目实施进行全面的投资评估，包括干细胞医疗项目启动阶段的资金投入和后续运营成本。通过对干细胞医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干细胞医疗项目实施过程中具备足够的资金流动性，公司将进行详尽的现金流分析。这包括资金需求的合理预测、干细胞医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820"/>
      <w:r>
        <w:rPr>
          <w:rFonts w:ascii="仿宋" w:eastAsia="仿宋" w:hAnsi="仿宋" w:cs="仿宋" w:hint="eastAsia"/>
          <w:sz w:val="28"/>
          <w:lang w:eastAsia="zh-CN"/>
        </w:rPr>
        <w:t>二、干细胞医疗项目土建工程</w:t>
      </w:r>
      <w:bookmarkEnd w:id="5"/>
    </w:p>
    <w:p>
      <w:pPr>
        <w:pStyle w:val="Heading2"/>
        <w:rPr>
          <w:rFonts w:ascii="仿宋" w:eastAsia="仿宋" w:hAnsi="仿宋" w:cs="仿宋" w:hint="eastAsia"/>
          <w:lang w:eastAsia="zh-CN"/>
        </w:rPr>
      </w:pPr>
      <w:bookmarkStart w:id="6" w:name="_Toc2118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在干细胞医疗项目的建筑工程设计中，我们将秉承一系列重要的设计原则，以确保干细胞医疗项目建筑在功能、美观、可持续性等方面达到最佳效果。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首要原则是确保建筑的功能性得到最大化的发挥。我们将充分理解干细胞医疗项目的实际需求，合理布局各个功能区域，保证建筑在满足业务需求的同时，提供高效的工作环境。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在建筑设计中，我们将综合考虑建设和运营成本。通过精细的经济效益分析，确保设计方案在高效利用资源的同时，对干细胞医疗项目的长期盈利能力有积极的贡献。</w:t>
      </w:r>
    </w:p>
    <w:p>
      <w:pPr>
        <w:pStyle w:val="Heading2"/>
        <w:ind w:firstLine="560" w:firstLineChars="200"/>
        <w:rPr>
          <w:rFonts w:ascii="仿宋" w:eastAsia="仿宋" w:hAnsi="仿宋" w:cs="仿宋" w:hint="eastAsia"/>
          <w:sz w:val="28"/>
          <w:lang w:eastAsia="zh-CN"/>
        </w:rPr>
      </w:pPr>
      <w:bookmarkStart w:id="7" w:name="_Toc2643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干细胞医疗项目的土建工程设计中，我们将精准设定设计年限，结合干细胞医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干细胞医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976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干细胞医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干细胞医疗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干细胞医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277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本期工程干细胞医疗项目预计总建筑面积XXX平方米，其中：计容建筑面积XXX平方米，计划建筑工程投资XX万元，占干细胞医疗项目总投资的XX%。</w:t>
      </w:r>
    </w:p>
    <w:p>
      <w:pPr>
        <w:pStyle w:val="Heading1"/>
        <w:ind w:firstLine="560" w:firstLineChars="200"/>
        <w:rPr>
          <w:rFonts w:ascii="仿宋" w:eastAsia="仿宋" w:hAnsi="仿宋" w:cs="仿宋" w:hint="eastAsia"/>
          <w:sz w:val="28"/>
          <w:lang w:eastAsia="zh-CN"/>
        </w:rPr>
      </w:pPr>
      <w:bookmarkStart w:id="10" w:name="_Toc15982"/>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1797"/>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干细胞医疗项目的主要产品是XXXX，预计年产值为XXX万元。这一产品在市场中占据着重要的地位，其广泛的应用范围使得该干细胞医疗项目的市场前景非常广阔。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干细胞医疗项目的xxx产品作为重要的原材料之一，将在多个领域发挥关键作用。其在建筑、交通、能源等方面的广泛应用将为整个产业链提供强大的支持，形成产业协同效应。干细胞医疗项目的年产值XXX万XXX万XXX万万元不仅反映了其在市场上的巨大潜力，更预示着它对国民经济的积极贡献。这种关联度高、涉及面广的产业关系，使得该干细胞医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11884"/>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干细胞医疗项目总征地面积为XXXX平方米，相当于约XX.XX亩，其中净用地面积为XXXX平方米，红线范围内相当于约XX.XX亩。这一用地规模充分考虑了干细胞医疗项目的建设需求，保障了干细胞医疗项目在合适的空间内得以充分发展。干细胞医疗项目规划的总建筑面积为XXXX平方米，其中主体工程建设占XXXX平方米，计容建筑面积达XXXX平方米。预计建筑工程的投资将达到XXXX万元，为干细胞医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干细胞医疗项目计划购置的设备共计XXXX台（套），设备购置费用为XXXX万元。这一设备购置计划充分考虑到干细胞医疗项目的生产需求和技术要求，确保了干细胞医疗项目在生产运营中具备先进的技术装备和高效的生产能力。设备的合理配置将为干细胞医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干细胞医疗项目计划总投资为XXXX万元，预计年实现营业收入为XXXX万元。这一产能规模的设定旨在确保干细胞医疗项目能够在投资与回报之间取得平衡，实现长期可持续的发展。干细胞医疗项目的总投资充分考虑到各个方面的需求，包括用地建设、设备购置等多个环节，以确保干细胞医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1172"/>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31842"/>
      <w:r>
        <w:rPr>
          <w:rFonts w:ascii="仿宋" w:eastAsia="仿宋" w:hAnsi="仿宋" w:cs="仿宋" w:hint="eastAsia"/>
          <w:lang w:eastAsia="zh-CN"/>
        </w:rPr>
        <w:t>(一)、干细胞医疗行业分析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干细胞医疗行业一直以来都是市场的关注焦点。行业内的发展趋势、竞争态势以及潜在机会都对干细胞医疗项目的推进产生深远的影响。通过深入研究行业的整体概貌，我们将更好地理解行业的核心特征，为干细胞医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干细胞医疗行业，技术一直是推动创新和发展的关键因素。我们将对当前技术趋势进行详尽分析，包括但不限于人工智能、大数据应用、先进制造技术等。这有助于干细胞医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行业内的竞争格局是干细胞医疗项目成功的基础。我们将对主要竞争对手进行深入研究，包括其市场份额、产品特点、市场定位等。通过全面了解竞争对手的优势和劣势，干细胞医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6749"/>
      <w:r>
        <w:rPr>
          <w:rFonts w:ascii="仿宋" w:eastAsia="仿宋" w:hAnsi="仿宋" w:cs="仿宋" w:hint="eastAsia"/>
          <w:sz w:val="28"/>
          <w:lang w:eastAsia="zh-CN"/>
        </w:rPr>
        <w:t>(二)、干细胞医疗市场分析预测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干细胞医疗市场未来的增长趋势。这包括市场的整体规模、各细分领域的发展趋势等。干细胞医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干细胞医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干细胞医疗项目实施过程中需要充分考虑的因素。我们将对市场风险进行全面评估，包括但不限于政策法规风险、市场竞争风险、技术变革风险等。通过对潜在风险的深入分析，干细胞医疗项目可以制定相应的风险缓解策略，降低不确定性对干细胞医疗项目的影响。</w:t>
      </w:r>
    </w:p>
    <w:p>
      <w:pPr>
        <w:pStyle w:val="Heading1"/>
        <w:ind w:firstLine="560" w:firstLineChars="200"/>
        <w:rPr>
          <w:rFonts w:ascii="仿宋" w:eastAsia="仿宋" w:hAnsi="仿宋" w:cs="仿宋" w:hint="eastAsia"/>
          <w:sz w:val="28"/>
          <w:lang w:eastAsia="zh-CN"/>
        </w:rPr>
      </w:pPr>
      <w:bookmarkStart w:id="16" w:name="_Toc8874"/>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2773"/>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干细胞医疗项目的技术管理特点体现在其创新导向。通过引入最先进的技术趋势和解决方案，干细胞医疗项目致力于提升科技含量、提高质量和效率水平。这意味着我们将采用最新的工具和方法，确保干细胞医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干细胞医疗项目技术管理的显著特征。通过整合不同领域的技术资源，我们实现了跨学科的协同工作。这有助于优化技术架构，提高整体效能。此外，整合性策略还促进了不同技术团队之间的紧密沟通和高效合作，确保干细胞医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干细胞医疗项目所采用的技术。通过不断优化技术方案，干细胞医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干细胞医疗项目团队将在干细胞医疗项目初期识别可能的技术风险，并采取相应的预防和应对措施。通过建立健全的风险评估机制，干细胞医疗项目能够在实施过程中及时发现并解决潜在的技术问题，保障干细胞医疗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干细胞医疗项目中，技术将成为干细胞医疗项目成功的有力支持。这一深度剖析揭示了技术管理在干细胞医疗项目实施中的关键作用，为干细胞医疗项目的技术基础奠定了坚实的基础。</w:t>
      </w:r>
    </w:p>
    <w:p>
      <w:pPr>
        <w:pStyle w:val="Heading2"/>
        <w:ind w:firstLine="560" w:firstLineChars="200"/>
        <w:rPr>
          <w:rFonts w:ascii="仿宋" w:eastAsia="仿宋" w:hAnsi="仿宋" w:cs="仿宋" w:hint="eastAsia"/>
          <w:sz w:val="28"/>
          <w:lang w:eastAsia="zh-CN"/>
        </w:rPr>
      </w:pPr>
      <w:bookmarkStart w:id="18" w:name="_Toc6057"/>
      <w:r>
        <w:rPr>
          <w:rFonts w:ascii="仿宋" w:eastAsia="仿宋" w:hAnsi="仿宋" w:cs="仿宋" w:hint="eastAsia"/>
          <w:sz w:val="28"/>
          <w:lang w:eastAsia="zh-CN"/>
        </w:rPr>
        <w:t>(二)、干细胞医疗项目工艺技术设计方案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干细胞医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干细胞医疗项目将严格按照相关行业规范要求进行组织。通过有效控制产品质量，干细胞医疗项目将致力于为顾客提供优质的干细胞医疗项目产品和良好的服务。这体现了干细胞医疗项目对于生产活动合规性和质量标准的高度重视，为干细胞医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干细胞医疗项目注重生态效益和清洁生产原则。干细胞医疗项目建设将紧密结合地方特色经济发展，与社会经济发展规划和区域环境保护规划方案相协调一致。通过与当地区域自然生态系统的结合，干细胞医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产品方面，干细胞医疗项目产品具有多样化的客户需求和个性化的特点。因此，干细胞医疗项目产品规格品种多样，且单批生产数量较小。为满足这一特点，干细胞医疗项目承办单位将建设先进的柔性制造生产线。通过广泛应用柔性制造技术，干细胞医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干细胞医疗项目采用的技术具有较高的技术含量和自动化水平，处于国内先进水平。这一技术选用不仅体现了对生产效率、质量和环境友好性的高标准要求，同时为干细胞医疗项目的可持续发展奠定了坚实的基础。</w:t>
      </w:r>
    </w:p>
    <w:p>
      <w:pPr>
        <w:pStyle w:val="Heading2"/>
        <w:ind w:firstLine="560" w:firstLineChars="200"/>
        <w:rPr>
          <w:rFonts w:ascii="仿宋" w:eastAsia="仿宋" w:hAnsi="仿宋" w:cs="仿宋" w:hint="eastAsia"/>
          <w:sz w:val="28"/>
          <w:lang w:eastAsia="zh-CN"/>
        </w:rPr>
      </w:pPr>
      <w:bookmarkStart w:id="19" w:name="_Toc17630"/>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为确保干细胞医疗项目的高效生产和技术实施，我们制定了一套精心设计的设备选型方案，以满足干细胞医疗项目生产、质量和环保的要求。该方案的主要特点如下：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干细胞医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针对干细胞医疗项目产品的多样性和小批量生产的特点，我们将建设柔性制造生产线。通过在设备选型中考虑柔性制造技术，可以灵活应对不同产品规格和生产需求，实现生产线的高度灵活性和适应性。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0" w:name="_Toc5918"/>
      <w:r>
        <w:rPr>
          <w:rFonts w:ascii="仿宋" w:eastAsia="仿宋" w:hAnsi="仿宋" w:cs="仿宋" w:hint="eastAsia"/>
          <w:sz w:val="28"/>
          <w:lang w:eastAsia="zh-CN"/>
        </w:rPr>
        <w:t>六、干细胞医疗项目建设背景及必要性分析</w:t>
      </w:r>
      <w:bookmarkEnd w:id="20"/>
    </w:p>
    <w:p>
      <w:pPr>
        <w:pStyle w:val="Heading2"/>
        <w:rPr>
          <w:rFonts w:ascii="仿宋" w:eastAsia="仿宋" w:hAnsi="仿宋" w:cs="仿宋" w:hint="eastAsia"/>
          <w:lang w:eastAsia="zh-CN"/>
        </w:rPr>
      </w:pPr>
      <w:bookmarkStart w:id="21" w:name="_Toc21491"/>
      <w:r>
        <w:rPr>
          <w:rFonts w:ascii="仿宋" w:eastAsia="仿宋" w:hAnsi="仿宋" w:cs="仿宋" w:hint="eastAsia"/>
          <w:lang w:eastAsia="zh-CN"/>
        </w:rPr>
        <w:t>(一)、干细胞医疗项目背景分析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干细胞医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干细胞医疗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干细胞医疗项目在这个潮流中的定位。同时，我们将关注行业内涌现的新兴机遇，以便干细胞医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干细胞医疗项目提供了强大的发展动力。我们将聚焦于行业内最新的技术发展趋势，包括但不限于人工智能、大数据分析、物联网等领域。通过深度的技术研究，我们将确保干细胞医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干细胞医疗项目发展的源泉。我们将投入更多的精力对市场需求进行深入剖析，超越表面的需求，深入挖掘潜在的市场痛点和机遇。通过对市场需求的细致了解，干细胞医疗项目将更有针对性地设计解决方案，满足市场的多样化需求，从而更好地促进干细胞医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干细胞医疗项目战略至关重要。我们将对竞争态势进行更为深入的分析，包括但不限于市场份额、产品特点、客户满意度等多个维度。通过深度的竞争分析，干细胞医疗项目将能够更准确地把握市场脉搏，制定具有竞争力的干细胞医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https://d.book118.com/027066112145006026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干细胞医疗项目计划设计方案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干细胞医疗项目计划设计方案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干细胞医疗项目计划设计方案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干细胞医疗项目计划设计方案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干细胞医疗项目计划设计方案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干细胞医疗项目计划设计方案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干细胞医疗项目计划设计方案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干细胞医疗项目计划设计方案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干细胞医疗项目计划设计方案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干细胞医疗项目计划设计方案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干细胞医疗项目计划设计方案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干细胞医疗项目计划设计方案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干细胞医疗项目计划设计方案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干细胞医疗项目计划设计方案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干细胞医疗项目计划设计方案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干细胞医疗项目计划设计方案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干细胞医疗项目计划设计方案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1C57A6"/>
    <w:rsid w:val="5A1C57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7066112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2024-01-07T10:41:00Z</dcterms:created>
  <dcterms:modified xsi:type="dcterms:W3CDTF">2024-01-07T10:41:33Z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9E46E9C613BB4430988347D0C46D3541_11</vt:lpwstr>
  </property>
  <property fmtid="{D5CDD505-2E9C-101B-9397-08002B2CF9AE}" pid="3" name="KSOProductBuildVer">
    <vt:lpwstr>2052-12.1.0.16120</vt:lpwstr>
  </property>
</Properties>
</file>