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氯甲烷项目规划设计纲要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224" w:history="1">
        <w:r>
          <w:rPr>
            <w:rFonts w:ascii="仿宋" w:eastAsia="仿宋" w:hAnsi="仿宋" w:cs="仿宋" w:hint="eastAsia"/>
            <w:lang w:eastAsia="zh-CN"/>
          </w:rPr>
          <w:t>序言</w:t>
        </w:r>
        <w:r>
          <w:tab/>
        </w:r>
        <w:r>
          <w:fldChar w:fldCharType="begin"/>
        </w:r>
        <w:r>
          <w:instrText xml:space="preserve"> PAGEREF _Toc25224 \h </w:instrText>
        </w:r>
        <w:r>
          <w:fldChar w:fldCharType="separate"/>
        </w:r>
        <w:r>
          <w:t>3</w:t>
        </w:r>
        <w:r>
          <w:fldChar w:fldCharType="end"/>
        </w:r>
      </w:hyperlink>
    </w:p>
    <w:p>
      <w:pPr>
        <w:pStyle w:val="TOC1"/>
        <w:tabs>
          <w:tab w:val="right" w:leader="dot" w:pos="8306"/>
        </w:tabs>
      </w:pPr>
      <w:hyperlink w:anchor="_Toc17340" w:history="1">
        <w:r>
          <w:rPr>
            <w:rFonts w:ascii="仿宋" w:eastAsia="仿宋" w:hAnsi="仿宋" w:cs="仿宋" w:hint="eastAsia"/>
            <w:lang w:eastAsia="zh-CN"/>
          </w:rPr>
          <w:t>一、市场分析、调研</w:t>
        </w:r>
        <w:r>
          <w:tab/>
        </w:r>
        <w:r>
          <w:fldChar w:fldCharType="begin"/>
        </w:r>
        <w:r>
          <w:instrText xml:space="preserve"> PAGEREF _Toc17340 \h </w:instrText>
        </w:r>
        <w:r>
          <w:fldChar w:fldCharType="separate"/>
        </w:r>
        <w:r>
          <w:t>3</w:t>
        </w:r>
        <w:r>
          <w:fldChar w:fldCharType="end"/>
        </w:r>
      </w:hyperlink>
    </w:p>
    <w:p>
      <w:pPr>
        <w:pStyle w:val="TOC2"/>
        <w:tabs>
          <w:tab w:val="right" w:leader="dot" w:pos="8306"/>
        </w:tabs>
      </w:pPr>
      <w:hyperlink w:anchor="_Toc9560" w:history="1">
        <w:r>
          <w:rPr>
            <w:rFonts w:ascii="仿宋" w:eastAsia="仿宋" w:hAnsi="仿宋" w:cs="仿宋" w:hint="eastAsia"/>
            <w:lang w:eastAsia="zh-CN"/>
          </w:rPr>
          <w:t>(一)、氯甲烷行业分析</w:t>
        </w:r>
        <w:r>
          <w:tab/>
        </w:r>
        <w:r>
          <w:fldChar w:fldCharType="begin"/>
        </w:r>
        <w:r>
          <w:instrText xml:space="preserve"> PAGEREF _Toc9560 \h </w:instrText>
        </w:r>
        <w:r>
          <w:fldChar w:fldCharType="separate"/>
        </w:r>
        <w:r>
          <w:t>3</w:t>
        </w:r>
        <w:r>
          <w:fldChar w:fldCharType="end"/>
        </w:r>
      </w:hyperlink>
    </w:p>
    <w:p>
      <w:pPr>
        <w:pStyle w:val="TOC2"/>
        <w:tabs>
          <w:tab w:val="right" w:leader="dot" w:pos="8306"/>
        </w:tabs>
      </w:pPr>
      <w:hyperlink w:anchor="_Toc3337" w:history="1">
        <w:r>
          <w:rPr>
            <w:rFonts w:ascii="仿宋" w:eastAsia="仿宋" w:hAnsi="仿宋" w:cs="仿宋" w:hint="eastAsia"/>
            <w:lang w:eastAsia="zh-CN"/>
          </w:rPr>
          <w:t>(二)、氯甲烷市场分析预测</w:t>
        </w:r>
        <w:r>
          <w:tab/>
        </w:r>
        <w:r>
          <w:fldChar w:fldCharType="begin"/>
        </w:r>
        <w:r>
          <w:instrText xml:space="preserve"> PAGEREF _Toc3337 \h </w:instrText>
        </w:r>
        <w:r>
          <w:fldChar w:fldCharType="separate"/>
        </w:r>
        <w:r>
          <w:t>4</w:t>
        </w:r>
        <w:r>
          <w:fldChar w:fldCharType="end"/>
        </w:r>
      </w:hyperlink>
    </w:p>
    <w:p>
      <w:pPr>
        <w:pStyle w:val="TOC1"/>
        <w:tabs>
          <w:tab w:val="right" w:leader="dot" w:pos="8306"/>
        </w:tabs>
      </w:pPr>
      <w:hyperlink w:anchor="_Toc7130" w:history="1">
        <w:r>
          <w:rPr>
            <w:rFonts w:ascii="仿宋" w:eastAsia="仿宋" w:hAnsi="仿宋" w:cs="仿宋" w:hint="eastAsia"/>
            <w:lang w:eastAsia="zh-CN"/>
          </w:rPr>
          <w:t>二、氯甲烷项目概论</w:t>
        </w:r>
        <w:r>
          <w:tab/>
        </w:r>
        <w:r>
          <w:fldChar w:fldCharType="begin"/>
        </w:r>
        <w:r>
          <w:instrText xml:space="preserve"> PAGEREF _Toc7130 \h </w:instrText>
        </w:r>
        <w:r>
          <w:fldChar w:fldCharType="separate"/>
        </w:r>
        <w:r>
          <w:t>4</w:t>
        </w:r>
        <w:r>
          <w:fldChar w:fldCharType="end"/>
        </w:r>
      </w:hyperlink>
    </w:p>
    <w:p>
      <w:pPr>
        <w:pStyle w:val="TOC2"/>
        <w:tabs>
          <w:tab w:val="right" w:leader="dot" w:pos="8306"/>
        </w:tabs>
      </w:pPr>
      <w:hyperlink w:anchor="_Toc7020" w:history="1">
        <w:r>
          <w:rPr>
            <w:rFonts w:ascii="仿宋" w:eastAsia="仿宋" w:hAnsi="仿宋" w:cs="仿宋" w:hint="eastAsia"/>
            <w:lang w:eastAsia="zh-CN"/>
          </w:rPr>
          <w:t>(一)、氯甲烷项目概况</w:t>
        </w:r>
        <w:r>
          <w:tab/>
        </w:r>
        <w:r>
          <w:fldChar w:fldCharType="begin"/>
        </w:r>
        <w:r>
          <w:instrText xml:space="preserve"> PAGEREF _Toc7020 \h </w:instrText>
        </w:r>
        <w:r>
          <w:fldChar w:fldCharType="separate"/>
        </w:r>
        <w:r>
          <w:t>4</w:t>
        </w:r>
        <w:r>
          <w:fldChar w:fldCharType="end"/>
        </w:r>
      </w:hyperlink>
    </w:p>
    <w:p>
      <w:pPr>
        <w:pStyle w:val="TOC2"/>
        <w:tabs>
          <w:tab w:val="right" w:leader="dot" w:pos="8306"/>
        </w:tabs>
      </w:pPr>
      <w:hyperlink w:anchor="_Toc24470" w:history="1">
        <w:r>
          <w:rPr>
            <w:rFonts w:ascii="仿宋" w:eastAsia="仿宋" w:hAnsi="仿宋" w:cs="仿宋" w:hint="eastAsia"/>
            <w:lang w:eastAsia="zh-CN"/>
          </w:rPr>
          <w:t>(二)、氯甲烷项目目标</w:t>
        </w:r>
        <w:r>
          <w:tab/>
        </w:r>
        <w:r>
          <w:fldChar w:fldCharType="begin"/>
        </w:r>
        <w:r>
          <w:instrText xml:space="preserve"> PAGEREF _Toc24470 \h </w:instrText>
        </w:r>
        <w:r>
          <w:fldChar w:fldCharType="separate"/>
        </w:r>
        <w:r>
          <w:t>7</w:t>
        </w:r>
        <w:r>
          <w:fldChar w:fldCharType="end"/>
        </w:r>
      </w:hyperlink>
    </w:p>
    <w:p>
      <w:pPr>
        <w:pStyle w:val="TOC2"/>
        <w:tabs>
          <w:tab w:val="right" w:leader="dot" w:pos="8306"/>
        </w:tabs>
      </w:pPr>
      <w:hyperlink w:anchor="_Toc13733" w:history="1">
        <w:r>
          <w:rPr>
            <w:rFonts w:ascii="仿宋" w:eastAsia="仿宋" w:hAnsi="仿宋" w:cs="仿宋" w:hint="eastAsia"/>
            <w:lang w:eastAsia="zh-CN"/>
          </w:rPr>
          <w:t>(三)、氯甲烷项目提出的理由</w:t>
        </w:r>
        <w:r>
          <w:tab/>
        </w:r>
        <w:r>
          <w:fldChar w:fldCharType="begin"/>
        </w:r>
        <w:r>
          <w:instrText xml:space="preserve"> PAGEREF _Toc13733 \h </w:instrText>
        </w:r>
        <w:r>
          <w:fldChar w:fldCharType="separate"/>
        </w:r>
        <w:r>
          <w:t>7</w:t>
        </w:r>
        <w:r>
          <w:fldChar w:fldCharType="end"/>
        </w:r>
      </w:hyperlink>
    </w:p>
    <w:p>
      <w:pPr>
        <w:pStyle w:val="TOC2"/>
        <w:tabs>
          <w:tab w:val="right" w:leader="dot" w:pos="8306"/>
        </w:tabs>
      </w:pPr>
      <w:hyperlink w:anchor="_Toc19011" w:history="1">
        <w:r>
          <w:rPr>
            <w:rFonts w:ascii="仿宋" w:eastAsia="仿宋" w:hAnsi="仿宋" w:cs="仿宋" w:hint="eastAsia"/>
            <w:lang w:eastAsia="zh-CN"/>
          </w:rPr>
          <w:t>(四)、氯甲烷项目意义</w:t>
        </w:r>
        <w:r>
          <w:tab/>
        </w:r>
        <w:r>
          <w:fldChar w:fldCharType="begin"/>
        </w:r>
        <w:r>
          <w:instrText xml:space="preserve"> PAGEREF _Toc19011 \h </w:instrText>
        </w:r>
        <w:r>
          <w:fldChar w:fldCharType="separate"/>
        </w:r>
        <w:r>
          <w:t>9</w:t>
        </w:r>
        <w:r>
          <w:fldChar w:fldCharType="end"/>
        </w:r>
      </w:hyperlink>
    </w:p>
    <w:p>
      <w:pPr>
        <w:pStyle w:val="TOC2"/>
        <w:tabs>
          <w:tab w:val="right" w:leader="dot" w:pos="8306"/>
        </w:tabs>
      </w:pPr>
      <w:hyperlink w:anchor="_Toc3260" w:history="1">
        <w:r>
          <w:rPr>
            <w:rFonts w:ascii="仿宋" w:eastAsia="仿宋" w:hAnsi="仿宋" w:cs="仿宋" w:hint="eastAsia"/>
            <w:lang w:eastAsia="zh-CN"/>
          </w:rPr>
          <w:t>(五)、氯甲烷项目背景</w:t>
        </w:r>
        <w:r>
          <w:tab/>
        </w:r>
        <w:r>
          <w:fldChar w:fldCharType="begin"/>
        </w:r>
        <w:r>
          <w:instrText xml:space="preserve"> PAGEREF _Toc3260 \h </w:instrText>
        </w:r>
        <w:r>
          <w:fldChar w:fldCharType="separate"/>
        </w:r>
        <w:r>
          <w:t>10</w:t>
        </w:r>
        <w:r>
          <w:fldChar w:fldCharType="end"/>
        </w:r>
      </w:hyperlink>
    </w:p>
    <w:p>
      <w:pPr>
        <w:pStyle w:val="TOC1"/>
        <w:tabs>
          <w:tab w:val="right" w:leader="dot" w:pos="8306"/>
        </w:tabs>
      </w:pPr>
      <w:hyperlink w:anchor="_Toc13893" w:history="1">
        <w:r>
          <w:rPr>
            <w:rFonts w:ascii="仿宋" w:eastAsia="仿宋" w:hAnsi="仿宋" w:cs="仿宋" w:hint="eastAsia"/>
            <w:lang w:eastAsia="zh-CN"/>
          </w:rPr>
          <w:t>三、氯甲烷项目文档管理</w:t>
        </w:r>
        <w:r>
          <w:tab/>
        </w:r>
        <w:r>
          <w:fldChar w:fldCharType="begin"/>
        </w:r>
        <w:r>
          <w:instrText xml:space="preserve"> PAGEREF _Toc13893 \h </w:instrText>
        </w:r>
        <w:r>
          <w:fldChar w:fldCharType="separate"/>
        </w:r>
        <w:r>
          <w:t>11</w:t>
        </w:r>
        <w:r>
          <w:fldChar w:fldCharType="end"/>
        </w:r>
      </w:hyperlink>
    </w:p>
    <w:p>
      <w:pPr>
        <w:pStyle w:val="TOC2"/>
        <w:tabs>
          <w:tab w:val="right" w:leader="dot" w:pos="8306"/>
        </w:tabs>
      </w:pPr>
      <w:hyperlink w:anchor="_Toc20732" w:history="1">
        <w:r>
          <w:rPr>
            <w:rFonts w:ascii="仿宋" w:eastAsia="仿宋" w:hAnsi="仿宋" w:cs="仿宋" w:hint="eastAsia"/>
            <w:lang w:eastAsia="zh-CN"/>
          </w:rPr>
          <w:t>(一)、文档编制与审查</w:t>
        </w:r>
        <w:r>
          <w:tab/>
        </w:r>
        <w:r>
          <w:fldChar w:fldCharType="begin"/>
        </w:r>
        <w:r>
          <w:instrText xml:space="preserve"> PAGEREF _Toc20732 \h </w:instrText>
        </w:r>
        <w:r>
          <w:fldChar w:fldCharType="separate"/>
        </w:r>
        <w:r>
          <w:t>11</w:t>
        </w:r>
        <w:r>
          <w:fldChar w:fldCharType="end"/>
        </w:r>
      </w:hyperlink>
    </w:p>
    <w:p>
      <w:pPr>
        <w:pStyle w:val="TOC2"/>
        <w:tabs>
          <w:tab w:val="right" w:leader="dot" w:pos="8306"/>
        </w:tabs>
      </w:pPr>
      <w:hyperlink w:anchor="_Toc15443" w:history="1">
        <w:r>
          <w:rPr>
            <w:rFonts w:ascii="仿宋" w:eastAsia="仿宋" w:hAnsi="仿宋" w:cs="仿宋" w:hint="eastAsia"/>
            <w:lang w:eastAsia="zh-CN"/>
          </w:rPr>
          <w:t>(二)、文档发布与分发</w:t>
        </w:r>
        <w:r>
          <w:tab/>
        </w:r>
        <w:r>
          <w:fldChar w:fldCharType="begin"/>
        </w:r>
        <w:r>
          <w:instrText xml:space="preserve"> PAGEREF _Toc15443 \h </w:instrText>
        </w:r>
        <w:r>
          <w:fldChar w:fldCharType="separate"/>
        </w:r>
        <w:r>
          <w:t>12</w:t>
        </w:r>
        <w:r>
          <w:fldChar w:fldCharType="end"/>
        </w:r>
      </w:hyperlink>
    </w:p>
    <w:p>
      <w:pPr>
        <w:pStyle w:val="TOC2"/>
        <w:tabs>
          <w:tab w:val="right" w:leader="dot" w:pos="8306"/>
        </w:tabs>
      </w:pPr>
      <w:hyperlink w:anchor="_Toc906" w:history="1">
        <w:r>
          <w:rPr>
            <w:rFonts w:ascii="仿宋" w:eastAsia="仿宋" w:hAnsi="仿宋" w:cs="仿宋" w:hint="eastAsia"/>
            <w:lang w:eastAsia="zh-CN"/>
          </w:rPr>
          <w:t>(三)、文档存档与归档</w:t>
        </w:r>
        <w:r>
          <w:tab/>
        </w:r>
        <w:r>
          <w:fldChar w:fldCharType="begin"/>
        </w:r>
        <w:r>
          <w:instrText xml:space="preserve"> PAGEREF _Toc906 \h </w:instrText>
        </w:r>
        <w:r>
          <w:fldChar w:fldCharType="separate"/>
        </w:r>
        <w:r>
          <w:t>13</w:t>
        </w:r>
        <w:r>
          <w:fldChar w:fldCharType="end"/>
        </w:r>
      </w:hyperlink>
    </w:p>
    <w:p>
      <w:pPr>
        <w:pStyle w:val="TOC1"/>
        <w:tabs>
          <w:tab w:val="right" w:leader="dot" w:pos="8306"/>
        </w:tabs>
      </w:pPr>
      <w:hyperlink w:anchor="_Toc7962" w:history="1">
        <w:r>
          <w:rPr>
            <w:rFonts w:ascii="仿宋" w:eastAsia="仿宋" w:hAnsi="仿宋" w:cs="仿宋" w:hint="eastAsia"/>
            <w:lang w:eastAsia="zh-CN"/>
          </w:rPr>
          <w:t>四、氯甲烷项目危机管理</w:t>
        </w:r>
        <w:r>
          <w:tab/>
        </w:r>
        <w:r>
          <w:fldChar w:fldCharType="begin"/>
        </w:r>
        <w:r>
          <w:instrText xml:space="preserve"> PAGEREF _Toc7962 \h </w:instrText>
        </w:r>
        <w:r>
          <w:fldChar w:fldCharType="separate"/>
        </w:r>
        <w:r>
          <w:t>14</w:t>
        </w:r>
        <w:r>
          <w:fldChar w:fldCharType="end"/>
        </w:r>
      </w:hyperlink>
    </w:p>
    <w:p>
      <w:pPr>
        <w:pStyle w:val="TOC2"/>
        <w:tabs>
          <w:tab w:val="right" w:leader="dot" w:pos="8306"/>
        </w:tabs>
      </w:pPr>
      <w:hyperlink w:anchor="_Toc4604" w:history="1">
        <w:r>
          <w:rPr>
            <w:rFonts w:ascii="仿宋" w:eastAsia="仿宋" w:hAnsi="仿宋" w:cs="仿宋" w:hint="eastAsia"/>
            <w:lang w:eastAsia="zh-CN"/>
          </w:rPr>
          <w:t>(一)、危机预警与识别</w:t>
        </w:r>
        <w:r>
          <w:tab/>
        </w:r>
        <w:r>
          <w:fldChar w:fldCharType="begin"/>
        </w:r>
        <w:r>
          <w:instrText xml:space="preserve"> PAGEREF _Toc4604 \h </w:instrText>
        </w:r>
        <w:r>
          <w:fldChar w:fldCharType="separate"/>
        </w:r>
        <w:r>
          <w:t>14</w:t>
        </w:r>
        <w:r>
          <w:fldChar w:fldCharType="end"/>
        </w:r>
      </w:hyperlink>
    </w:p>
    <w:p>
      <w:pPr>
        <w:pStyle w:val="TOC2"/>
        <w:tabs>
          <w:tab w:val="right" w:leader="dot" w:pos="8306"/>
        </w:tabs>
      </w:pPr>
      <w:hyperlink w:anchor="_Toc23824" w:history="1">
        <w:r>
          <w:rPr>
            <w:rFonts w:ascii="仿宋" w:eastAsia="仿宋" w:hAnsi="仿宋" w:cs="仿宋" w:hint="eastAsia"/>
            <w:lang w:eastAsia="zh-CN"/>
          </w:rPr>
          <w:t>(二)、危机应对与恢复</w:t>
        </w:r>
        <w:r>
          <w:tab/>
        </w:r>
        <w:r>
          <w:fldChar w:fldCharType="begin"/>
        </w:r>
        <w:r>
          <w:instrText xml:space="preserve"> PAGEREF _Toc23824 \h </w:instrText>
        </w:r>
        <w:r>
          <w:fldChar w:fldCharType="separate"/>
        </w:r>
        <w:r>
          <w:t>15</w:t>
        </w:r>
        <w:r>
          <w:fldChar w:fldCharType="end"/>
        </w:r>
      </w:hyperlink>
    </w:p>
    <w:p>
      <w:pPr>
        <w:pStyle w:val="TOC1"/>
        <w:tabs>
          <w:tab w:val="right" w:leader="dot" w:pos="8306"/>
        </w:tabs>
      </w:pPr>
      <w:hyperlink w:anchor="_Toc29531" w:history="1">
        <w:r>
          <w:rPr>
            <w:rFonts w:ascii="仿宋" w:eastAsia="仿宋" w:hAnsi="仿宋" w:cs="仿宋" w:hint="eastAsia"/>
            <w:lang w:eastAsia="zh-CN"/>
          </w:rPr>
          <w:t>五、氯甲烷项目可持续发展</w:t>
        </w:r>
        <w:r>
          <w:tab/>
        </w:r>
        <w:r>
          <w:fldChar w:fldCharType="begin"/>
        </w:r>
        <w:r>
          <w:instrText xml:space="preserve"> PAGEREF _Toc29531 \h </w:instrText>
        </w:r>
        <w:r>
          <w:fldChar w:fldCharType="separate"/>
        </w:r>
        <w:r>
          <w:t>17</w:t>
        </w:r>
        <w:r>
          <w:fldChar w:fldCharType="end"/>
        </w:r>
      </w:hyperlink>
    </w:p>
    <w:p>
      <w:pPr>
        <w:pStyle w:val="TOC2"/>
        <w:tabs>
          <w:tab w:val="right" w:leader="dot" w:pos="8306"/>
        </w:tabs>
      </w:pPr>
      <w:hyperlink w:anchor="_Toc25049" w:history="1">
        <w:r>
          <w:rPr>
            <w:rFonts w:ascii="仿宋" w:eastAsia="仿宋" w:hAnsi="仿宋" w:cs="仿宋" w:hint="eastAsia"/>
            <w:lang w:eastAsia="zh-CN"/>
          </w:rPr>
          <w:t>(一)、可持续战略与实践</w:t>
        </w:r>
        <w:r>
          <w:tab/>
        </w:r>
        <w:r>
          <w:fldChar w:fldCharType="begin"/>
        </w:r>
        <w:r>
          <w:instrText xml:space="preserve"> PAGEREF _Toc25049 \h </w:instrText>
        </w:r>
        <w:r>
          <w:fldChar w:fldCharType="separate"/>
        </w:r>
        <w:r>
          <w:t>17</w:t>
        </w:r>
        <w:r>
          <w:fldChar w:fldCharType="end"/>
        </w:r>
      </w:hyperlink>
    </w:p>
    <w:p>
      <w:pPr>
        <w:pStyle w:val="TOC2"/>
        <w:tabs>
          <w:tab w:val="right" w:leader="dot" w:pos="8306"/>
        </w:tabs>
      </w:pPr>
      <w:hyperlink w:anchor="_Toc31342" w:history="1">
        <w:r>
          <w:rPr>
            <w:rFonts w:ascii="仿宋" w:eastAsia="仿宋" w:hAnsi="仿宋" w:cs="仿宋" w:hint="eastAsia"/>
            <w:lang w:eastAsia="zh-CN"/>
          </w:rPr>
          <w:t>(二)、环保与社会责任</w:t>
        </w:r>
        <w:r>
          <w:tab/>
        </w:r>
        <w:r>
          <w:fldChar w:fldCharType="begin"/>
        </w:r>
        <w:r>
          <w:instrText xml:space="preserve"> PAGEREF _Toc31342 \h </w:instrText>
        </w:r>
        <w:r>
          <w:fldChar w:fldCharType="separate"/>
        </w:r>
        <w:r>
          <w:t>17</w:t>
        </w:r>
        <w:r>
          <w:fldChar w:fldCharType="end"/>
        </w:r>
      </w:hyperlink>
    </w:p>
    <w:p>
      <w:pPr>
        <w:pStyle w:val="TOC1"/>
        <w:tabs>
          <w:tab w:val="right" w:leader="dot" w:pos="8306"/>
        </w:tabs>
      </w:pPr>
      <w:hyperlink w:anchor="_Toc23538" w:history="1">
        <w:r>
          <w:rPr>
            <w:rFonts w:ascii="仿宋" w:eastAsia="仿宋" w:hAnsi="仿宋" w:cs="仿宋" w:hint="eastAsia"/>
            <w:lang w:eastAsia="zh-CN"/>
          </w:rPr>
          <w:t>六、产品规划分析</w:t>
        </w:r>
        <w:r>
          <w:tab/>
        </w:r>
        <w:r>
          <w:fldChar w:fldCharType="begin"/>
        </w:r>
        <w:r>
          <w:instrText xml:space="preserve"> PAGEREF _Toc23538 \h </w:instrText>
        </w:r>
        <w:r>
          <w:fldChar w:fldCharType="separate"/>
        </w:r>
        <w:r>
          <w:t>18</w:t>
        </w:r>
        <w:r>
          <w:fldChar w:fldCharType="end"/>
        </w:r>
      </w:hyperlink>
    </w:p>
    <w:p>
      <w:pPr>
        <w:pStyle w:val="TOC2"/>
        <w:tabs>
          <w:tab w:val="right" w:leader="dot" w:pos="8306"/>
        </w:tabs>
      </w:pPr>
      <w:hyperlink w:anchor="_Toc28493" w:history="1">
        <w:r>
          <w:rPr>
            <w:rFonts w:ascii="仿宋" w:eastAsia="仿宋" w:hAnsi="仿宋" w:cs="仿宋" w:hint="eastAsia"/>
            <w:lang w:eastAsia="zh-CN"/>
          </w:rPr>
          <w:t>(一)、产品规划</w:t>
        </w:r>
        <w:r>
          <w:tab/>
        </w:r>
        <w:r>
          <w:fldChar w:fldCharType="begin"/>
        </w:r>
        <w:r>
          <w:instrText xml:space="preserve"> PAGEREF _Toc28493 \h </w:instrText>
        </w:r>
        <w:r>
          <w:fldChar w:fldCharType="separate"/>
        </w:r>
        <w:r>
          <w:t>18</w:t>
        </w:r>
        <w:r>
          <w:fldChar w:fldCharType="end"/>
        </w:r>
      </w:hyperlink>
    </w:p>
    <w:p>
      <w:pPr>
        <w:pStyle w:val="TOC2"/>
        <w:tabs>
          <w:tab w:val="right" w:leader="dot" w:pos="8306"/>
        </w:tabs>
      </w:pPr>
      <w:hyperlink w:anchor="_Toc8309" w:history="1">
        <w:r>
          <w:rPr>
            <w:rFonts w:ascii="仿宋" w:eastAsia="仿宋" w:hAnsi="仿宋" w:cs="仿宋" w:hint="eastAsia"/>
            <w:lang w:eastAsia="zh-CN"/>
          </w:rPr>
          <w:t>(二)、建设规模</w:t>
        </w:r>
        <w:r>
          <w:tab/>
        </w:r>
        <w:r>
          <w:fldChar w:fldCharType="begin"/>
        </w:r>
        <w:r>
          <w:instrText xml:space="preserve"> PAGEREF _Toc8309 \h </w:instrText>
        </w:r>
        <w:r>
          <w:fldChar w:fldCharType="separate"/>
        </w:r>
        <w:r>
          <w:t>19</w:t>
        </w:r>
        <w:r>
          <w:fldChar w:fldCharType="end"/>
        </w:r>
      </w:hyperlink>
    </w:p>
    <w:p>
      <w:pPr>
        <w:pStyle w:val="TOC1"/>
        <w:tabs>
          <w:tab w:val="right" w:leader="dot" w:pos="8306"/>
        </w:tabs>
      </w:pPr>
      <w:hyperlink w:anchor="_Toc21123" w:history="1">
        <w:r>
          <w:rPr>
            <w:rFonts w:ascii="仿宋" w:eastAsia="仿宋" w:hAnsi="仿宋" w:cs="仿宋" w:hint="eastAsia"/>
            <w:lang w:eastAsia="zh-CN"/>
          </w:rPr>
          <w:t>七、氯甲烷项目财务管理</w:t>
        </w:r>
        <w:r>
          <w:tab/>
        </w:r>
        <w:r>
          <w:fldChar w:fldCharType="begin"/>
        </w:r>
        <w:r>
          <w:instrText xml:space="preserve"> PAGEREF _Toc21123 \h </w:instrText>
        </w:r>
        <w:r>
          <w:fldChar w:fldCharType="separate"/>
        </w:r>
        <w:r>
          <w:t>20</w:t>
        </w:r>
        <w:r>
          <w:fldChar w:fldCharType="end"/>
        </w:r>
      </w:hyperlink>
    </w:p>
    <w:p>
      <w:pPr>
        <w:pStyle w:val="TOC2"/>
        <w:tabs>
          <w:tab w:val="right" w:leader="dot" w:pos="8306"/>
        </w:tabs>
      </w:pPr>
      <w:hyperlink w:anchor="_Toc5682" w:history="1">
        <w:r>
          <w:rPr>
            <w:rFonts w:ascii="仿宋" w:eastAsia="仿宋" w:hAnsi="仿宋" w:cs="仿宋" w:hint="eastAsia"/>
            <w:lang w:eastAsia="zh-CN"/>
          </w:rPr>
          <w:t>(一)、资金需求大</w:t>
        </w:r>
        <w:r>
          <w:tab/>
        </w:r>
        <w:r>
          <w:fldChar w:fldCharType="begin"/>
        </w:r>
        <w:r>
          <w:instrText xml:space="preserve"> PAGEREF _Toc5682 \h </w:instrText>
        </w:r>
        <w:r>
          <w:fldChar w:fldCharType="separate"/>
        </w:r>
        <w:r>
          <w:t>20</w:t>
        </w:r>
        <w:r>
          <w:fldChar w:fldCharType="end"/>
        </w:r>
      </w:hyperlink>
    </w:p>
    <w:p>
      <w:pPr>
        <w:pStyle w:val="TOC2"/>
        <w:tabs>
          <w:tab w:val="right" w:leader="dot" w:pos="8306"/>
        </w:tabs>
      </w:pPr>
      <w:hyperlink w:anchor="_Toc32333" w:history="1">
        <w:r>
          <w:rPr>
            <w:rFonts w:ascii="仿宋" w:eastAsia="仿宋" w:hAnsi="仿宋" w:cs="仿宋" w:hint="eastAsia"/>
            <w:lang w:eastAsia="zh-CN"/>
          </w:rPr>
          <w:t>(二)、研发周期长</w:t>
        </w:r>
        <w:r>
          <w:tab/>
        </w:r>
        <w:r>
          <w:fldChar w:fldCharType="begin"/>
        </w:r>
        <w:r>
          <w:instrText xml:space="preserve"> PAGEREF _Toc32333 \h </w:instrText>
        </w:r>
        <w:r>
          <w:fldChar w:fldCharType="separate"/>
        </w:r>
        <w:r>
          <w:t>21</w:t>
        </w:r>
        <w:r>
          <w:fldChar w:fldCharType="end"/>
        </w:r>
      </w:hyperlink>
    </w:p>
    <w:p>
      <w:pPr>
        <w:pStyle w:val="TOC2"/>
        <w:tabs>
          <w:tab w:val="right" w:leader="dot" w:pos="8306"/>
        </w:tabs>
      </w:pPr>
      <w:hyperlink w:anchor="_Toc10873" w:history="1">
        <w:r>
          <w:rPr>
            <w:rFonts w:ascii="仿宋" w:eastAsia="仿宋" w:hAnsi="仿宋" w:cs="仿宋" w:hint="eastAsia"/>
            <w:lang w:eastAsia="zh-CN"/>
          </w:rPr>
          <w:t>(三)、市场风险大</w:t>
        </w:r>
        <w:r>
          <w:tab/>
        </w:r>
        <w:r>
          <w:fldChar w:fldCharType="begin"/>
        </w:r>
        <w:r>
          <w:instrText xml:space="preserve"> PAGEREF _Toc10873 \h </w:instrText>
        </w:r>
        <w:r>
          <w:fldChar w:fldCharType="separate"/>
        </w:r>
        <w:r>
          <w:t>22</w:t>
        </w:r>
        <w:r>
          <w:fldChar w:fldCharType="end"/>
        </w:r>
      </w:hyperlink>
    </w:p>
    <w:p>
      <w:pPr>
        <w:pStyle w:val="TOC2"/>
        <w:tabs>
          <w:tab w:val="right" w:leader="dot" w:pos="8306"/>
        </w:tabs>
      </w:pPr>
      <w:hyperlink w:anchor="_Toc16048" w:history="1">
        <w:r>
          <w:rPr>
            <w:rFonts w:ascii="仿宋" w:eastAsia="仿宋" w:hAnsi="仿宋" w:cs="仿宋" w:hint="eastAsia"/>
            <w:lang w:eastAsia="zh-CN"/>
          </w:rPr>
          <w:t>(四)、利润率高</w:t>
        </w:r>
        <w:r>
          <w:tab/>
        </w:r>
        <w:r>
          <w:fldChar w:fldCharType="begin"/>
        </w:r>
        <w:r>
          <w:instrText xml:space="preserve"> PAGEREF _Toc16048 \h </w:instrText>
        </w:r>
        <w:r>
          <w:fldChar w:fldCharType="separate"/>
        </w:r>
        <w:r>
          <w:t>25</w:t>
        </w:r>
        <w:r>
          <w:fldChar w:fldCharType="end"/>
        </w:r>
      </w:hyperlink>
    </w:p>
    <w:p>
      <w:pPr>
        <w:pStyle w:val="TOC1"/>
        <w:tabs>
          <w:tab w:val="right" w:leader="dot" w:pos="8306"/>
        </w:tabs>
      </w:pPr>
      <w:hyperlink w:anchor="_Toc9541" w:history="1">
        <w:r>
          <w:rPr>
            <w:rFonts w:ascii="仿宋" w:eastAsia="仿宋" w:hAnsi="仿宋" w:cs="仿宋" w:hint="eastAsia"/>
            <w:lang w:eastAsia="zh-CN"/>
          </w:rPr>
          <w:t>八、氯甲烷项目投资规划</w:t>
        </w:r>
        <w:r>
          <w:tab/>
        </w:r>
        <w:r>
          <w:fldChar w:fldCharType="begin"/>
        </w:r>
        <w:r>
          <w:instrText xml:space="preserve"> PAGEREF _Toc9541 \h </w:instrText>
        </w:r>
        <w:r>
          <w:fldChar w:fldCharType="separate"/>
        </w:r>
        <w:r>
          <w:t>27</w:t>
        </w:r>
        <w:r>
          <w:fldChar w:fldCharType="end"/>
        </w:r>
      </w:hyperlink>
    </w:p>
    <w:p>
      <w:pPr>
        <w:pStyle w:val="TOC2"/>
        <w:tabs>
          <w:tab w:val="right" w:leader="dot" w:pos="8306"/>
        </w:tabs>
      </w:pPr>
      <w:hyperlink w:anchor="_Toc32649" w:history="1">
        <w:r>
          <w:rPr>
            <w:rFonts w:ascii="仿宋" w:eastAsia="仿宋" w:hAnsi="仿宋" w:cs="仿宋" w:hint="eastAsia"/>
            <w:lang w:eastAsia="zh-CN"/>
          </w:rPr>
          <w:t>(一)、氯甲烷项目总投资估算</w:t>
        </w:r>
        <w:r>
          <w:tab/>
        </w:r>
        <w:r>
          <w:fldChar w:fldCharType="begin"/>
        </w:r>
        <w:r>
          <w:instrText xml:space="preserve"> PAGEREF _Toc32649 \h </w:instrText>
        </w:r>
        <w:r>
          <w:fldChar w:fldCharType="separate"/>
        </w:r>
        <w:r>
          <w:t>27</w:t>
        </w:r>
        <w:r>
          <w:fldChar w:fldCharType="end"/>
        </w:r>
      </w:hyperlink>
    </w:p>
    <w:p>
      <w:pPr>
        <w:pStyle w:val="TOC2"/>
        <w:tabs>
          <w:tab w:val="right" w:leader="dot" w:pos="8306"/>
        </w:tabs>
      </w:pPr>
      <w:hyperlink w:anchor="_Toc8102" w:history="1">
        <w:r>
          <w:rPr>
            <w:rFonts w:ascii="仿宋" w:eastAsia="仿宋" w:hAnsi="仿宋" w:cs="仿宋" w:hint="eastAsia"/>
            <w:lang w:eastAsia="zh-CN"/>
          </w:rPr>
          <w:t>(二)、资金筹措</w:t>
        </w:r>
        <w:r>
          <w:tab/>
        </w:r>
        <w:r>
          <w:fldChar w:fldCharType="begin"/>
        </w:r>
        <w:r>
          <w:instrText xml:space="preserve"> PAGEREF _Toc8102 \h </w:instrText>
        </w:r>
        <w:r>
          <w:fldChar w:fldCharType="separate"/>
        </w:r>
        <w:r>
          <w:t>28</w:t>
        </w:r>
        <w:r>
          <w:fldChar w:fldCharType="end"/>
        </w:r>
      </w:hyperlink>
    </w:p>
    <w:p>
      <w:pPr>
        <w:pStyle w:val="TOC1"/>
        <w:tabs>
          <w:tab w:val="right" w:leader="dot" w:pos="8306"/>
        </w:tabs>
      </w:pPr>
      <w:hyperlink w:anchor="_Toc26556" w:history="1">
        <w:r>
          <w:rPr>
            <w:rFonts w:ascii="仿宋" w:eastAsia="仿宋" w:hAnsi="仿宋" w:cs="仿宋" w:hint="eastAsia"/>
            <w:lang w:eastAsia="zh-CN"/>
          </w:rPr>
          <w:t>九、氯甲烷项目人力资源培养与发展</w:t>
        </w:r>
        <w:r>
          <w:tab/>
        </w:r>
        <w:r>
          <w:fldChar w:fldCharType="begin"/>
        </w:r>
        <w:r>
          <w:instrText xml:space="preserve"> PAGEREF _Toc26556 \h </w:instrText>
        </w:r>
        <w:r>
          <w:fldChar w:fldCharType="separate"/>
        </w:r>
        <w:r>
          <w:t>29</w:t>
        </w:r>
        <w:r>
          <w:fldChar w:fldCharType="end"/>
        </w:r>
      </w:hyperlink>
    </w:p>
    <w:p>
      <w:pPr>
        <w:pStyle w:val="TOC2"/>
        <w:tabs>
          <w:tab w:val="right" w:leader="dot" w:pos="8306"/>
        </w:tabs>
      </w:pPr>
      <w:hyperlink w:anchor="_Toc13987" w:history="1">
        <w:r>
          <w:rPr>
            <w:rFonts w:ascii="仿宋" w:eastAsia="仿宋" w:hAnsi="仿宋" w:cs="仿宋" w:hint="eastAsia"/>
            <w:lang w:eastAsia="zh-CN"/>
          </w:rPr>
          <w:t>(一)、人才需求与规划</w:t>
        </w:r>
        <w:r>
          <w:tab/>
        </w:r>
        <w:r>
          <w:fldChar w:fldCharType="begin"/>
        </w:r>
        <w:r>
          <w:instrText xml:space="preserve"> PAGEREF _Toc13987 \h </w:instrText>
        </w:r>
        <w:r>
          <w:fldChar w:fldCharType="separate"/>
        </w:r>
        <w:r>
          <w:t>29</w:t>
        </w:r>
        <w:r>
          <w:fldChar w:fldCharType="end"/>
        </w:r>
      </w:hyperlink>
    </w:p>
    <w:p>
      <w:pPr>
        <w:pStyle w:val="TOC2"/>
        <w:tabs>
          <w:tab w:val="right" w:leader="dot" w:pos="8306"/>
        </w:tabs>
      </w:pPr>
      <w:hyperlink w:anchor="_Toc13096" w:history="1">
        <w:r>
          <w:rPr>
            <w:rFonts w:ascii="仿宋" w:eastAsia="仿宋" w:hAnsi="仿宋" w:cs="仿宋" w:hint="eastAsia"/>
            <w:lang w:eastAsia="zh-CN"/>
          </w:rPr>
          <w:t>(二)、培训与发展计划</w:t>
        </w:r>
        <w:r>
          <w:tab/>
        </w:r>
        <w:r>
          <w:fldChar w:fldCharType="begin"/>
        </w:r>
        <w:r>
          <w:instrText xml:space="preserve"> PAGEREF _Toc13096 \h </w:instrText>
        </w:r>
        <w:r>
          <w:fldChar w:fldCharType="separate"/>
        </w:r>
        <w:r>
          <w:t>29</w:t>
        </w:r>
        <w:r>
          <w:fldChar w:fldCharType="end"/>
        </w:r>
      </w:hyperlink>
    </w:p>
    <w:p>
      <w:pPr>
        <w:pStyle w:val="TOC1"/>
        <w:tabs>
          <w:tab w:val="right" w:leader="dot" w:pos="8306"/>
        </w:tabs>
      </w:pPr>
      <w:hyperlink w:anchor="_Toc9694" w:history="1">
        <w:r>
          <w:rPr>
            <w:rFonts w:ascii="仿宋" w:eastAsia="仿宋" w:hAnsi="仿宋" w:cs="仿宋" w:hint="eastAsia"/>
            <w:lang w:eastAsia="zh-CN"/>
          </w:rPr>
          <w:t>十、氯甲烷项目创新与研发</w:t>
        </w:r>
        <w:r>
          <w:tab/>
        </w:r>
        <w:r>
          <w:fldChar w:fldCharType="begin"/>
        </w:r>
        <w:r>
          <w:instrText xml:space="preserve"> PAGEREF _Toc9694 \h </w:instrText>
        </w:r>
        <w:r>
          <w:fldChar w:fldCharType="separate"/>
        </w:r>
        <w:r>
          <w:t>30</w:t>
        </w:r>
        <w:r>
          <w:fldChar w:fldCharType="end"/>
        </w:r>
      </w:hyperlink>
    </w:p>
    <w:p>
      <w:pPr>
        <w:pStyle w:val="TOC2"/>
        <w:tabs>
          <w:tab w:val="right" w:leader="dot" w:pos="8306"/>
        </w:tabs>
      </w:pPr>
      <w:hyperlink w:anchor="_Toc26904" w:history="1">
        <w:r>
          <w:rPr>
            <w:rFonts w:ascii="仿宋" w:eastAsia="仿宋" w:hAnsi="仿宋" w:cs="仿宋" w:hint="eastAsia"/>
            <w:lang w:eastAsia="zh-CN"/>
          </w:rPr>
          <w:t>(一)、创新策略与方向</w:t>
        </w:r>
        <w:r>
          <w:tab/>
        </w:r>
        <w:r>
          <w:fldChar w:fldCharType="begin"/>
        </w:r>
        <w:r>
          <w:instrText xml:space="preserve"> PAGEREF _Toc26904 \h </w:instrText>
        </w:r>
        <w:r>
          <w:fldChar w:fldCharType="separate"/>
        </w:r>
        <w:r>
          <w:t>30</w:t>
        </w:r>
        <w:r>
          <w:fldChar w:fldCharType="end"/>
        </w:r>
      </w:hyperlink>
    </w:p>
    <w:p>
      <w:pPr>
        <w:pStyle w:val="TOC2"/>
        <w:tabs>
          <w:tab w:val="right" w:leader="dot" w:pos="8306"/>
        </w:tabs>
      </w:pPr>
      <w:hyperlink w:anchor="_Toc4300" w:history="1">
        <w:r>
          <w:rPr>
            <w:rFonts w:ascii="仿宋" w:eastAsia="仿宋" w:hAnsi="仿宋" w:cs="仿宋" w:hint="eastAsia"/>
            <w:lang w:eastAsia="zh-CN"/>
          </w:rPr>
          <w:t>(二)、研发规划与投入</w:t>
        </w:r>
        <w:r>
          <w:tab/>
        </w:r>
        <w:r>
          <w:fldChar w:fldCharType="begin"/>
        </w:r>
        <w:r>
          <w:instrText xml:space="preserve"> PAGEREF _Toc4300 \h </w:instrText>
        </w:r>
        <w:r>
          <w:fldChar w:fldCharType="separate"/>
        </w:r>
        <w:r>
          <w:t>31</w:t>
        </w:r>
        <w:r>
          <w:fldChar w:fldCharType="end"/>
        </w:r>
      </w:hyperlink>
    </w:p>
    <w:p>
      <w:pPr>
        <w:pStyle w:val="TOC1"/>
        <w:tabs>
          <w:tab w:val="right" w:leader="dot" w:pos="8306"/>
        </w:tabs>
      </w:pPr>
      <w:hyperlink w:anchor="_Toc15161" w:history="1">
        <w:r>
          <w:rPr>
            <w:rFonts w:ascii="仿宋" w:eastAsia="仿宋" w:hAnsi="仿宋" w:cs="仿宋" w:hint="eastAsia"/>
            <w:lang w:eastAsia="zh-CN"/>
          </w:rPr>
          <w:t>十一、氯甲烷项目技术管理</w:t>
        </w:r>
        <w:r>
          <w:tab/>
        </w:r>
        <w:r>
          <w:fldChar w:fldCharType="begin"/>
        </w:r>
        <w:r>
          <w:instrText xml:space="preserve"> PAGEREF _Toc15161 \h </w:instrText>
        </w:r>
        <w:r>
          <w:fldChar w:fldCharType="separate"/>
        </w:r>
        <w:r>
          <w:t>33</w:t>
        </w:r>
        <w:r>
          <w:fldChar w:fldCharType="end"/>
        </w:r>
      </w:hyperlink>
    </w:p>
    <w:p>
      <w:pPr>
        <w:pStyle w:val="TOC2"/>
        <w:tabs>
          <w:tab w:val="right" w:leader="dot" w:pos="8306"/>
        </w:tabs>
      </w:pPr>
      <w:hyperlink w:anchor="_Toc13889" w:history="1">
        <w:r>
          <w:rPr>
            <w:rFonts w:ascii="仿宋" w:eastAsia="仿宋" w:hAnsi="仿宋" w:cs="仿宋" w:hint="eastAsia"/>
            <w:lang w:eastAsia="zh-CN"/>
          </w:rPr>
          <w:t>(一)、技术方案选用方向</w:t>
        </w:r>
        <w:r>
          <w:tab/>
        </w:r>
        <w:r>
          <w:fldChar w:fldCharType="begin"/>
        </w:r>
        <w:r>
          <w:instrText xml:space="preserve"> PAGEREF _Toc13889 \h </w:instrText>
        </w:r>
        <w:r>
          <w:fldChar w:fldCharType="separate"/>
        </w:r>
        <w:r>
          <w:t>33</w:t>
        </w:r>
        <w:r>
          <w:fldChar w:fldCharType="end"/>
        </w:r>
      </w:hyperlink>
    </w:p>
    <w:p>
      <w:pPr>
        <w:pStyle w:val="TOC2"/>
        <w:tabs>
          <w:tab w:val="right" w:leader="dot" w:pos="8306"/>
        </w:tabs>
      </w:pPr>
      <w:hyperlink w:anchor="_Toc31086" w:history="1">
        <w:r>
          <w:rPr>
            <w:rFonts w:ascii="仿宋" w:eastAsia="仿宋" w:hAnsi="仿宋" w:cs="仿宋" w:hint="eastAsia"/>
            <w:lang w:eastAsia="zh-CN"/>
          </w:rPr>
          <w:t>(二)、工艺技术方案选用原则</w:t>
        </w:r>
        <w:r>
          <w:tab/>
        </w:r>
        <w:r>
          <w:fldChar w:fldCharType="begin"/>
        </w:r>
        <w:r>
          <w:instrText xml:space="preserve"> PAGEREF _Toc31086 \h </w:instrText>
        </w:r>
        <w:r>
          <w:fldChar w:fldCharType="separate"/>
        </w:r>
        <w:r>
          <w:t>35</w:t>
        </w:r>
        <w:r>
          <w:fldChar w:fldCharType="end"/>
        </w:r>
      </w:hyperlink>
    </w:p>
    <w:p>
      <w:pPr>
        <w:pStyle w:val="TOC2"/>
        <w:tabs>
          <w:tab w:val="right" w:leader="dot" w:pos="8306"/>
        </w:tabs>
      </w:pPr>
      <w:hyperlink w:anchor="_Toc27021" w:history="1">
        <w:r>
          <w:rPr>
            <w:rFonts w:ascii="仿宋" w:eastAsia="仿宋" w:hAnsi="仿宋" w:cs="仿宋" w:hint="eastAsia"/>
            <w:lang w:eastAsia="zh-CN"/>
          </w:rPr>
          <w:t>(三)、工艺技术方案要求</w:t>
        </w:r>
        <w:r>
          <w:tab/>
        </w:r>
        <w:r>
          <w:fldChar w:fldCharType="begin"/>
        </w:r>
        <w:r>
          <w:instrText xml:space="preserve"> PAGEREF _Toc27021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474" w:history="1">
        <w:r>
          <w:rPr>
            <w:rFonts w:ascii="仿宋" w:eastAsia="仿宋" w:hAnsi="仿宋" w:cs="仿宋" w:hint="eastAsia"/>
            <w:lang w:eastAsia="zh-CN"/>
          </w:rPr>
          <w:t>十二、氯甲烷项目社会影响</w:t>
        </w:r>
        <w:r>
          <w:tab/>
        </w:r>
        <w:r>
          <w:fldChar w:fldCharType="begin"/>
        </w:r>
        <w:r>
          <w:instrText xml:space="preserve"> PAGEREF _Toc10474 \h </w:instrText>
        </w:r>
        <w:r>
          <w:fldChar w:fldCharType="separate"/>
        </w:r>
        <w:r>
          <w:t>39</w:t>
        </w:r>
        <w:r>
          <w:fldChar w:fldCharType="end"/>
        </w:r>
      </w:hyperlink>
    </w:p>
    <w:p>
      <w:pPr>
        <w:pStyle w:val="TOC2"/>
        <w:tabs>
          <w:tab w:val="right" w:leader="dot" w:pos="8306"/>
        </w:tabs>
      </w:pPr>
      <w:hyperlink w:anchor="_Toc17813" w:history="1">
        <w:r>
          <w:rPr>
            <w:rFonts w:ascii="仿宋" w:eastAsia="仿宋" w:hAnsi="仿宋" w:cs="仿宋" w:hint="eastAsia"/>
            <w:lang w:eastAsia="zh-CN"/>
          </w:rPr>
          <w:t>(一)、社会责任与义务</w:t>
        </w:r>
        <w:r>
          <w:tab/>
        </w:r>
        <w:r>
          <w:fldChar w:fldCharType="begin"/>
        </w:r>
        <w:r>
          <w:instrText xml:space="preserve"> PAGEREF _Toc17813 \h </w:instrText>
        </w:r>
        <w:r>
          <w:fldChar w:fldCharType="separate"/>
        </w:r>
        <w:r>
          <w:t>39</w:t>
        </w:r>
        <w:r>
          <w:fldChar w:fldCharType="end"/>
        </w:r>
      </w:hyperlink>
    </w:p>
    <w:p>
      <w:pPr>
        <w:pStyle w:val="TOC2"/>
        <w:tabs>
          <w:tab w:val="right" w:leader="dot" w:pos="8306"/>
        </w:tabs>
      </w:pPr>
      <w:hyperlink w:anchor="_Toc380" w:history="1">
        <w:r>
          <w:rPr>
            <w:rFonts w:ascii="仿宋" w:eastAsia="仿宋" w:hAnsi="仿宋" w:cs="仿宋" w:hint="eastAsia"/>
            <w:lang w:eastAsia="zh-CN"/>
          </w:rPr>
          <w:t>(二)、社会参与与沟通</w:t>
        </w:r>
        <w:r>
          <w:tab/>
        </w:r>
        <w:r>
          <w:fldChar w:fldCharType="begin"/>
        </w:r>
        <w:r>
          <w:instrText xml:space="preserve"> PAGEREF _Toc380 \h </w:instrText>
        </w:r>
        <w:r>
          <w:fldChar w:fldCharType="separate"/>
        </w:r>
        <w:r>
          <w:t>40</w:t>
        </w:r>
        <w:r>
          <w:fldChar w:fldCharType="end"/>
        </w:r>
      </w:hyperlink>
    </w:p>
    <w:p>
      <w:pPr>
        <w:pStyle w:val="TOC1"/>
        <w:tabs>
          <w:tab w:val="right" w:leader="dot" w:pos="8306"/>
        </w:tabs>
      </w:pPr>
      <w:hyperlink w:anchor="_Toc29055" w:history="1">
        <w:r>
          <w:rPr>
            <w:rFonts w:ascii="仿宋" w:eastAsia="仿宋" w:hAnsi="仿宋" w:cs="仿宋" w:hint="eastAsia"/>
            <w:lang w:eastAsia="zh-CN"/>
          </w:rPr>
          <w:t>十三、氯甲烷项目实施时间节点</w:t>
        </w:r>
        <w:r>
          <w:tab/>
        </w:r>
        <w:r>
          <w:fldChar w:fldCharType="begin"/>
        </w:r>
        <w:r>
          <w:instrText xml:space="preserve"> PAGEREF _Toc29055 \h </w:instrText>
        </w:r>
        <w:r>
          <w:fldChar w:fldCharType="separate"/>
        </w:r>
        <w:r>
          <w:t>41</w:t>
        </w:r>
        <w:r>
          <w:fldChar w:fldCharType="end"/>
        </w:r>
      </w:hyperlink>
    </w:p>
    <w:p>
      <w:pPr>
        <w:pStyle w:val="TOC2"/>
        <w:tabs>
          <w:tab w:val="right" w:leader="dot" w:pos="8306"/>
        </w:tabs>
      </w:pPr>
      <w:hyperlink w:anchor="_Toc27131" w:history="1">
        <w:r>
          <w:rPr>
            <w:rFonts w:ascii="仿宋" w:eastAsia="仿宋" w:hAnsi="仿宋" w:cs="仿宋" w:hint="eastAsia"/>
            <w:lang w:eastAsia="zh-CN"/>
          </w:rPr>
          <w:t>(一)、氯甲烷项目启动阶段时间节点</w:t>
        </w:r>
        <w:r>
          <w:tab/>
        </w:r>
        <w:r>
          <w:fldChar w:fldCharType="begin"/>
        </w:r>
        <w:r>
          <w:instrText xml:space="preserve"> PAGEREF _Toc27131 \h </w:instrText>
        </w:r>
        <w:r>
          <w:fldChar w:fldCharType="separate"/>
        </w:r>
        <w:r>
          <w:t>41</w:t>
        </w:r>
        <w:r>
          <w:fldChar w:fldCharType="end"/>
        </w:r>
      </w:hyperlink>
    </w:p>
    <w:p>
      <w:pPr>
        <w:pStyle w:val="TOC2"/>
        <w:tabs>
          <w:tab w:val="right" w:leader="dot" w:pos="8306"/>
        </w:tabs>
      </w:pPr>
      <w:hyperlink w:anchor="_Toc19435" w:history="1">
        <w:r>
          <w:rPr>
            <w:rFonts w:ascii="仿宋" w:eastAsia="仿宋" w:hAnsi="仿宋" w:cs="仿宋" w:hint="eastAsia"/>
            <w:lang w:eastAsia="zh-CN"/>
          </w:rPr>
          <w:t>(二)、氯甲烷项目执行阶段时间节点</w:t>
        </w:r>
        <w:r>
          <w:tab/>
        </w:r>
        <w:r>
          <w:fldChar w:fldCharType="begin"/>
        </w:r>
        <w:r>
          <w:instrText xml:space="preserve"> PAGEREF _Toc19435 \h </w:instrText>
        </w:r>
        <w:r>
          <w:fldChar w:fldCharType="separate"/>
        </w:r>
        <w:r>
          <w:t>42</w:t>
        </w:r>
        <w:r>
          <w:fldChar w:fldCharType="end"/>
        </w:r>
      </w:hyperlink>
    </w:p>
    <w:p>
      <w:pPr>
        <w:pStyle w:val="TOC2"/>
        <w:tabs>
          <w:tab w:val="right" w:leader="dot" w:pos="8306"/>
        </w:tabs>
      </w:pPr>
      <w:hyperlink w:anchor="_Toc5411" w:history="1">
        <w:r>
          <w:rPr>
            <w:rFonts w:ascii="仿宋" w:eastAsia="仿宋" w:hAnsi="仿宋" w:cs="仿宋" w:hint="eastAsia"/>
            <w:lang w:eastAsia="zh-CN"/>
          </w:rPr>
          <w:t>(三)、氯甲烷项目完成阶段时间节点</w:t>
        </w:r>
        <w:r>
          <w:tab/>
        </w:r>
        <w:r>
          <w:fldChar w:fldCharType="begin"/>
        </w:r>
        <w:r>
          <w:instrText xml:space="preserve"> PAGEREF _Toc5411 \h </w:instrText>
        </w:r>
        <w:r>
          <w:fldChar w:fldCharType="separate"/>
        </w:r>
        <w:r>
          <w:t>43</w:t>
        </w:r>
        <w:r>
          <w:fldChar w:fldCharType="end"/>
        </w:r>
      </w:hyperlink>
    </w:p>
    <w:p>
      <w:pPr>
        <w:pStyle w:val="TOC1"/>
        <w:tabs>
          <w:tab w:val="right" w:leader="dot" w:pos="8306"/>
        </w:tabs>
      </w:pPr>
      <w:hyperlink w:anchor="_Toc14546" w:history="1">
        <w:r>
          <w:rPr>
            <w:rFonts w:ascii="仿宋" w:eastAsia="仿宋" w:hAnsi="仿宋" w:cs="仿宋" w:hint="eastAsia"/>
            <w:lang w:eastAsia="zh-CN"/>
          </w:rPr>
          <w:t>十四、供应链管理</w:t>
        </w:r>
        <w:r>
          <w:tab/>
        </w:r>
        <w:r>
          <w:fldChar w:fldCharType="begin"/>
        </w:r>
        <w:r>
          <w:instrText xml:space="preserve"> PAGEREF _Toc14546 \h </w:instrText>
        </w:r>
        <w:r>
          <w:fldChar w:fldCharType="separate"/>
        </w:r>
        <w:r>
          <w:t>44</w:t>
        </w:r>
        <w:r>
          <w:fldChar w:fldCharType="end"/>
        </w:r>
      </w:hyperlink>
    </w:p>
    <w:p>
      <w:pPr>
        <w:pStyle w:val="TOC2"/>
        <w:tabs>
          <w:tab w:val="right" w:leader="dot" w:pos="8306"/>
        </w:tabs>
      </w:pPr>
      <w:hyperlink w:anchor="_Toc10866" w:history="1">
        <w:r>
          <w:rPr>
            <w:rFonts w:ascii="仿宋" w:eastAsia="仿宋" w:hAnsi="仿宋" w:cs="仿宋" w:hint="eastAsia"/>
            <w:lang w:eastAsia="zh-CN"/>
          </w:rPr>
          <w:t>(一)、供应链战略规划</w:t>
        </w:r>
        <w:r>
          <w:tab/>
        </w:r>
        <w:r>
          <w:fldChar w:fldCharType="begin"/>
        </w:r>
        <w:r>
          <w:instrText xml:space="preserve"> PAGEREF _Toc10866 \h </w:instrText>
        </w:r>
        <w:r>
          <w:fldChar w:fldCharType="separate"/>
        </w:r>
        <w:r>
          <w:t>44</w:t>
        </w:r>
        <w:r>
          <w:fldChar w:fldCharType="end"/>
        </w:r>
      </w:hyperlink>
    </w:p>
    <w:p>
      <w:pPr>
        <w:pStyle w:val="TOC2"/>
        <w:tabs>
          <w:tab w:val="right" w:leader="dot" w:pos="8306"/>
        </w:tabs>
      </w:pPr>
      <w:hyperlink w:anchor="_Toc28543" w:history="1">
        <w:r>
          <w:rPr>
            <w:rFonts w:ascii="仿宋" w:eastAsia="仿宋" w:hAnsi="仿宋" w:cs="仿宋" w:hint="eastAsia"/>
            <w:lang w:eastAsia="zh-CN"/>
          </w:rPr>
          <w:t>(二)、供应商选择与合作</w:t>
        </w:r>
        <w:r>
          <w:tab/>
        </w:r>
        <w:r>
          <w:fldChar w:fldCharType="begin"/>
        </w:r>
        <w:r>
          <w:instrText xml:space="preserve"> PAGEREF _Toc28543 \h </w:instrText>
        </w:r>
        <w:r>
          <w:fldChar w:fldCharType="separate"/>
        </w:r>
        <w:r>
          <w:t>45</w:t>
        </w:r>
        <w:r>
          <w:fldChar w:fldCharType="end"/>
        </w:r>
      </w:hyperlink>
    </w:p>
    <w:p>
      <w:pPr>
        <w:pStyle w:val="TOC2"/>
        <w:tabs>
          <w:tab w:val="right" w:leader="dot" w:pos="8306"/>
        </w:tabs>
      </w:pPr>
      <w:hyperlink w:anchor="_Toc699" w:history="1">
        <w:r>
          <w:rPr>
            <w:rFonts w:ascii="仿宋" w:eastAsia="仿宋" w:hAnsi="仿宋" w:cs="仿宋" w:hint="eastAsia"/>
            <w:lang w:eastAsia="zh-CN"/>
          </w:rPr>
          <w:t>(三)、物流与库存管理</w:t>
        </w:r>
        <w:r>
          <w:tab/>
        </w:r>
        <w:r>
          <w:fldChar w:fldCharType="begin"/>
        </w:r>
        <w:r>
          <w:instrText xml:space="preserve"> PAGEREF _Toc699 \h </w:instrText>
        </w:r>
        <w:r>
          <w:fldChar w:fldCharType="separate"/>
        </w:r>
        <w:r>
          <w:t>47</w:t>
        </w:r>
        <w:r>
          <w:fldChar w:fldCharType="end"/>
        </w:r>
      </w:hyperlink>
    </w:p>
    <w:p>
      <w:pPr>
        <w:pStyle w:val="TOC1"/>
        <w:tabs>
          <w:tab w:val="right" w:leader="dot" w:pos="8306"/>
        </w:tabs>
      </w:pPr>
      <w:hyperlink w:anchor="_Toc20808" w:history="1">
        <w:r>
          <w:rPr>
            <w:rFonts w:ascii="仿宋" w:eastAsia="仿宋" w:hAnsi="仿宋" w:cs="仿宋" w:hint="eastAsia"/>
            <w:lang w:eastAsia="zh-CN"/>
          </w:rPr>
          <w:t>十五、质量管理体系</w:t>
        </w:r>
        <w:r>
          <w:tab/>
        </w:r>
        <w:r>
          <w:fldChar w:fldCharType="begin"/>
        </w:r>
        <w:r>
          <w:instrText xml:space="preserve"> PAGEREF _Toc20808 \h </w:instrText>
        </w:r>
        <w:r>
          <w:fldChar w:fldCharType="separate"/>
        </w:r>
        <w:r>
          <w:t>48</w:t>
        </w:r>
        <w:r>
          <w:fldChar w:fldCharType="end"/>
        </w:r>
      </w:hyperlink>
    </w:p>
    <w:p>
      <w:pPr>
        <w:pStyle w:val="TOC2"/>
        <w:tabs>
          <w:tab w:val="right" w:leader="dot" w:pos="8306"/>
        </w:tabs>
      </w:pPr>
      <w:hyperlink w:anchor="_Toc32399" w:history="1">
        <w:r>
          <w:rPr>
            <w:rFonts w:ascii="仿宋" w:eastAsia="仿宋" w:hAnsi="仿宋" w:cs="仿宋" w:hint="eastAsia"/>
            <w:lang w:eastAsia="zh-CN"/>
          </w:rPr>
          <w:t>(一)、质量目标与方针</w:t>
        </w:r>
        <w:r>
          <w:tab/>
        </w:r>
        <w:r>
          <w:fldChar w:fldCharType="begin"/>
        </w:r>
        <w:r>
          <w:instrText xml:space="preserve"> PAGEREF _Toc32399 \h </w:instrText>
        </w:r>
        <w:r>
          <w:fldChar w:fldCharType="separate"/>
        </w:r>
        <w:r>
          <w:t>48</w:t>
        </w:r>
        <w:r>
          <w:fldChar w:fldCharType="end"/>
        </w:r>
      </w:hyperlink>
    </w:p>
    <w:p>
      <w:pPr>
        <w:pStyle w:val="TOC2"/>
        <w:tabs>
          <w:tab w:val="right" w:leader="dot" w:pos="8306"/>
        </w:tabs>
      </w:pPr>
      <w:hyperlink w:anchor="_Toc22241" w:history="1">
        <w:r>
          <w:rPr>
            <w:rFonts w:ascii="仿宋" w:eastAsia="仿宋" w:hAnsi="仿宋" w:cs="仿宋" w:hint="eastAsia"/>
            <w:lang w:eastAsia="zh-CN"/>
          </w:rPr>
          <w:t>(二)、质量管理责任</w:t>
        </w:r>
        <w:r>
          <w:tab/>
        </w:r>
        <w:r>
          <w:fldChar w:fldCharType="begin"/>
        </w:r>
        <w:r>
          <w:instrText xml:space="preserve"> PAGEREF _Toc22241 \h </w:instrText>
        </w:r>
        <w:r>
          <w:fldChar w:fldCharType="separate"/>
        </w:r>
        <w:r>
          <w:t>49</w:t>
        </w:r>
        <w:r>
          <w:fldChar w:fldCharType="end"/>
        </w:r>
      </w:hyperlink>
    </w:p>
    <w:p>
      <w:pPr>
        <w:pStyle w:val="TOC2"/>
        <w:tabs>
          <w:tab w:val="right" w:leader="dot" w:pos="8306"/>
        </w:tabs>
      </w:pPr>
      <w:hyperlink w:anchor="_Toc27818" w:history="1">
        <w:r>
          <w:rPr>
            <w:rFonts w:ascii="仿宋" w:eastAsia="仿宋" w:hAnsi="仿宋" w:cs="仿宋" w:hint="eastAsia"/>
            <w:lang w:eastAsia="zh-CN"/>
          </w:rPr>
          <w:t>(三)、质量管理体系文件</w:t>
        </w:r>
        <w:r>
          <w:tab/>
        </w:r>
        <w:r>
          <w:fldChar w:fldCharType="begin"/>
        </w:r>
        <w:r>
          <w:instrText xml:space="preserve"> PAGEREF _Toc27818 \h </w:instrText>
        </w:r>
        <w:r>
          <w:fldChar w:fldCharType="separate"/>
        </w:r>
        <w:r>
          <w:t>50</w:t>
        </w:r>
        <w:r>
          <w:fldChar w:fldCharType="end"/>
        </w:r>
      </w:hyperlink>
    </w:p>
    <w:p>
      <w:pPr>
        <w:pStyle w:val="TOC2"/>
        <w:tabs>
          <w:tab w:val="right" w:leader="dot" w:pos="8306"/>
        </w:tabs>
      </w:pPr>
      <w:hyperlink w:anchor="_Toc20868" w:history="1">
        <w:r>
          <w:rPr>
            <w:rFonts w:ascii="仿宋" w:eastAsia="仿宋" w:hAnsi="仿宋" w:cs="仿宋" w:hint="eastAsia"/>
            <w:lang w:eastAsia="zh-CN"/>
          </w:rPr>
          <w:t>(四)、质量培训与教育</w:t>
        </w:r>
        <w:r>
          <w:tab/>
        </w:r>
        <w:r>
          <w:fldChar w:fldCharType="begin"/>
        </w:r>
        <w:r>
          <w:instrText xml:space="preserve"> PAGEREF _Toc20868 \h </w:instrText>
        </w:r>
        <w:r>
          <w:fldChar w:fldCharType="separate"/>
        </w:r>
        <w:r>
          <w:t>52</w:t>
        </w:r>
        <w:r>
          <w:fldChar w:fldCharType="end"/>
        </w:r>
      </w:hyperlink>
    </w:p>
    <w:p>
      <w:pPr>
        <w:pStyle w:val="TOC2"/>
        <w:tabs>
          <w:tab w:val="right" w:leader="dot" w:pos="8306"/>
        </w:tabs>
      </w:pPr>
      <w:hyperlink w:anchor="_Toc26882" w:history="1">
        <w:r>
          <w:rPr>
            <w:rFonts w:ascii="仿宋" w:eastAsia="仿宋" w:hAnsi="仿宋" w:cs="仿宋" w:hint="eastAsia"/>
            <w:lang w:eastAsia="zh-CN"/>
          </w:rPr>
          <w:t>(五)、质量审核与评价</w:t>
        </w:r>
        <w:r>
          <w:tab/>
        </w:r>
        <w:r>
          <w:fldChar w:fldCharType="begin"/>
        </w:r>
        <w:r>
          <w:instrText xml:space="preserve"> PAGEREF _Toc26882 \h </w:instrText>
        </w:r>
        <w:r>
          <w:fldChar w:fldCharType="separate"/>
        </w:r>
        <w:r>
          <w:t>53</w:t>
        </w:r>
        <w:r>
          <w:fldChar w:fldCharType="end"/>
        </w:r>
      </w:hyperlink>
    </w:p>
    <w:p>
      <w:pPr>
        <w:pStyle w:val="TOC2"/>
        <w:tabs>
          <w:tab w:val="right" w:leader="dot" w:pos="8306"/>
        </w:tabs>
      </w:pPr>
      <w:hyperlink w:anchor="_Toc26194" w:history="1">
        <w:r>
          <w:rPr>
            <w:rFonts w:ascii="仿宋" w:eastAsia="仿宋" w:hAnsi="仿宋" w:cs="仿宋" w:hint="eastAsia"/>
            <w:lang w:eastAsia="zh-CN"/>
          </w:rPr>
          <w:t>(六)、不符合与纠正措施</w:t>
        </w:r>
        <w:r>
          <w:tab/>
        </w:r>
        <w:r>
          <w:fldChar w:fldCharType="begin"/>
        </w:r>
        <w:r>
          <w:instrText xml:space="preserve"> PAGEREF _Toc26194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22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340"/>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9560"/>
      <w:r>
        <w:rPr>
          <w:rFonts w:ascii="仿宋" w:eastAsia="仿宋" w:hAnsi="仿宋" w:cs="仿宋" w:hint="eastAsia"/>
          <w:lang w:eastAsia="zh-CN"/>
        </w:rPr>
        <w:t>(一)、氯甲烷行业分析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氯甲烷行业一直以来都是市场的关注焦点。行业内的发展趋势、竞争态势以及潜在机会都对氯甲烷项目的推进产生深远的影响。通过深入研究行业的整体概貌，我们将更好地理解行业的核心特征，为氯甲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氯甲烷行业，技术一直是推动创新和发展的关键因素。我们将对当前技术趋势进行详尽分析，包括但不限于人工智能、大数据应用、先进制造技术等。这有助于氯甲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氯甲烷项目成功的基础。我们将对主要竞争对手进行深入研究，包括其市场份额、产品特点、市场定位等。通过全面了解竞争对手的优势和劣势，氯甲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3337"/>
      <w:r>
        <w:rPr>
          <w:rFonts w:ascii="仿宋" w:eastAsia="仿宋" w:hAnsi="仿宋" w:cs="仿宋" w:hint="eastAsia"/>
          <w:sz w:val="28"/>
          <w:lang w:eastAsia="zh-CN"/>
        </w:rPr>
        <w:t>(二)、氯甲烷市场分析预测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通过对市场规模的深入调研，我们将预测氯甲烷市场未来的增长趋势。这包括市场的整体规模、各细分领域的发展趋势等。氯甲烷项目可以根据市场的扩张速度和潜在机会，制定更符合市场需求的发展策略。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了解消费者的需求是市场分析的核心。我们将通过调查研究，深入挖掘目标消费者的需求特点、购买习惯以及对产品和服务的期望。这有助于氯甲烷项目更好地定位目标市场，提供更符合消费者期待的解决方案。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氯甲烷项目实施过程中需要充分考虑的因素。我们将对市场风险进行全面评估，包括但不限于政策法规风险、市场竞争风险、技术变革风险等。通过对潜在风险的深入分析，氯甲烷项目可以制定相应的风险缓解策略，降低不确定性对氯甲烷项目的影响。</w:t>
      </w:r>
    </w:p>
    <w:p>
      <w:pPr>
        <w:pStyle w:val="Heading1"/>
        <w:ind w:firstLine="560" w:firstLineChars="200"/>
        <w:rPr>
          <w:rFonts w:ascii="仿宋" w:eastAsia="仿宋" w:hAnsi="仿宋" w:cs="仿宋" w:hint="eastAsia"/>
          <w:sz w:val="28"/>
          <w:lang w:eastAsia="zh-CN"/>
        </w:rPr>
      </w:pPr>
      <w:bookmarkStart w:id="5" w:name="_Toc7130"/>
      <w:r>
        <w:rPr>
          <w:rFonts w:ascii="仿宋" w:eastAsia="仿宋" w:hAnsi="仿宋" w:cs="仿宋" w:hint="eastAsia"/>
          <w:sz w:val="28"/>
          <w:lang w:eastAsia="zh-CN"/>
        </w:rPr>
        <w:t>二、氯甲烷项目概论</w:t>
      </w:r>
      <w:bookmarkEnd w:id="5"/>
    </w:p>
    <w:p>
      <w:pPr>
        <w:pStyle w:val="Heading2"/>
        <w:rPr>
          <w:rFonts w:ascii="仿宋" w:eastAsia="仿宋" w:hAnsi="仿宋" w:cs="仿宋" w:hint="eastAsia"/>
          <w:lang w:eastAsia="zh-CN"/>
        </w:rPr>
      </w:pPr>
      <w:bookmarkStart w:id="6" w:name="_Toc7020"/>
      <w:r>
        <w:rPr>
          <w:rFonts w:ascii="仿宋" w:eastAsia="仿宋" w:hAnsi="仿宋" w:cs="仿宋" w:hint="eastAsia"/>
          <w:lang w:eastAsia="zh-CN"/>
        </w:rPr>
        <w:t>(一)、氯甲烷项目概况</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起源追溯至对市场的深入洞察。市场的不断演变与变革为氯甲烷项目提供了难得的机遇。当前市场存在的需求缺口和变革的大环境共同构成了氯甲烷项目的背景。这个氯甲烷项目旨在充分利用市场机遇，填补行业中尚未满足的需求，为客户提供全新的解决方案。市场的变革和需求的增长使得这个氯甲烷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氯甲烷项目名称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正式命名为氯甲烷。这个名称不仅仅是一个标识，更代表了氯甲烷项目的核心理念和愿景。它蕴含着氯甲烷项目所要解决问题的关键字，具有强烈的表达和辨识度，为氯甲烷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氯甲烷项目目标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核心目标是提供一种全新、高效的解决方案，满足客户日益增长的需求。氯甲烷项目追求的不仅仅是满足市场需求，更是在市场中获得卓越的竞争优势。通过不断提升产品或服务的质量和创新水平，氯甲烷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氯甲烷项目范围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全面涵盖了产品研发、制造、市场推广和售后服务，确保从产品设计到最终用户体验的全方位关注。这一全面的氯甲烷项目范围是为了确保氯甲烷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1.5 氯甲烷项目时间表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氯甲烷项目计划在未来18个月内完成，包括研发、测试、市场试点和正式推出等不同阶段。这个时间表的合理设计是为了确保氯甲烷项目各个阶段的顺利推进，以便按时交付高质量的成果。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氯甲烷项目预算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氯甲烷项目总预算估算为XX百万美元，主要分配在研发、市场推广、人员培训和运营等方面。这一充足的预算为氯甲烷项目提供了充足的资源，确保氯甲烷项目在各个方面都能取得优异的表现。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氯甲烷项目风险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氯甲烷项目可能面临的风险包括市场接受度低、技术难题、竞争激烈等。氯甲烷项目团队已经制定了相应的风险应对计划，通过前瞻性的风险管理，确保氯甲烷项目在面对不确定性时能够迅速做出应对。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氯甲烷项目团队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氯甲烷项目汇聚了一支经验丰富、多领域专业素养的核心团队，确保氯甲烷项目在各个方面都能拥有高水平的执行力。团队的协同作战是氯甲烷项目成功的关键因素之一。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氯甲烷项目背景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氯甲烷项目的背景根植于市场对更高效、创新产品的渴望，同时也受到科技发展对行业格局的深刻改变的影响。这为氯甲烷项目提供了广阔的发展空间和市场需求。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氯甲烷项目现状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截至目前，氯甲烷项目已完成市场调研和技术验证，取得了初步的成功。这为氯甲烷项目在未来的发展奠定了坚实的基础，为更远大的目标打下了坚实的基石。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4470"/>
      <w:r>
        <w:rPr>
          <w:rFonts w:ascii="仿宋" w:eastAsia="仿宋" w:hAnsi="仿宋" w:cs="仿宋" w:hint="eastAsia"/>
          <w:sz w:val="28"/>
          <w:lang w:eastAsia="zh-CN"/>
        </w:rPr>
        <w:t>(二)、氯甲烷项目目标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keyword》氯甲烷项目首要业务目标是在市场中占据有利地位，实现产品/服务的成功推广和销售。通过不断提升产品质量、创新性，氯甲烷项目追求成为行业中的领导者，赢得更多客户的青睐。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在科技迅速发展的时代，氯甲烷项目着眼于技术创新。通过持续的研发和技术升级，氯甲烷项目旨在推出更具创新性的产品或服务，以满足市场对新鲜、先进解决方案的需求。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为了建立可持续的客户关系，氯甲烷项目设定了客户满意度目标。通过提供卓越的产品质量和优质的客户服务，氯甲烷项目追求赢得客户的信任和忠诚度，确保他们的满意度达到行业领先水平。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氯甲烷项目注重社会责任和可持续发展。通过实施环保、社会责任氯甲烷项目，氯甲烷项目致力于在经济发展的同时保护环境，促进社会公平，实现可持续经营。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氯甲烷项目的团队是实现目标的核心驱动力。因此，氯甲烷项目设定了团队发展目标，包括提升团队成员的专业技能、培养领导力，以及搭建协同高效的团队工作氛围。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13733"/>
      <w:r>
        <w:rPr>
          <w:rFonts w:ascii="仿宋" w:eastAsia="仿宋" w:hAnsi="仿宋" w:cs="仿宋" w:hint="eastAsia"/>
          <w:sz w:val="28"/>
          <w:lang w:eastAsia="zh-CN"/>
        </w:rPr>
        <w:t>(三)、氯甲烷项目提出的理由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氯甲烷项目提出的理由</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提出源于对市场机遇的深刻洞察。当前市场中存在的需求缺口和行业发展趋势表明，有巨大的商业机会等待被开发。通过准确捕捉市场机遇，氯甲烷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理念基于对技术创新的信仰。通过持续的研发和技术投入，氯甲烷项目有望推出更具创新性的产品或服务。在科技飞速发展的当下，氯甲烷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提出是为了增强企业的行业竞争力。通过提升产品或服务的质量和独特性，氯甲烷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响应了消费者需求的变化。随着社会和科技的不断发展，消费者对产品和服务的需求也在发生变化。通过深入了解并及时回应消费者的新需求，氯甲烷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氯甲烷项目的提出是企业战略发展规划的一部分。在面对日益激烈的市场竞争和不断变化的商业环境中，氯甲烷项目作为企业战略的一环，旨在为企业开辟新的增长领域，巩固企业在行业中的地位。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氯甲烷项目的提出不仅仅是基于商业考量，还注重社会责任。通过推出环保、社会责任等方面的氯甲烷项目，氯甲烷企业可以在社会中树立积极形象，为社会做出积极贡献，实现经济效益和社会效益的双赢。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氯甲烷项目的提出反映了对利益相关者期望的关注。包括客户、员工、投资者等利益相关者在企业发展中都有着各自的期望，氯甲烷项目力求在满足这些期望的同时，取得更大的共赢。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19011"/>
      <w:r>
        <w:rPr>
          <w:rFonts w:ascii="仿宋" w:eastAsia="仿宋" w:hAnsi="仿宋" w:cs="仿宋" w:hint="eastAsia"/>
          <w:sz w:val="28"/>
          <w:lang w:eastAsia="zh-CN"/>
        </w:rPr>
        <w:t>(四)、氯甲烷项目意义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在实施氯甲烷项目的过程中，我们不仅仅是在追逐商业成功，更是为企业和社会的多个层面创造了深远的意义。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的首要意义在于提升企业的市场竞争力。通过持续的创新和对产品质量的高标准要求，氯甲烷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氯甲烷项目的推进将促使行业技术水平的提升。通过引入先进技术和创新性解决方案，氯甲烷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在社会层面，氯甲烷项目不仅创造了大量就业机会，提高了就业水平，还注重社会责任和环保。通过参与社会公益事业和推动环保氯甲烷项目，氯甲烷项目为社会贡献了一份力量，体现了企业对社会的积极回馈。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综合而言，氯甲烷项目意义重大，不仅推动了企业的发展，也为行业和社会的进步贡献了积极力量。这是一个全面而深刻的影响，将在未来产生可持续的正面效应。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3260"/>
      <w:r>
        <w:rPr>
          <w:rFonts w:ascii="仿宋" w:eastAsia="仿宋" w:hAnsi="仿宋" w:cs="仿宋" w:hint="eastAsia"/>
          <w:sz w:val="28"/>
          <w:lang w:eastAsia="zh-CN"/>
        </w:rPr>
        <w:t>(五)、氯甲烷项目背景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在当今迅猛发展的商业环境中，氯甲烷项目的动因根植于对多方面因素的审慎考量。这个氯甲烷项目的提出并非孤立的决策，而是对企业所处背景深入思考的产物。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市场的不断演变是氯甲烷项目背后的首要原因。科技的迅速发展和全球市场的快速变化使得企业必须灵活应对。氯甲烷项目应运而生，旨在通过创新性的解决方案迎合市场的多变需求，赢得竞争中的先机。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竞争的激烈程度也是氯甲烷项目背景中不可忽视的一环。企业需要在激烈竞争中脱颖而出，为此，氯甲烷项目致力于打破常规，提供独特的价值主张，以吸引客户并确保市场份额的增长。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技术的迅速发展为企业带来了机遇与挑战。作为氯甲烷项目启动的背景之一，对新兴技术的应用将有助于提升企业的技术水平，使其在不断演进的商业环境中保持竞争优势。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此外，社会对企业责任的期望也在逐渐升高。氯甲烷项目充分融入了社会责任的理念，通过可持续经营和社会公益氯甲烷项目，企图为社会贡献一份力量，在商业成功的同时关注社会价值。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3893"/>
      <w:r>
        <w:rPr>
          <w:rFonts w:ascii="仿宋" w:eastAsia="仿宋" w:hAnsi="仿宋" w:cs="仿宋" w:hint="eastAsia"/>
          <w:sz w:val="28"/>
          <w:lang w:eastAsia="zh-CN"/>
        </w:rPr>
        <w:t>三、氯甲烷项目文档管理</w:t>
      </w:r>
      <w:bookmarkEnd w:id="11"/>
    </w:p>
    <w:p>
      <w:pPr>
        <w:pStyle w:val="Heading2"/>
        <w:rPr>
          <w:rFonts w:ascii="仿宋" w:eastAsia="仿宋" w:hAnsi="仿宋" w:cs="仿宋" w:hint="eastAsia"/>
          <w:lang w:eastAsia="zh-CN"/>
        </w:rPr>
      </w:pPr>
      <w:bookmarkStart w:id="12" w:name="_Toc20732"/>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氯甲烷项目高度重视文档的质量和准确性，以支持氯甲烷项目的各项活动和决策。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文档的编制始于氯甲烷项目计划的初期，我们制定了详细的文档编制计划，明确了每个文档的内容、格式和编写责任人。在氯甲烷项目启动阶段，我们首先编制了氯甲烷项目章程，明确定义了氯甲烷项目的目标、范围、风险等关键要素。随后，氯甲烷项目团队根据计划陆续编制了需求文档、设计文档、测试文档等各类文档，确保氯甲烷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氯甲烷项目管理中的重要环节，旨在确保氯甲烷项目文档符合质量标准和氯甲烷项目需求。在氯甲烷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除了内部审查，我们还进行了外部审查，邀请氯甲烷项目相关利益方和专业领域的专家对文档进行独立审查。这有助于获取更全面、客观的反馈，确保氯甲烷项目文档不仅符合内部标准，也满足外部需求。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氯甲烷项目在文档编制与审查方面建立了严格的管理机制，通过规范的流程和多维度的审查，确保氯甲烷项目文档的质量、准确性和可靠性，为氯甲烷项目的顺利推进提供了有力支持。</w:t>
      </w:r>
    </w:p>
    <w:p>
      <w:pPr>
        <w:pStyle w:val="Heading2"/>
        <w:ind w:firstLine="560" w:firstLineChars="200"/>
        <w:rPr>
          <w:rFonts w:ascii="仿宋" w:eastAsia="仿宋" w:hAnsi="仿宋" w:cs="仿宋" w:hint="eastAsia"/>
          <w:sz w:val="28"/>
          <w:lang w:eastAsia="zh-CN"/>
        </w:rPr>
      </w:pPr>
      <w:bookmarkStart w:id="13" w:name="_Toc15443"/>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在氯甲烷项目中，我们致力于优化文档发布与分发过程，以确保信息的高效传递和团队间协作的顺畅进行。以下是我们采取的关键优化策略：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我们通过多渠道发布文档，包括电子邮件、氯甲烷项目管理平台、内部网站等，以满足不同团队成员的偏好和需求。多渠道发布确保了信息的全面覆盖。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我们采用了精细的权限控制，确保只有授权人员可以访问敏感信息。这种安全措施保护了氯甲烷项目文档的机密性，防止了未经授权的信息泄露。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906"/>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文档存档与归档是氯甲烷项目生命周期中一个至关重要的环节，直接关系到氯甲烷项目信息的长期保存和历史记录的完整性。在氯甲烷项目中，我们实施了一系列有效的文档存档与归档管理策略：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7962"/>
      <w:r>
        <w:rPr>
          <w:rFonts w:ascii="仿宋" w:eastAsia="仿宋" w:hAnsi="仿宋" w:cs="仿宋" w:hint="eastAsia"/>
          <w:sz w:val="28"/>
          <w:lang w:eastAsia="zh-CN"/>
        </w:rPr>
        <w:t>四、氯甲烷项目危机管理</w:t>
      </w:r>
      <w:bookmarkEnd w:id="15"/>
    </w:p>
    <w:p>
      <w:pPr>
        <w:pStyle w:val="Heading2"/>
        <w:rPr>
          <w:rFonts w:ascii="仿宋" w:eastAsia="仿宋" w:hAnsi="仿宋" w:cs="仿宋" w:hint="eastAsia"/>
          <w:lang w:eastAsia="zh-CN"/>
        </w:rPr>
      </w:pPr>
      <w:bookmarkStart w:id="16" w:name="_Toc4604"/>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氯甲烷项目危机管理中，危机预警与识别是确保氯甲烷项目稳健运行的核心步骤。通过建立全面的监测机制，氯甲烷项目团队旨在及时发现和理解潜在的风险和危机因素，以便采取及时的预防和应对措施，确保氯甲烷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首先，通过深入的风险评估，氯甲烷项目团队全面分析了整个氯甲烷项目和各个阶段可能存在的威胁。这包括准确评估每个潜在风险的发生概率和可能影响的程度，为后续危机预警提供了有力支持。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氯甲烷项目团队着重于明确定义氯甲烷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氯甲烷项目进展的持续监控，团队能够及时发现潜在问题并作出迅速反应。氯甲烷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在这一阶段，团队的专业素养和反应速度将发挥至关重要的作用，以确保潜在危机能够在初期得到有效的处理，最大程度地减轻负面影响。通过危机预警与识别，氯甲烷项目得以更有序、可控地推进。</w:t>
      </w:r>
    </w:p>
    <w:p>
      <w:pPr>
        <w:pStyle w:val="Heading2"/>
        <w:ind w:firstLine="560" w:firstLineChars="200"/>
        <w:rPr>
          <w:rFonts w:ascii="仿宋" w:eastAsia="仿宋" w:hAnsi="仿宋" w:cs="仿宋" w:hint="eastAsia"/>
          <w:sz w:val="28"/>
          <w:lang w:eastAsia="zh-CN"/>
        </w:rPr>
      </w:pPr>
      <w:bookmarkStart w:id="17" w:name="_Toc23824"/>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在危机发生时，氯甲烷项目团队立即行动，成立了应急小组。该小组的任务是迅速制定并实施紧急应对措施，以最小化潜在损失。以下是采取的主要措施：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暂停氯甲烷项目进度：为遏制危机蔓延，氯甲烷项目暂时停止进行，以便全面评估当前状况。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资源重新分配：重新评估氯甲烷项目资源的分配，确保最大限度地减小损失。</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实时沟通：与关键利益相关者建立实时沟通机制，向他们传递氯甲烷项目危机的实际状况，保障氯甲烷项目核心利益。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在紧急应对的同时，氯甲烷项目团队强调了团队协作和有效沟通的重要性。以下是团队协作的关键举措：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信息共享机制：建立了信息共享平台，确保团队成员能够及时获取氯甲烷项目危机的实时信息。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领导者沟通：氯甲烷项目领导者通过定期会议和即时沟通工具，指导团队应对危机，保持团队稳定运行。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随着危机得到初步控制，氯甲烷项目团队转向制定恢复计划，以确保氯甲烷项目能够从中迅速恢复。主要恢复计划包括：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修复受损的进度计划：重新评估氯甲烷项目进度，制定修复计划，确保氯甲烷项目尽快回归正常进程。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重新调整资源分配：优化资源分配，确保氯甲烷项目在有限资源下高效运转。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风险管理机制加强：对氯甲烷项目风险进行全面评估，制定更强化的风险管理策略，以预防未来可能的危机。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https://d.book118.com/027101062165006036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氯甲烷项目规划设计纲要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D51C39"/>
    <w:rsid w:val="0DD51C3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7101062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2024-02-03T15:08:00Z</dcterms:created>
  <dcterms:modified xsi:type="dcterms:W3CDTF">2024-02-03T15:08:21Z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FBD232B29C8F414FA04B62C0D1B7C817_11</vt:lpwstr>
  </property>
  <property fmtid="{D5CDD505-2E9C-101B-9397-08002B2CF9AE}" pid="3" name="KSOProductBuildVer">
    <vt:lpwstr>2052-12.1.0.16250</vt:lpwstr>
  </property>
</Properties>
</file>