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同位素及应用产品投资申请报告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54" w:history="1">
        <w:r>
          <w:rPr>
            <w:rFonts w:ascii="仿宋" w:eastAsia="仿宋" w:hAnsi="仿宋" w:cs="仿宋" w:hint="eastAsia"/>
            <w:lang w:eastAsia="zh-CN"/>
          </w:rPr>
          <w:t>概论</w:t>
        </w:r>
        <w:r>
          <w:tab/>
        </w:r>
        <w:r>
          <w:fldChar w:fldCharType="begin"/>
        </w:r>
        <w:r>
          <w:instrText xml:space="preserve"> PAGEREF _Toc18654 \h </w:instrText>
        </w:r>
        <w:r>
          <w:fldChar w:fldCharType="separate"/>
        </w:r>
        <w:r>
          <w:t>3</w:t>
        </w:r>
        <w:r>
          <w:fldChar w:fldCharType="end"/>
        </w:r>
      </w:hyperlink>
    </w:p>
    <w:p>
      <w:pPr>
        <w:pStyle w:val="TOC1"/>
        <w:tabs>
          <w:tab w:val="right" w:leader="dot" w:pos="8306"/>
        </w:tabs>
      </w:pPr>
      <w:hyperlink w:anchor="_Toc22878" w:history="1">
        <w:r>
          <w:rPr>
            <w:rFonts w:ascii="仿宋" w:eastAsia="仿宋" w:hAnsi="仿宋" w:cs="仿宋" w:hint="eastAsia"/>
            <w:lang w:eastAsia="zh-CN"/>
          </w:rPr>
          <w:t>一、项目概要</w:t>
        </w:r>
        <w:r>
          <w:tab/>
        </w:r>
        <w:r>
          <w:fldChar w:fldCharType="begin"/>
        </w:r>
        <w:r>
          <w:instrText xml:space="preserve"> PAGEREF _Toc22878 \h </w:instrText>
        </w:r>
        <w:r>
          <w:fldChar w:fldCharType="separate"/>
        </w:r>
        <w:r>
          <w:t>3</w:t>
        </w:r>
        <w:r>
          <w:fldChar w:fldCharType="end"/>
        </w:r>
      </w:hyperlink>
    </w:p>
    <w:p>
      <w:pPr>
        <w:pStyle w:val="TOC2"/>
        <w:tabs>
          <w:tab w:val="right" w:leader="dot" w:pos="8306"/>
        </w:tabs>
      </w:pPr>
      <w:hyperlink w:anchor="_Toc22194" w:history="1">
        <w:r>
          <w:rPr>
            <w:rFonts w:ascii="仿宋" w:eastAsia="仿宋" w:hAnsi="仿宋" w:cs="仿宋" w:hint="eastAsia"/>
            <w:lang w:eastAsia="zh-CN"/>
          </w:rPr>
          <w:t>(一)、项目名称及建设性质</w:t>
        </w:r>
        <w:r>
          <w:tab/>
        </w:r>
        <w:r>
          <w:fldChar w:fldCharType="begin"/>
        </w:r>
        <w:r>
          <w:instrText xml:space="preserve"> PAGEREF _Toc22194 \h </w:instrText>
        </w:r>
        <w:r>
          <w:fldChar w:fldCharType="separate"/>
        </w:r>
        <w:r>
          <w:t>3</w:t>
        </w:r>
        <w:r>
          <w:fldChar w:fldCharType="end"/>
        </w:r>
      </w:hyperlink>
    </w:p>
    <w:p>
      <w:pPr>
        <w:pStyle w:val="TOC2"/>
        <w:tabs>
          <w:tab w:val="right" w:leader="dot" w:pos="8306"/>
        </w:tabs>
      </w:pPr>
      <w:hyperlink w:anchor="_Toc32170" w:history="1">
        <w:r>
          <w:rPr>
            <w:rFonts w:ascii="仿宋" w:eastAsia="仿宋" w:hAnsi="仿宋" w:cs="仿宋" w:hint="eastAsia"/>
            <w:lang w:eastAsia="zh-CN"/>
          </w:rPr>
          <w:t>(二)、项目主办方</w:t>
        </w:r>
        <w:r>
          <w:tab/>
        </w:r>
        <w:r>
          <w:fldChar w:fldCharType="begin"/>
        </w:r>
        <w:r>
          <w:instrText xml:space="preserve"> PAGEREF _Toc32170 \h </w:instrText>
        </w:r>
        <w:r>
          <w:fldChar w:fldCharType="separate"/>
        </w:r>
        <w:r>
          <w:t>3</w:t>
        </w:r>
        <w:r>
          <w:fldChar w:fldCharType="end"/>
        </w:r>
      </w:hyperlink>
    </w:p>
    <w:p>
      <w:pPr>
        <w:pStyle w:val="TOC2"/>
        <w:tabs>
          <w:tab w:val="right" w:leader="dot" w:pos="8306"/>
        </w:tabs>
      </w:pPr>
      <w:hyperlink w:anchor="_Toc27031" w:history="1">
        <w:r>
          <w:rPr>
            <w:rFonts w:ascii="仿宋" w:eastAsia="仿宋" w:hAnsi="仿宋" w:cs="仿宋" w:hint="eastAsia"/>
            <w:lang w:eastAsia="zh-CN"/>
          </w:rPr>
          <w:t>(三)、同位素及应用产品项目定位及建设原因</w:t>
        </w:r>
        <w:r>
          <w:tab/>
        </w:r>
        <w:r>
          <w:fldChar w:fldCharType="begin"/>
        </w:r>
        <w:r>
          <w:instrText xml:space="preserve"> PAGEREF _Toc27031 \h </w:instrText>
        </w:r>
        <w:r>
          <w:fldChar w:fldCharType="separate"/>
        </w:r>
        <w:r>
          <w:t>4</w:t>
        </w:r>
        <w:r>
          <w:fldChar w:fldCharType="end"/>
        </w:r>
      </w:hyperlink>
    </w:p>
    <w:p>
      <w:pPr>
        <w:pStyle w:val="TOC2"/>
        <w:tabs>
          <w:tab w:val="right" w:leader="dot" w:pos="8306"/>
        </w:tabs>
      </w:pPr>
      <w:hyperlink w:anchor="_Toc2624" w:history="1">
        <w:r>
          <w:rPr>
            <w:rFonts w:ascii="仿宋" w:eastAsia="仿宋" w:hAnsi="仿宋" w:cs="仿宋" w:hint="eastAsia"/>
            <w:lang w:eastAsia="zh-CN"/>
          </w:rPr>
          <w:t>(四)、同位素及应用产品项目选址及背景</w:t>
        </w:r>
        <w:r>
          <w:tab/>
        </w:r>
        <w:r>
          <w:fldChar w:fldCharType="begin"/>
        </w:r>
        <w:r>
          <w:instrText xml:space="preserve"> PAGEREF _Toc2624 \h </w:instrText>
        </w:r>
        <w:r>
          <w:fldChar w:fldCharType="separate"/>
        </w:r>
        <w:r>
          <w:t>5</w:t>
        </w:r>
        <w:r>
          <w:fldChar w:fldCharType="end"/>
        </w:r>
      </w:hyperlink>
    </w:p>
    <w:p>
      <w:pPr>
        <w:pStyle w:val="TOC2"/>
        <w:tabs>
          <w:tab w:val="right" w:leader="dot" w:pos="8306"/>
        </w:tabs>
      </w:pPr>
      <w:hyperlink w:anchor="_Toc9763" w:history="1">
        <w:r>
          <w:rPr>
            <w:rFonts w:ascii="仿宋" w:eastAsia="仿宋" w:hAnsi="仿宋" w:cs="仿宋" w:hint="eastAsia"/>
            <w:lang w:eastAsia="zh-CN"/>
          </w:rPr>
          <w:t>(五)、同位素及应用产品项目生产规模概述</w:t>
        </w:r>
        <w:r>
          <w:tab/>
        </w:r>
        <w:r>
          <w:fldChar w:fldCharType="begin"/>
        </w:r>
        <w:r>
          <w:instrText xml:space="preserve"> PAGEREF _Toc9763 \h </w:instrText>
        </w:r>
        <w:r>
          <w:fldChar w:fldCharType="separate"/>
        </w:r>
        <w:r>
          <w:t>5</w:t>
        </w:r>
        <w:r>
          <w:fldChar w:fldCharType="end"/>
        </w:r>
      </w:hyperlink>
    </w:p>
    <w:p>
      <w:pPr>
        <w:pStyle w:val="TOC2"/>
        <w:tabs>
          <w:tab w:val="right" w:leader="dot" w:pos="8306"/>
        </w:tabs>
      </w:pPr>
      <w:hyperlink w:anchor="_Toc5972" w:history="1">
        <w:r>
          <w:rPr>
            <w:rFonts w:ascii="仿宋" w:eastAsia="仿宋" w:hAnsi="仿宋" w:cs="仿宋" w:hint="eastAsia"/>
            <w:lang w:eastAsia="zh-CN"/>
          </w:rPr>
          <w:t>(六)、建筑规模与设计要点</w:t>
        </w:r>
        <w:r>
          <w:tab/>
        </w:r>
        <w:r>
          <w:fldChar w:fldCharType="begin"/>
        </w:r>
        <w:r>
          <w:instrText xml:space="preserve"> PAGEREF _Toc5972 \h </w:instrText>
        </w:r>
        <w:r>
          <w:fldChar w:fldCharType="separate"/>
        </w:r>
        <w:r>
          <w:t>6</w:t>
        </w:r>
        <w:r>
          <w:fldChar w:fldCharType="end"/>
        </w:r>
      </w:hyperlink>
    </w:p>
    <w:p>
      <w:pPr>
        <w:pStyle w:val="TOC2"/>
        <w:tabs>
          <w:tab w:val="right" w:leader="dot" w:pos="8306"/>
        </w:tabs>
      </w:pPr>
      <w:hyperlink w:anchor="_Toc31204" w:history="1">
        <w:r>
          <w:rPr>
            <w:rFonts w:ascii="仿宋" w:eastAsia="仿宋" w:hAnsi="仿宋" w:cs="仿宋" w:hint="eastAsia"/>
            <w:lang w:eastAsia="zh-CN"/>
          </w:rPr>
          <w:t>(七)、环境影响考察</w:t>
        </w:r>
        <w:r>
          <w:tab/>
        </w:r>
        <w:r>
          <w:fldChar w:fldCharType="begin"/>
        </w:r>
        <w:r>
          <w:instrText xml:space="preserve"> PAGEREF _Toc31204 \h </w:instrText>
        </w:r>
        <w:r>
          <w:fldChar w:fldCharType="separate"/>
        </w:r>
        <w:r>
          <w:t>6</w:t>
        </w:r>
        <w:r>
          <w:fldChar w:fldCharType="end"/>
        </w:r>
      </w:hyperlink>
    </w:p>
    <w:p>
      <w:pPr>
        <w:pStyle w:val="TOC2"/>
        <w:tabs>
          <w:tab w:val="right" w:leader="dot" w:pos="8306"/>
        </w:tabs>
      </w:pPr>
      <w:hyperlink w:anchor="_Toc25018" w:history="1">
        <w:r>
          <w:rPr>
            <w:rFonts w:ascii="仿宋" w:eastAsia="仿宋" w:hAnsi="仿宋" w:cs="仿宋" w:hint="eastAsia"/>
            <w:lang w:eastAsia="zh-CN"/>
          </w:rPr>
          <w:t>(八)、项目总投资与资金结构</w:t>
        </w:r>
        <w:r>
          <w:tab/>
        </w:r>
        <w:r>
          <w:fldChar w:fldCharType="begin"/>
        </w:r>
        <w:r>
          <w:instrText xml:space="preserve"> PAGEREF _Toc25018 \h </w:instrText>
        </w:r>
        <w:r>
          <w:fldChar w:fldCharType="separate"/>
        </w:r>
        <w:r>
          <w:t>7</w:t>
        </w:r>
        <w:r>
          <w:fldChar w:fldCharType="end"/>
        </w:r>
      </w:hyperlink>
    </w:p>
    <w:p>
      <w:pPr>
        <w:pStyle w:val="TOC2"/>
        <w:tabs>
          <w:tab w:val="right" w:leader="dot" w:pos="8306"/>
        </w:tabs>
      </w:pPr>
      <w:hyperlink w:anchor="_Toc9690" w:history="1">
        <w:r>
          <w:rPr>
            <w:rFonts w:ascii="仿宋" w:eastAsia="仿宋" w:hAnsi="仿宋" w:cs="仿宋" w:hint="eastAsia"/>
            <w:lang w:eastAsia="zh-CN"/>
          </w:rPr>
          <w:t>(九)、资金筹措方案概述</w:t>
        </w:r>
        <w:r>
          <w:tab/>
        </w:r>
        <w:r>
          <w:fldChar w:fldCharType="begin"/>
        </w:r>
        <w:r>
          <w:instrText xml:space="preserve"> PAGEREF _Toc9690 \h </w:instrText>
        </w:r>
        <w:r>
          <w:fldChar w:fldCharType="separate"/>
        </w:r>
        <w:r>
          <w:t>8</w:t>
        </w:r>
        <w:r>
          <w:fldChar w:fldCharType="end"/>
        </w:r>
      </w:hyperlink>
    </w:p>
    <w:p>
      <w:pPr>
        <w:pStyle w:val="TOC2"/>
        <w:tabs>
          <w:tab w:val="right" w:leader="dot" w:pos="8306"/>
        </w:tabs>
      </w:pPr>
      <w:hyperlink w:anchor="_Toc10245" w:history="1">
        <w:r>
          <w:rPr>
            <w:rFonts w:ascii="仿宋" w:eastAsia="仿宋" w:hAnsi="仿宋" w:cs="仿宋" w:hint="eastAsia"/>
            <w:lang w:eastAsia="zh-CN"/>
          </w:rPr>
          <w:t>(十)、同位素及应用产品项目经济效益预期规划</w:t>
        </w:r>
        <w:r>
          <w:tab/>
        </w:r>
        <w:r>
          <w:fldChar w:fldCharType="begin"/>
        </w:r>
        <w:r>
          <w:instrText xml:space="preserve"> PAGEREF _Toc10245 \h </w:instrText>
        </w:r>
        <w:r>
          <w:fldChar w:fldCharType="separate"/>
        </w:r>
        <w:r>
          <w:t>8</w:t>
        </w:r>
        <w:r>
          <w:fldChar w:fldCharType="end"/>
        </w:r>
      </w:hyperlink>
    </w:p>
    <w:p>
      <w:pPr>
        <w:pStyle w:val="TOC2"/>
        <w:tabs>
          <w:tab w:val="right" w:leader="dot" w:pos="8306"/>
        </w:tabs>
      </w:pPr>
      <w:hyperlink w:anchor="_Toc12689" w:history="1">
        <w:r>
          <w:rPr>
            <w:rFonts w:ascii="仿宋" w:eastAsia="仿宋" w:hAnsi="仿宋" w:cs="仿宋" w:hint="eastAsia"/>
            <w:lang w:eastAsia="zh-CN"/>
          </w:rPr>
          <w:t>(十一)、同位素及应用产品项目建设进度计划</w:t>
        </w:r>
        <w:r>
          <w:tab/>
        </w:r>
        <w:r>
          <w:fldChar w:fldCharType="begin"/>
        </w:r>
        <w:r>
          <w:instrText xml:space="preserve"> PAGEREF _Toc12689 \h </w:instrText>
        </w:r>
        <w:r>
          <w:fldChar w:fldCharType="separate"/>
        </w:r>
        <w:r>
          <w:t>9</w:t>
        </w:r>
        <w:r>
          <w:fldChar w:fldCharType="end"/>
        </w:r>
      </w:hyperlink>
    </w:p>
    <w:p>
      <w:pPr>
        <w:pStyle w:val="TOC1"/>
        <w:tabs>
          <w:tab w:val="right" w:leader="dot" w:pos="8306"/>
        </w:tabs>
      </w:pPr>
      <w:hyperlink w:anchor="_Toc12721" w:history="1">
        <w:r>
          <w:rPr>
            <w:rFonts w:ascii="仿宋" w:eastAsia="仿宋" w:hAnsi="仿宋" w:cs="仿宋" w:hint="eastAsia"/>
            <w:lang w:eastAsia="zh-CN"/>
          </w:rPr>
          <w:t>二、同位素及应用产品企业概貌</w:t>
        </w:r>
        <w:r>
          <w:tab/>
        </w:r>
        <w:r>
          <w:fldChar w:fldCharType="begin"/>
        </w:r>
        <w:r>
          <w:instrText xml:space="preserve"> PAGEREF _Toc12721 \h </w:instrText>
        </w:r>
        <w:r>
          <w:fldChar w:fldCharType="separate"/>
        </w:r>
        <w:r>
          <w:t>9</w:t>
        </w:r>
        <w:r>
          <w:fldChar w:fldCharType="end"/>
        </w:r>
      </w:hyperlink>
    </w:p>
    <w:p>
      <w:pPr>
        <w:pStyle w:val="TOC2"/>
        <w:tabs>
          <w:tab w:val="right" w:leader="dot" w:pos="8306"/>
        </w:tabs>
      </w:pPr>
      <w:hyperlink w:anchor="_Toc13365" w:history="1">
        <w:r>
          <w:rPr>
            <w:rFonts w:ascii="仿宋" w:eastAsia="仿宋" w:hAnsi="仿宋" w:cs="仿宋" w:hint="eastAsia"/>
            <w:lang w:eastAsia="zh-CN"/>
          </w:rPr>
          <w:t>(一)、同位素及应用产品企业基础信息</w:t>
        </w:r>
        <w:r>
          <w:tab/>
        </w:r>
        <w:r>
          <w:fldChar w:fldCharType="begin"/>
        </w:r>
        <w:r>
          <w:instrText xml:space="preserve"> PAGEREF _Toc13365 \h </w:instrText>
        </w:r>
        <w:r>
          <w:fldChar w:fldCharType="separate"/>
        </w:r>
        <w:r>
          <w:t>9</w:t>
        </w:r>
        <w:r>
          <w:fldChar w:fldCharType="end"/>
        </w:r>
      </w:hyperlink>
    </w:p>
    <w:p>
      <w:pPr>
        <w:pStyle w:val="TOC2"/>
        <w:tabs>
          <w:tab w:val="right" w:leader="dot" w:pos="8306"/>
        </w:tabs>
      </w:pPr>
      <w:hyperlink w:anchor="_Toc22640" w:history="1">
        <w:r>
          <w:rPr>
            <w:rFonts w:ascii="仿宋" w:eastAsia="仿宋" w:hAnsi="仿宋" w:cs="仿宋" w:hint="eastAsia"/>
            <w:lang w:eastAsia="zh-CN"/>
          </w:rPr>
          <w:t>(二)、同位素及应用产品企业简要介绍</w:t>
        </w:r>
        <w:r>
          <w:tab/>
        </w:r>
        <w:r>
          <w:fldChar w:fldCharType="begin"/>
        </w:r>
        <w:r>
          <w:instrText xml:space="preserve"> PAGEREF _Toc22640 \h </w:instrText>
        </w:r>
        <w:r>
          <w:fldChar w:fldCharType="separate"/>
        </w:r>
        <w:r>
          <w:t>10</w:t>
        </w:r>
        <w:r>
          <w:fldChar w:fldCharType="end"/>
        </w:r>
      </w:hyperlink>
    </w:p>
    <w:p>
      <w:pPr>
        <w:pStyle w:val="TOC2"/>
        <w:tabs>
          <w:tab w:val="right" w:leader="dot" w:pos="8306"/>
        </w:tabs>
      </w:pPr>
      <w:hyperlink w:anchor="_Toc2837" w:history="1">
        <w:r>
          <w:rPr>
            <w:rFonts w:ascii="仿宋" w:eastAsia="仿宋" w:hAnsi="仿宋" w:cs="仿宋" w:hint="eastAsia"/>
            <w:lang w:eastAsia="zh-CN"/>
          </w:rPr>
          <w:t>(三)、企业竞争优势概览</w:t>
        </w:r>
        <w:r>
          <w:tab/>
        </w:r>
        <w:r>
          <w:fldChar w:fldCharType="begin"/>
        </w:r>
        <w:r>
          <w:instrText xml:space="preserve"> PAGEREF _Toc2837 \h </w:instrText>
        </w:r>
        <w:r>
          <w:fldChar w:fldCharType="separate"/>
        </w:r>
        <w:r>
          <w:t>10</w:t>
        </w:r>
        <w:r>
          <w:fldChar w:fldCharType="end"/>
        </w:r>
      </w:hyperlink>
    </w:p>
    <w:p>
      <w:pPr>
        <w:pStyle w:val="TOC2"/>
        <w:tabs>
          <w:tab w:val="right" w:leader="dot" w:pos="8306"/>
        </w:tabs>
      </w:pPr>
      <w:hyperlink w:anchor="_Toc27928" w:history="1">
        <w:r>
          <w:rPr>
            <w:rFonts w:ascii="仿宋" w:eastAsia="仿宋" w:hAnsi="仿宋" w:cs="仿宋" w:hint="eastAsia"/>
            <w:lang w:eastAsia="zh-CN"/>
          </w:rPr>
          <w:t>(四)、同位素及应用产品企业财务数据要略</w:t>
        </w:r>
        <w:r>
          <w:tab/>
        </w:r>
        <w:r>
          <w:fldChar w:fldCharType="begin"/>
        </w:r>
        <w:r>
          <w:instrText xml:space="preserve"> PAGEREF _Toc27928 \h </w:instrText>
        </w:r>
        <w:r>
          <w:fldChar w:fldCharType="separate"/>
        </w:r>
        <w:r>
          <w:t>11</w:t>
        </w:r>
        <w:r>
          <w:fldChar w:fldCharType="end"/>
        </w:r>
      </w:hyperlink>
    </w:p>
    <w:p>
      <w:pPr>
        <w:pStyle w:val="TOC2"/>
        <w:tabs>
          <w:tab w:val="right" w:leader="dot" w:pos="8306"/>
        </w:tabs>
      </w:pPr>
      <w:hyperlink w:anchor="_Toc4461" w:history="1">
        <w:r>
          <w:rPr>
            <w:rFonts w:ascii="仿宋" w:eastAsia="仿宋" w:hAnsi="仿宋" w:cs="仿宋" w:hint="eastAsia"/>
            <w:lang w:eastAsia="zh-CN"/>
          </w:rPr>
          <w:t>(五)、核心团队成员简述</w:t>
        </w:r>
        <w:r>
          <w:tab/>
        </w:r>
        <w:r>
          <w:fldChar w:fldCharType="begin"/>
        </w:r>
        <w:r>
          <w:instrText xml:space="preserve"> PAGEREF _Toc4461 \h </w:instrText>
        </w:r>
        <w:r>
          <w:fldChar w:fldCharType="separate"/>
        </w:r>
        <w:r>
          <w:t>12</w:t>
        </w:r>
        <w:r>
          <w:fldChar w:fldCharType="end"/>
        </w:r>
      </w:hyperlink>
    </w:p>
    <w:p>
      <w:pPr>
        <w:pStyle w:val="TOC2"/>
        <w:tabs>
          <w:tab w:val="right" w:leader="dot" w:pos="8306"/>
        </w:tabs>
      </w:pPr>
      <w:hyperlink w:anchor="_Toc23745" w:history="1">
        <w:r>
          <w:rPr>
            <w:rFonts w:ascii="仿宋" w:eastAsia="仿宋" w:hAnsi="仿宋" w:cs="仿宋" w:hint="eastAsia"/>
            <w:lang w:eastAsia="zh-CN"/>
          </w:rPr>
          <w:t>(六)、同位素及应用产品企业经营宗旨阐述</w:t>
        </w:r>
        <w:r>
          <w:tab/>
        </w:r>
        <w:r>
          <w:fldChar w:fldCharType="begin"/>
        </w:r>
        <w:r>
          <w:instrText xml:space="preserve"> PAGEREF _Toc23745 \h </w:instrText>
        </w:r>
        <w:r>
          <w:fldChar w:fldCharType="separate"/>
        </w:r>
        <w:r>
          <w:t>13</w:t>
        </w:r>
        <w:r>
          <w:fldChar w:fldCharType="end"/>
        </w:r>
      </w:hyperlink>
    </w:p>
    <w:p>
      <w:pPr>
        <w:pStyle w:val="TOC2"/>
        <w:tabs>
          <w:tab w:val="right" w:leader="dot" w:pos="8306"/>
        </w:tabs>
      </w:pPr>
      <w:hyperlink w:anchor="_Toc19324" w:history="1">
        <w:r>
          <w:rPr>
            <w:rFonts w:ascii="仿宋" w:eastAsia="仿宋" w:hAnsi="仿宋" w:cs="仿宋" w:hint="eastAsia"/>
            <w:lang w:eastAsia="zh-CN"/>
          </w:rPr>
          <w:t>(七)、同位素及应用产品企业未来发展规划</w:t>
        </w:r>
        <w:r>
          <w:tab/>
        </w:r>
        <w:r>
          <w:fldChar w:fldCharType="begin"/>
        </w:r>
        <w:r>
          <w:instrText xml:space="preserve"> PAGEREF _Toc19324 \h </w:instrText>
        </w:r>
        <w:r>
          <w:fldChar w:fldCharType="separate"/>
        </w:r>
        <w:r>
          <w:t>13</w:t>
        </w:r>
        <w:r>
          <w:fldChar w:fldCharType="end"/>
        </w:r>
      </w:hyperlink>
    </w:p>
    <w:p>
      <w:pPr>
        <w:pStyle w:val="TOC1"/>
        <w:tabs>
          <w:tab w:val="right" w:leader="dot" w:pos="8306"/>
        </w:tabs>
      </w:pPr>
      <w:hyperlink w:anchor="_Toc24596" w:history="1">
        <w:r>
          <w:rPr>
            <w:rFonts w:ascii="仿宋" w:eastAsia="仿宋" w:hAnsi="仿宋" w:cs="仿宋" w:hint="eastAsia"/>
            <w:lang w:eastAsia="zh-CN"/>
          </w:rPr>
          <w:t>三、项目后期运营与拓展</w:t>
        </w:r>
        <w:r>
          <w:tab/>
        </w:r>
        <w:r>
          <w:fldChar w:fldCharType="begin"/>
        </w:r>
        <w:r>
          <w:instrText xml:space="preserve"> PAGEREF _Toc24596 \h </w:instrText>
        </w:r>
        <w:r>
          <w:fldChar w:fldCharType="separate"/>
        </w:r>
        <w:r>
          <w:t>15</w:t>
        </w:r>
        <w:r>
          <w:fldChar w:fldCharType="end"/>
        </w:r>
      </w:hyperlink>
    </w:p>
    <w:p>
      <w:pPr>
        <w:pStyle w:val="TOC2"/>
        <w:tabs>
          <w:tab w:val="right" w:leader="dot" w:pos="8306"/>
        </w:tabs>
      </w:pPr>
      <w:hyperlink w:anchor="_Toc18211" w:history="1">
        <w:r>
          <w:rPr>
            <w:rFonts w:ascii="仿宋" w:eastAsia="仿宋" w:hAnsi="仿宋" w:cs="仿宋" w:hint="eastAsia"/>
            <w:lang w:eastAsia="zh-CN"/>
          </w:rPr>
          <w:t>(一)、后期运营计划</w:t>
        </w:r>
        <w:r>
          <w:tab/>
        </w:r>
        <w:r>
          <w:fldChar w:fldCharType="begin"/>
        </w:r>
        <w:r>
          <w:instrText xml:space="preserve"> PAGEREF _Toc18211 \h </w:instrText>
        </w:r>
        <w:r>
          <w:fldChar w:fldCharType="separate"/>
        </w:r>
        <w:r>
          <w:t>15</w:t>
        </w:r>
        <w:r>
          <w:fldChar w:fldCharType="end"/>
        </w:r>
      </w:hyperlink>
    </w:p>
    <w:p>
      <w:pPr>
        <w:pStyle w:val="TOC2"/>
        <w:tabs>
          <w:tab w:val="right" w:leader="dot" w:pos="8306"/>
        </w:tabs>
      </w:pPr>
      <w:hyperlink w:anchor="_Toc3550" w:history="1">
        <w:r>
          <w:rPr>
            <w:rFonts w:ascii="仿宋" w:eastAsia="仿宋" w:hAnsi="仿宋" w:cs="仿宋" w:hint="eastAsia"/>
            <w:lang w:eastAsia="zh-CN"/>
          </w:rPr>
          <w:t>(二)、市场拓展与多元化发展</w:t>
        </w:r>
        <w:r>
          <w:tab/>
        </w:r>
        <w:r>
          <w:fldChar w:fldCharType="begin"/>
        </w:r>
        <w:r>
          <w:instrText xml:space="preserve"> PAGEREF _Toc3550 \h </w:instrText>
        </w:r>
        <w:r>
          <w:fldChar w:fldCharType="separate"/>
        </w:r>
        <w:r>
          <w:t>17</w:t>
        </w:r>
        <w:r>
          <w:fldChar w:fldCharType="end"/>
        </w:r>
      </w:hyperlink>
    </w:p>
    <w:p>
      <w:pPr>
        <w:pStyle w:val="TOC2"/>
        <w:tabs>
          <w:tab w:val="right" w:leader="dot" w:pos="8306"/>
        </w:tabs>
      </w:pPr>
      <w:hyperlink w:anchor="_Toc18084" w:history="1">
        <w:r>
          <w:rPr>
            <w:rFonts w:ascii="仿宋" w:eastAsia="仿宋" w:hAnsi="仿宋" w:cs="仿宋" w:hint="eastAsia"/>
            <w:lang w:eastAsia="zh-CN"/>
          </w:rPr>
          <w:t>(三)、技术创新与升级计划</w:t>
        </w:r>
        <w:r>
          <w:tab/>
        </w:r>
        <w:r>
          <w:fldChar w:fldCharType="begin"/>
        </w:r>
        <w:r>
          <w:instrText xml:space="preserve"> PAGEREF _Toc18084 \h </w:instrText>
        </w:r>
        <w:r>
          <w:fldChar w:fldCharType="separate"/>
        </w:r>
        <w:r>
          <w:t>18</w:t>
        </w:r>
        <w:r>
          <w:fldChar w:fldCharType="end"/>
        </w:r>
      </w:hyperlink>
    </w:p>
    <w:p>
      <w:pPr>
        <w:pStyle w:val="TOC1"/>
        <w:tabs>
          <w:tab w:val="right" w:leader="dot" w:pos="8306"/>
        </w:tabs>
      </w:pPr>
      <w:hyperlink w:anchor="_Toc13150" w:history="1">
        <w:r>
          <w:rPr>
            <w:rFonts w:ascii="仿宋" w:eastAsia="仿宋" w:hAnsi="仿宋" w:cs="仿宋" w:hint="eastAsia"/>
            <w:lang w:eastAsia="zh-CN"/>
          </w:rPr>
          <w:t>四、SWOT分析</w:t>
        </w:r>
        <w:r>
          <w:tab/>
        </w:r>
        <w:r>
          <w:fldChar w:fldCharType="begin"/>
        </w:r>
        <w:r>
          <w:instrText xml:space="preserve"> PAGEREF _Toc13150 \h </w:instrText>
        </w:r>
        <w:r>
          <w:fldChar w:fldCharType="separate"/>
        </w:r>
        <w:r>
          <w:t>19</w:t>
        </w:r>
        <w:r>
          <w:fldChar w:fldCharType="end"/>
        </w:r>
      </w:hyperlink>
    </w:p>
    <w:p>
      <w:pPr>
        <w:pStyle w:val="TOC2"/>
        <w:tabs>
          <w:tab w:val="right" w:leader="dot" w:pos="8306"/>
        </w:tabs>
      </w:pPr>
      <w:hyperlink w:anchor="_Toc11836" w:history="1">
        <w:r>
          <w:rPr>
            <w:rFonts w:ascii="仿宋" w:eastAsia="仿宋" w:hAnsi="仿宋" w:cs="仿宋" w:hint="eastAsia"/>
            <w:lang w:eastAsia="zh-CN"/>
          </w:rPr>
          <w:t>(一)、优势分析(S)</w:t>
        </w:r>
        <w:r>
          <w:tab/>
        </w:r>
        <w:r>
          <w:fldChar w:fldCharType="begin"/>
        </w:r>
        <w:r>
          <w:instrText xml:space="preserve"> PAGEREF _Toc11836 \h </w:instrText>
        </w:r>
        <w:r>
          <w:fldChar w:fldCharType="separate"/>
        </w:r>
        <w:r>
          <w:t>19</w:t>
        </w:r>
        <w:r>
          <w:fldChar w:fldCharType="end"/>
        </w:r>
      </w:hyperlink>
    </w:p>
    <w:p>
      <w:pPr>
        <w:pStyle w:val="TOC2"/>
        <w:tabs>
          <w:tab w:val="right" w:leader="dot" w:pos="8306"/>
        </w:tabs>
      </w:pPr>
      <w:hyperlink w:anchor="_Toc10221" w:history="1">
        <w:r>
          <w:rPr>
            <w:rFonts w:ascii="仿宋" w:eastAsia="仿宋" w:hAnsi="仿宋" w:cs="仿宋" w:hint="eastAsia"/>
            <w:lang w:eastAsia="zh-CN"/>
          </w:rPr>
          <w:t>(二)、劣势分析(W)</w:t>
        </w:r>
        <w:r>
          <w:tab/>
        </w:r>
        <w:r>
          <w:fldChar w:fldCharType="begin"/>
        </w:r>
        <w:r>
          <w:instrText xml:space="preserve"> PAGEREF _Toc10221 \h </w:instrText>
        </w:r>
        <w:r>
          <w:fldChar w:fldCharType="separate"/>
        </w:r>
        <w:r>
          <w:t>20</w:t>
        </w:r>
        <w:r>
          <w:fldChar w:fldCharType="end"/>
        </w:r>
      </w:hyperlink>
    </w:p>
    <w:p>
      <w:pPr>
        <w:pStyle w:val="TOC2"/>
        <w:tabs>
          <w:tab w:val="right" w:leader="dot" w:pos="8306"/>
        </w:tabs>
      </w:pPr>
      <w:hyperlink w:anchor="_Toc13228" w:history="1">
        <w:r>
          <w:rPr>
            <w:rFonts w:ascii="仿宋" w:eastAsia="仿宋" w:hAnsi="仿宋" w:cs="仿宋" w:hint="eastAsia"/>
            <w:lang w:eastAsia="zh-CN"/>
          </w:rPr>
          <w:t>(三)、机会分析(O)</w:t>
        </w:r>
        <w:r>
          <w:tab/>
        </w:r>
        <w:r>
          <w:fldChar w:fldCharType="begin"/>
        </w:r>
        <w:r>
          <w:instrText xml:space="preserve"> PAGEREF _Toc13228 \h </w:instrText>
        </w:r>
        <w:r>
          <w:fldChar w:fldCharType="separate"/>
        </w:r>
        <w:r>
          <w:t>22</w:t>
        </w:r>
        <w:r>
          <w:fldChar w:fldCharType="end"/>
        </w:r>
      </w:hyperlink>
    </w:p>
    <w:p>
      <w:pPr>
        <w:pStyle w:val="TOC2"/>
        <w:tabs>
          <w:tab w:val="right" w:leader="dot" w:pos="8306"/>
        </w:tabs>
      </w:pPr>
      <w:hyperlink w:anchor="_Toc16106" w:history="1">
        <w:r>
          <w:rPr>
            <w:rFonts w:ascii="仿宋" w:eastAsia="仿宋" w:hAnsi="仿宋" w:cs="仿宋" w:hint="eastAsia"/>
            <w:lang w:eastAsia="zh-CN"/>
          </w:rPr>
          <w:t>(四)、威胁分析(T)</w:t>
        </w:r>
        <w:r>
          <w:tab/>
        </w:r>
        <w:r>
          <w:fldChar w:fldCharType="begin"/>
        </w:r>
        <w:r>
          <w:instrText xml:space="preserve"> PAGEREF _Toc16106 \h </w:instrText>
        </w:r>
        <w:r>
          <w:fldChar w:fldCharType="separate"/>
        </w:r>
        <w:r>
          <w:t>24</w:t>
        </w:r>
        <w:r>
          <w:fldChar w:fldCharType="end"/>
        </w:r>
      </w:hyperlink>
    </w:p>
    <w:p>
      <w:pPr>
        <w:pStyle w:val="TOC1"/>
        <w:tabs>
          <w:tab w:val="right" w:leader="dot" w:pos="8306"/>
        </w:tabs>
      </w:pPr>
      <w:hyperlink w:anchor="_Toc1775" w:history="1">
        <w:r>
          <w:rPr>
            <w:rFonts w:ascii="仿宋" w:eastAsia="仿宋" w:hAnsi="仿宋" w:cs="仿宋" w:hint="eastAsia"/>
            <w:lang w:eastAsia="zh-CN"/>
          </w:rPr>
          <w:t>五、人才队伍建设</w:t>
        </w:r>
        <w:r>
          <w:tab/>
        </w:r>
        <w:r>
          <w:fldChar w:fldCharType="begin"/>
        </w:r>
        <w:r>
          <w:instrText xml:space="preserve"> PAGEREF _Toc1775 \h </w:instrText>
        </w:r>
        <w:r>
          <w:fldChar w:fldCharType="separate"/>
        </w:r>
        <w:r>
          <w:t>27</w:t>
        </w:r>
        <w:r>
          <w:fldChar w:fldCharType="end"/>
        </w:r>
      </w:hyperlink>
    </w:p>
    <w:p>
      <w:pPr>
        <w:pStyle w:val="TOC2"/>
        <w:tabs>
          <w:tab w:val="right" w:leader="dot" w:pos="8306"/>
        </w:tabs>
      </w:pPr>
      <w:hyperlink w:anchor="_Toc21014" w:history="1">
        <w:r>
          <w:rPr>
            <w:rFonts w:ascii="仿宋" w:eastAsia="仿宋" w:hAnsi="仿宋" w:cs="仿宋" w:hint="eastAsia"/>
            <w:lang w:eastAsia="zh-CN"/>
          </w:rPr>
          <w:t>(一)、人才引进与培养计划</w:t>
        </w:r>
        <w:r>
          <w:tab/>
        </w:r>
        <w:r>
          <w:fldChar w:fldCharType="begin"/>
        </w:r>
        <w:r>
          <w:instrText xml:space="preserve"> PAGEREF _Toc21014 \h </w:instrText>
        </w:r>
        <w:r>
          <w:fldChar w:fldCharType="separate"/>
        </w:r>
        <w:r>
          <w:t>27</w:t>
        </w:r>
        <w:r>
          <w:fldChar w:fldCharType="end"/>
        </w:r>
      </w:hyperlink>
    </w:p>
    <w:p>
      <w:pPr>
        <w:pStyle w:val="TOC2"/>
        <w:tabs>
          <w:tab w:val="right" w:leader="dot" w:pos="8306"/>
        </w:tabs>
      </w:pPr>
      <w:hyperlink w:anchor="_Toc9642" w:history="1">
        <w:r>
          <w:rPr>
            <w:rFonts w:ascii="仿宋" w:eastAsia="仿宋" w:hAnsi="仿宋" w:cs="仿宋" w:hint="eastAsia"/>
            <w:lang w:eastAsia="zh-CN"/>
          </w:rPr>
          <w:t>(二)、员工激励与福利政策</w:t>
        </w:r>
        <w:r>
          <w:tab/>
        </w:r>
        <w:r>
          <w:fldChar w:fldCharType="begin"/>
        </w:r>
        <w:r>
          <w:instrText xml:space="preserve"> PAGEREF _Toc9642 \h </w:instrText>
        </w:r>
        <w:r>
          <w:fldChar w:fldCharType="separate"/>
        </w:r>
        <w:r>
          <w:t>28</w:t>
        </w:r>
        <w:r>
          <w:fldChar w:fldCharType="end"/>
        </w:r>
      </w:hyperlink>
    </w:p>
    <w:p>
      <w:pPr>
        <w:pStyle w:val="TOC2"/>
        <w:tabs>
          <w:tab w:val="right" w:leader="dot" w:pos="8306"/>
        </w:tabs>
      </w:pPr>
      <w:hyperlink w:anchor="_Toc28614" w:history="1">
        <w:r>
          <w:rPr>
            <w:rFonts w:ascii="仿宋" w:eastAsia="仿宋" w:hAnsi="仿宋" w:cs="仿宋" w:hint="eastAsia"/>
            <w:lang w:eastAsia="zh-CN"/>
          </w:rPr>
          <w:t>(三)、团队建设与管理</w:t>
        </w:r>
        <w:r>
          <w:tab/>
        </w:r>
        <w:r>
          <w:fldChar w:fldCharType="begin"/>
        </w:r>
        <w:r>
          <w:instrText xml:space="preserve"> PAGEREF _Toc28614 \h </w:instrText>
        </w:r>
        <w:r>
          <w:fldChar w:fldCharType="separate"/>
        </w:r>
        <w:r>
          <w:t>29</w:t>
        </w:r>
        <w:r>
          <w:fldChar w:fldCharType="end"/>
        </w:r>
      </w:hyperlink>
    </w:p>
    <w:p>
      <w:pPr>
        <w:pStyle w:val="TOC1"/>
        <w:tabs>
          <w:tab w:val="right" w:leader="dot" w:pos="8306"/>
        </w:tabs>
      </w:pPr>
      <w:hyperlink w:anchor="_Toc22300" w:history="1">
        <w:r>
          <w:rPr>
            <w:rFonts w:ascii="仿宋" w:eastAsia="仿宋" w:hAnsi="仿宋" w:cs="仿宋" w:hint="eastAsia"/>
            <w:lang w:eastAsia="zh-CN"/>
          </w:rPr>
          <w:t>六、法规合规与审计</w:t>
        </w:r>
        <w:r>
          <w:tab/>
        </w:r>
        <w:r>
          <w:fldChar w:fldCharType="begin"/>
        </w:r>
        <w:r>
          <w:instrText xml:space="preserve"> PAGEREF _Toc22300 \h </w:instrText>
        </w:r>
        <w:r>
          <w:fldChar w:fldCharType="separate"/>
        </w:r>
        <w:r>
          <w:t>30</w:t>
        </w:r>
        <w:r>
          <w:fldChar w:fldCharType="end"/>
        </w:r>
      </w:hyperlink>
    </w:p>
    <w:p>
      <w:pPr>
        <w:pStyle w:val="TOC2"/>
        <w:tabs>
          <w:tab w:val="right" w:leader="dot" w:pos="8306"/>
        </w:tabs>
      </w:pPr>
      <w:hyperlink w:anchor="_Toc21386" w:history="1">
        <w:r>
          <w:rPr>
            <w:rFonts w:ascii="仿宋" w:eastAsia="仿宋" w:hAnsi="仿宋" w:cs="仿宋" w:hint="eastAsia"/>
            <w:lang w:eastAsia="zh-CN"/>
          </w:rPr>
          <w:t>(一)、法规遵从与合规性</w:t>
        </w:r>
        <w:r>
          <w:tab/>
        </w:r>
        <w:r>
          <w:fldChar w:fldCharType="begin"/>
        </w:r>
        <w:r>
          <w:instrText xml:space="preserve"> PAGEREF _Toc21386 \h </w:instrText>
        </w:r>
        <w:r>
          <w:fldChar w:fldCharType="separate"/>
        </w:r>
        <w:r>
          <w:t>30</w:t>
        </w:r>
        <w:r>
          <w:fldChar w:fldCharType="end"/>
        </w:r>
      </w:hyperlink>
    </w:p>
    <w:p>
      <w:pPr>
        <w:pStyle w:val="TOC2"/>
        <w:tabs>
          <w:tab w:val="right" w:leader="dot" w:pos="8306"/>
        </w:tabs>
      </w:pPr>
      <w:hyperlink w:anchor="_Toc31900" w:history="1">
        <w:r>
          <w:rPr>
            <w:rFonts w:ascii="仿宋" w:eastAsia="仿宋" w:hAnsi="仿宋" w:cs="仿宋" w:hint="eastAsia"/>
            <w:lang w:eastAsia="zh-CN"/>
          </w:rPr>
          <w:t>(二)、内部审计计划</w:t>
        </w:r>
        <w:r>
          <w:tab/>
        </w:r>
        <w:r>
          <w:fldChar w:fldCharType="begin"/>
        </w:r>
        <w:r>
          <w:instrText xml:space="preserve"> PAGEREF _Toc31900 \h </w:instrText>
        </w:r>
        <w:r>
          <w:fldChar w:fldCharType="separate"/>
        </w:r>
        <w:r>
          <w:t>30</w:t>
        </w:r>
        <w:r>
          <w:fldChar w:fldCharType="end"/>
        </w:r>
      </w:hyperlink>
    </w:p>
    <w:p>
      <w:pPr>
        <w:pStyle w:val="TOC2"/>
        <w:tabs>
          <w:tab w:val="right" w:leader="dot" w:pos="8306"/>
        </w:tabs>
      </w:pPr>
      <w:hyperlink w:anchor="_Toc17732" w:history="1">
        <w:r>
          <w:rPr>
            <w:rFonts w:ascii="仿宋" w:eastAsia="仿宋" w:hAnsi="仿宋" w:cs="仿宋" w:hint="eastAsia"/>
            <w:lang w:eastAsia="zh-CN"/>
          </w:rPr>
          <w:t>(三)、外部审计准备</w:t>
        </w:r>
        <w:r>
          <w:tab/>
        </w:r>
        <w:r>
          <w:fldChar w:fldCharType="begin"/>
        </w:r>
        <w:r>
          <w:instrText xml:space="preserve"> PAGEREF _Toc17732 \h </w:instrText>
        </w:r>
        <w:r>
          <w:fldChar w:fldCharType="separate"/>
        </w:r>
        <w:r>
          <w:t>31</w:t>
        </w:r>
        <w:r>
          <w:fldChar w:fldCharType="end"/>
        </w:r>
      </w:hyperlink>
    </w:p>
    <w:p>
      <w:pPr>
        <w:pStyle w:val="TOC2"/>
        <w:tabs>
          <w:tab w:val="right" w:leader="dot" w:pos="8306"/>
        </w:tabs>
      </w:pPr>
      <w:hyperlink w:anchor="_Toc736" w:history="1">
        <w:r>
          <w:rPr>
            <w:rFonts w:ascii="仿宋" w:eastAsia="仿宋" w:hAnsi="仿宋" w:cs="仿宋" w:hint="eastAsia"/>
            <w:lang w:eastAsia="zh-CN"/>
          </w:rPr>
          <w:t>(四)、审计结果整改</w:t>
        </w:r>
        <w:r>
          <w:tab/>
        </w:r>
        <w:r>
          <w:fldChar w:fldCharType="begin"/>
        </w:r>
        <w:r>
          <w:instrText xml:space="preserve"> PAGEREF _Toc736 \h </w:instrText>
        </w:r>
        <w:r>
          <w:fldChar w:fldCharType="separate"/>
        </w:r>
        <w:r>
          <w:t>31</w:t>
        </w:r>
        <w:r>
          <w:fldChar w:fldCharType="end"/>
        </w:r>
      </w:hyperlink>
    </w:p>
    <w:p>
      <w:pPr>
        <w:pStyle w:val="TOC1"/>
        <w:tabs>
          <w:tab w:val="right" w:leader="dot" w:pos="8306"/>
        </w:tabs>
      </w:pPr>
      <w:hyperlink w:anchor="_Toc6596" w:history="1">
        <w:r>
          <w:rPr>
            <w:rFonts w:ascii="仿宋" w:eastAsia="仿宋" w:hAnsi="仿宋" w:cs="仿宋" w:hint="eastAsia"/>
            <w:lang w:eastAsia="zh-CN"/>
          </w:rPr>
          <w:t>七、项目市场分析</w:t>
        </w:r>
        <w:r>
          <w:tab/>
        </w:r>
        <w:r>
          <w:fldChar w:fldCharType="begin"/>
        </w:r>
        <w:r>
          <w:instrText xml:space="preserve"> PAGEREF _Toc6596 \h </w:instrText>
        </w:r>
        <w:r>
          <w:fldChar w:fldCharType="separate"/>
        </w:r>
        <w:r>
          <w:t>32</w:t>
        </w:r>
        <w:r>
          <w:fldChar w:fldCharType="end"/>
        </w:r>
      </w:hyperlink>
    </w:p>
    <w:p>
      <w:pPr>
        <w:pStyle w:val="TOC2"/>
        <w:tabs>
          <w:tab w:val="right" w:leader="dot" w:pos="8306"/>
        </w:tabs>
      </w:pPr>
      <w:hyperlink w:anchor="_Toc25250" w:history="1">
        <w:r>
          <w:rPr>
            <w:rFonts w:ascii="仿宋" w:eastAsia="仿宋" w:hAnsi="仿宋" w:cs="仿宋" w:hint="eastAsia"/>
            <w:lang w:eastAsia="zh-CN"/>
          </w:rPr>
          <w:t>(一)、XXX市场分析</w:t>
        </w:r>
        <w:r>
          <w:tab/>
        </w:r>
        <w:r>
          <w:fldChar w:fldCharType="begin"/>
        </w:r>
        <w:r>
          <w:instrText xml:space="preserve"> PAGEREF _Toc25250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87" w:history="1">
        <w:r>
          <w:rPr>
            <w:rFonts w:ascii="仿宋" w:eastAsia="仿宋" w:hAnsi="仿宋" w:cs="仿宋" w:hint="eastAsia"/>
            <w:lang w:eastAsia="zh-CN"/>
          </w:rPr>
          <w:t>(二)、区域经济市场分析</w:t>
        </w:r>
        <w:r>
          <w:tab/>
        </w:r>
        <w:r>
          <w:fldChar w:fldCharType="begin"/>
        </w:r>
        <w:r>
          <w:instrText xml:space="preserve"> PAGEREF _Toc10587 \h </w:instrText>
        </w:r>
        <w:r>
          <w:fldChar w:fldCharType="separate"/>
        </w:r>
        <w:r>
          <w:t>33</w:t>
        </w:r>
        <w:r>
          <w:fldChar w:fldCharType="end"/>
        </w:r>
      </w:hyperlink>
    </w:p>
    <w:p>
      <w:pPr>
        <w:pStyle w:val="TOC2"/>
        <w:tabs>
          <w:tab w:val="right" w:leader="dot" w:pos="8306"/>
        </w:tabs>
      </w:pPr>
      <w:hyperlink w:anchor="_Toc21350" w:history="1">
        <w:r>
          <w:rPr>
            <w:rFonts w:ascii="仿宋" w:eastAsia="仿宋" w:hAnsi="仿宋" w:cs="仿宋" w:hint="eastAsia"/>
            <w:lang w:eastAsia="zh-CN"/>
          </w:rPr>
          <w:t>(三)、项目建设的必要性</w:t>
        </w:r>
        <w:r>
          <w:tab/>
        </w:r>
        <w:r>
          <w:fldChar w:fldCharType="begin"/>
        </w:r>
        <w:r>
          <w:instrText xml:space="preserve"> PAGEREF _Toc21350 \h </w:instrText>
        </w:r>
        <w:r>
          <w:fldChar w:fldCharType="separate"/>
        </w:r>
        <w:r>
          <w:t>33</w:t>
        </w:r>
        <w:r>
          <w:fldChar w:fldCharType="end"/>
        </w:r>
      </w:hyperlink>
    </w:p>
    <w:p>
      <w:pPr>
        <w:pStyle w:val="TOC1"/>
        <w:tabs>
          <w:tab w:val="right" w:leader="dot" w:pos="8306"/>
        </w:tabs>
      </w:pPr>
      <w:hyperlink w:anchor="_Toc29711" w:history="1">
        <w:r>
          <w:rPr>
            <w:rFonts w:ascii="仿宋" w:eastAsia="仿宋" w:hAnsi="仿宋" w:cs="仿宋" w:hint="eastAsia"/>
            <w:lang w:eastAsia="zh-CN"/>
          </w:rPr>
          <w:t>八、环境可持续性管理</w:t>
        </w:r>
        <w:r>
          <w:tab/>
        </w:r>
        <w:r>
          <w:fldChar w:fldCharType="begin"/>
        </w:r>
        <w:r>
          <w:instrText xml:space="preserve"> PAGEREF _Toc29711 \h </w:instrText>
        </w:r>
        <w:r>
          <w:fldChar w:fldCharType="separate"/>
        </w:r>
        <w:r>
          <w:t>34</w:t>
        </w:r>
        <w:r>
          <w:fldChar w:fldCharType="end"/>
        </w:r>
      </w:hyperlink>
    </w:p>
    <w:p>
      <w:pPr>
        <w:pStyle w:val="TOC2"/>
        <w:tabs>
          <w:tab w:val="right" w:leader="dot" w:pos="8306"/>
        </w:tabs>
      </w:pPr>
      <w:hyperlink w:anchor="_Toc10602" w:history="1">
        <w:r>
          <w:rPr>
            <w:rFonts w:ascii="仿宋" w:eastAsia="仿宋" w:hAnsi="仿宋" w:cs="仿宋" w:hint="eastAsia"/>
            <w:lang w:eastAsia="zh-CN"/>
          </w:rPr>
          <w:t>(一)、环境友好型生产策略</w:t>
        </w:r>
        <w:r>
          <w:tab/>
        </w:r>
        <w:r>
          <w:fldChar w:fldCharType="begin"/>
        </w:r>
        <w:r>
          <w:instrText xml:space="preserve"> PAGEREF _Toc10602 \h </w:instrText>
        </w:r>
        <w:r>
          <w:fldChar w:fldCharType="separate"/>
        </w:r>
        <w:r>
          <w:t>34</w:t>
        </w:r>
        <w:r>
          <w:fldChar w:fldCharType="end"/>
        </w:r>
      </w:hyperlink>
    </w:p>
    <w:p>
      <w:pPr>
        <w:pStyle w:val="TOC2"/>
        <w:tabs>
          <w:tab w:val="right" w:leader="dot" w:pos="8306"/>
        </w:tabs>
      </w:pPr>
      <w:hyperlink w:anchor="_Toc10315" w:history="1">
        <w:r>
          <w:rPr>
            <w:rFonts w:ascii="仿宋" w:eastAsia="仿宋" w:hAnsi="仿宋" w:cs="仿宋" w:hint="eastAsia"/>
            <w:lang w:eastAsia="zh-CN"/>
          </w:rPr>
          <w:t>(二)、绿色供应链管理</w:t>
        </w:r>
        <w:r>
          <w:tab/>
        </w:r>
        <w:r>
          <w:fldChar w:fldCharType="begin"/>
        </w:r>
        <w:r>
          <w:instrText xml:space="preserve"> PAGEREF _Toc10315 \h </w:instrText>
        </w:r>
        <w:r>
          <w:fldChar w:fldCharType="separate"/>
        </w:r>
        <w:r>
          <w:t>35</w:t>
        </w:r>
        <w:r>
          <w:fldChar w:fldCharType="end"/>
        </w:r>
      </w:hyperlink>
    </w:p>
    <w:p>
      <w:pPr>
        <w:pStyle w:val="TOC2"/>
        <w:tabs>
          <w:tab w:val="right" w:leader="dot" w:pos="8306"/>
        </w:tabs>
      </w:pPr>
      <w:hyperlink w:anchor="_Toc24576" w:history="1">
        <w:r>
          <w:rPr>
            <w:rFonts w:ascii="仿宋" w:eastAsia="仿宋" w:hAnsi="仿宋" w:cs="仿宋" w:hint="eastAsia"/>
            <w:lang w:eastAsia="zh-CN"/>
          </w:rPr>
          <w:t>(三)、能源与资源节约计划</w:t>
        </w:r>
        <w:r>
          <w:tab/>
        </w:r>
        <w:r>
          <w:fldChar w:fldCharType="begin"/>
        </w:r>
        <w:r>
          <w:instrText xml:space="preserve"> PAGEREF _Toc24576 \h </w:instrText>
        </w:r>
        <w:r>
          <w:fldChar w:fldCharType="separate"/>
        </w:r>
        <w:r>
          <w:t>36</w:t>
        </w:r>
        <w:r>
          <w:fldChar w:fldCharType="end"/>
        </w:r>
      </w:hyperlink>
    </w:p>
    <w:p>
      <w:pPr>
        <w:pStyle w:val="TOC2"/>
        <w:tabs>
          <w:tab w:val="right" w:leader="dot" w:pos="8306"/>
        </w:tabs>
      </w:pPr>
      <w:hyperlink w:anchor="_Toc10312" w:history="1">
        <w:r>
          <w:rPr>
            <w:rFonts w:ascii="仿宋" w:eastAsia="仿宋" w:hAnsi="仿宋" w:cs="仿宋" w:hint="eastAsia"/>
            <w:lang w:eastAsia="zh-CN"/>
          </w:rPr>
          <w:t>(四)、企业社会责任履行</w:t>
        </w:r>
        <w:r>
          <w:tab/>
        </w:r>
        <w:r>
          <w:fldChar w:fldCharType="begin"/>
        </w:r>
        <w:r>
          <w:instrText xml:space="preserve"> PAGEREF _Toc10312 \h </w:instrText>
        </w:r>
        <w:r>
          <w:fldChar w:fldCharType="separate"/>
        </w:r>
        <w:r>
          <w:t>37</w:t>
        </w:r>
        <w:r>
          <w:fldChar w:fldCharType="end"/>
        </w:r>
      </w:hyperlink>
    </w:p>
    <w:p>
      <w:pPr>
        <w:pStyle w:val="TOC1"/>
        <w:tabs>
          <w:tab w:val="right" w:leader="dot" w:pos="8306"/>
        </w:tabs>
      </w:pPr>
      <w:hyperlink w:anchor="_Toc7147" w:history="1">
        <w:r>
          <w:rPr>
            <w:rFonts w:ascii="仿宋" w:eastAsia="仿宋" w:hAnsi="仿宋" w:cs="仿宋" w:hint="eastAsia"/>
            <w:lang w:eastAsia="zh-CN"/>
          </w:rPr>
          <w:t>九、组织机构及人力资源</w:t>
        </w:r>
        <w:r>
          <w:tab/>
        </w:r>
        <w:r>
          <w:fldChar w:fldCharType="begin"/>
        </w:r>
        <w:r>
          <w:instrText xml:space="preserve"> PAGEREF _Toc7147 \h </w:instrText>
        </w:r>
        <w:r>
          <w:fldChar w:fldCharType="separate"/>
        </w:r>
        <w:r>
          <w:t>38</w:t>
        </w:r>
        <w:r>
          <w:fldChar w:fldCharType="end"/>
        </w:r>
      </w:hyperlink>
    </w:p>
    <w:p>
      <w:pPr>
        <w:pStyle w:val="TOC2"/>
        <w:tabs>
          <w:tab w:val="right" w:leader="dot" w:pos="8306"/>
        </w:tabs>
      </w:pPr>
      <w:hyperlink w:anchor="_Toc19328" w:history="1">
        <w:r>
          <w:rPr>
            <w:rFonts w:ascii="仿宋" w:eastAsia="仿宋" w:hAnsi="仿宋" w:cs="仿宋" w:hint="eastAsia"/>
            <w:lang w:eastAsia="zh-CN"/>
          </w:rPr>
          <w:t>(一)、人力资源配置</w:t>
        </w:r>
        <w:r>
          <w:tab/>
        </w:r>
        <w:r>
          <w:fldChar w:fldCharType="begin"/>
        </w:r>
        <w:r>
          <w:instrText xml:space="preserve"> PAGEREF _Toc19328 \h </w:instrText>
        </w:r>
        <w:r>
          <w:fldChar w:fldCharType="separate"/>
        </w:r>
        <w:r>
          <w:t>38</w:t>
        </w:r>
        <w:r>
          <w:fldChar w:fldCharType="end"/>
        </w:r>
      </w:hyperlink>
    </w:p>
    <w:p>
      <w:pPr>
        <w:pStyle w:val="TOC2"/>
        <w:tabs>
          <w:tab w:val="right" w:leader="dot" w:pos="8306"/>
        </w:tabs>
      </w:pPr>
      <w:hyperlink w:anchor="_Toc3446" w:history="1">
        <w:r>
          <w:rPr>
            <w:rFonts w:ascii="仿宋" w:eastAsia="仿宋" w:hAnsi="仿宋" w:cs="仿宋" w:hint="eastAsia"/>
            <w:lang w:eastAsia="zh-CN"/>
          </w:rPr>
          <w:t>(二)、员工技能培训</w:t>
        </w:r>
        <w:r>
          <w:tab/>
        </w:r>
        <w:r>
          <w:fldChar w:fldCharType="begin"/>
        </w:r>
        <w:r>
          <w:instrText xml:space="preserve"> PAGEREF _Toc3446 \h </w:instrText>
        </w:r>
        <w:r>
          <w:fldChar w:fldCharType="separate"/>
        </w:r>
        <w:r>
          <w:t>39</w:t>
        </w:r>
        <w:r>
          <w:fldChar w:fldCharType="end"/>
        </w:r>
      </w:hyperlink>
    </w:p>
    <w:p>
      <w:pPr>
        <w:pStyle w:val="TOC1"/>
        <w:tabs>
          <w:tab w:val="right" w:leader="dot" w:pos="8306"/>
        </w:tabs>
      </w:pPr>
      <w:hyperlink w:anchor="_Toc17637" w:history="1">
        <w:r>
          <w:rPr>
            <w:rFonts w:ascii="仿宋" w:eastAsia="仿宋" w:hAnsi="仿宋" w:cs="仿宋" w:hint="eastAsia"/>
            <w:lang w:eastAsia="zh-CN"/>
          </w:rPr>
          <w:t>十、风险评估</w:t>
        </w:r>
        <w:r>
          <w:tab/>
        </w:r>
        <w:r>
          <w:fldChar w:fldCharType="begin"/>
        </w:r>
        <w:r>
          <w:instrText xml:space="preserve"> PAGEREF _Toc17637 \h </w:instrText>
        </w:r>
        <w:r>
          <w:fldChar w:fldCharType="separate"/>
        </w:r>
        <w:r>
          <w:t>40</w:t>
        </w:r>
        <w:r>
          <w:fldChar w:fldCharType="end"/>
        </w:r>
      </w:hyperlink>
    </w:p>
    <w:p>
      <w:pPr>
        <w:pStyle w:val="TOC2"/>
        <w:tabs>
          <w:tab w:val="right" w:leader="dot" w:pos="8306"/>
        </w:tabs>
      </w:pPr>
      <w:hyperlink w:anchor="_Toc6230" w:history="1">
        <w:r>
          <w:rPr>
            <w:rFonts w:ascii="仿宋" w:eastAsia="仿宋" w:hAnsi="仿宋" w:cs="仿宋" w:hint="eastAsia"/>
            <w:lang w:eastAsia="zh-CN"/>
          </w:rPr>
          <w:t>(一)、项目风险分析</w:t>
        </w:r>
        <w:r>
          <w:tab/>
        </w:r>
        <w:r>
          <w:fldChar w:fldCharType="begin"/>
        </w:r>
        <w:r>
          <w:instrText xml:space="preserve"> PAGEREF _Toc6230 \h </w:instrText>
        </w:r>
        <w:r>
          <w:fldChar w:fldCharType="separate"/>
        </w:r>
        <w:r>
          <w:t>40</w:t>
        </w:r>
        <w:r>
          <w:fldChar w:fldCharType="end"/>
        </w:r>
      </w:hyperlink>
    </w:p>
    <w:p>
      <w:pPr>
        <w:pStyle w:val="TOC2"/>
        <w:tabs>
          <w:tab w:val="right" w:leader="dot" w:pos="8306"/>
        </w:tabs>
      </w:pPr>
      <w:hyperlink w:anchor="_Toc7097" w:history="1">
        <w:r>
          <w:rPr>
            <w:rFonts w:ascii="仿宋" w:eastAsia="仿宋" w:hAnsi="仿宋" w:cs="仿宋" w:hint="eastAsia"/>
            <w:lang w:eastAsia="zh-CN"/>
          </w:rPr>
          <w:t>(二)、项目风险对策</w:t>
        </w:r>
        <w:r>
          <w:tab/>
        </w:r>
        <w:r>
          <w:fldChar w:fldCharType="begin"/>
        </w:r>
        <w:r>
          <w:instrText xml:space="preserve"> PAGEREF _Toc7097 \h </w:instrText>
        </w:r>
        <w:r>
          <w:fldChar w:fldCharType="separate"/>
        </w:r>
        <w:r>
          <w:t>42</w:t>
        </w:r>
        <w:r>
          <w:fldChar w:fldCharType="end"/>
        </w:r>
      </w:hyperlink>
    </w:p>
    <w:p>
      <w:pPr>
        <w:pStyle w:val="TOC1"/>
        <w:tabs>
          <w:tab w:val="right" w:leader="dot" w:pos="8306"/>
        </w:tabs>
      </w:pPr>
      <w:hyperlink w:anchor="_Toc6046" w:history="1">
        <w:r>
          <w:rPr>
            <w:rFonts w:ascii="仿宋" w:eastAsia="仿宋" w:hAnsi="仿宋" w:cs="仿宋" w:hint="eastAsia"/>
            <w:lang w:eastAsia="zh-CN"/>
          </w:rPr>
          <w:t>十一、法律法规及环境影响评价</w:t>
        </w:r>
        <w:r>
          <w:tab/>
        </w:r>
        <w:r>
          <w:fldChar w:fldCharType="begin"/>
        </w:r>
        <w:r>
          <w:instrText xml:space="preserve"> PAGEREF _Toc6046 \h </w:instrText>
        </w:r>
        <w:r>
          <w:fldChar w:fldCharType="separate"/>
        </w:r>
        <w:r>
          <w:t>43</w:t>
        </w:r>
        <w:r>
          <w:fldChar w:fldCharType="end"/>
        </w:r>
      </w:hyperlink>
    </w:p>
    <w:p>
      <w:pPr>
        <w:pStyle w:val="TOC2"/>
        <w:tabs>
          <w:tab w:val="right" w:leader="dot" w:pos="8306"/>
        </w:tabs>
      </w:pPr>
      <w:hyperlink w:anchor="_Toc21558" w:history="1">
        <w:r>
          <w:rPr>
            <w:rFonts w:ascii="仿宋" w:eastAsia="仿宋" w:hAnsi="仿宋" w:cs="仿宋" w:hint="eastAsia"/>
            <w:lang w:eastAsia="zh-CN"/>
          </w:rPr>
          <w:t>(一)、法律法规的遵守</w:t>
        </w:r>
        <w:r>
          <w:tab/>
        </w:r>
        <w:r>
          <w:fldChar w:fldCharType="begin"/>
        </w:r>
        <w:r>
          <w:instrText xml:space="preserve"> PAGEREF _Toc21558 \h </w:instrText>
        </w:r>
        <w:r>
          <w:fldChar w:fldCharType="separate"/>
        </w:r>
        <w:r>
          <w:t>43</w:t>
        </w:r>
        <w:r>
          <w:fldChar w:fldCharType="end"/>
        </w:r>
      </w:hyperlink>
    </w:p>
    <w:p>
      <w:pPr>
        <w:pStyle w:val="TOC2"/>
        <w:tabs>
          <w:tab w:val="right" w:leader="dot" w:pos="8306"/>
        </w:tabs>
      </w:pPr>
      <w:hyperlink w:anchor="_Toc1609" w:history="1">
        <w:r>
          <w:rPr>
            <w:rFonts w:ascii="仿宋" w:eastAsia="仿宋" w:hAnsi="仿宋" w:cs="仿宋" w:hint="eastAsia"/>
            <w:lang w:eastAsia="zh-CN"/>
          </w:rPr>
          <w:t>(二)、环境影响评价</w:t>
        </w:r>
        <w:r>
          <w:tab/>
        </w:r>
        <w:r>
          <w:fldChar w:fldCharType="begin"/>
        </w:r>
        <w:r>
          <w:instrText xml:space="preserve"> PAGEREF _Toc1609 \h </w:instrText>
        </w:r>
        <w:r>
          <w:fldChar w:fldCharType="separate"/>
        </w:r>
        <w:r>
          <w:t>44</w:t>
        </w:r>
        <w:r>
          <w:fldChar w:fldCharType="end"/>
        </w:r>
      </w:hyperlink>
    </w:p>
    <w:p>
      <w:pPr>
        <w:pStyle w:val="TOC2"/>
        <w:tabs>
          <w:tab w:val="right" w:leader="dot" w:pos="8306"/>
        </w:tabs>
      </w:pPr>
      <w:hyperlink w:anchor="_Toc3689" w:history="1">
        <w:r>
          <w:rPr>
            <w:rFonts w:ascii="仿宋" w:eastAsia="仿宋" w:hAnsi="仿宋" w:cs="仿宋" w:hint="eastAsia"/>
            <w:lang w:eastAsia="zh-CN"/>
          </w:rPr>
          <w:t>(三)、环保手续办理</w:t>
        </w:r>
        <w:r>
          <w:tab/>
        </w:r>
        <w:r>
          <w:fldChar w:fldCharType="begin"/>
        </w:r>
        <w:r>
          <w:instrText xml:space="preserve"> PAGEREF _Toc3689 \h </w:instrText>
        </w:r>
        <w:r>
          <w:fldChar w:fldCharType="separate"/>
        </w:r>
        <w:r>
          <w:t>45</w:t>
        </w:r>
        <w:r>
          <w:fldChar w:fldCharType="end"/>
        </w:r>
      </w:hyperlink>
    </w:p>
    <w:p>
      <w:pPr>
        <w:pStyle w:val="TOC1"/>
        <w:tabs>
          <w:tab w:val="right" w:leader="dot" w:pos="8306"/>
        </w:tabs>
      </w:pPr>
      <w:hyperlink w:anchor="_Toc22828" w:history="1">
        <w:r>
          <w:rPr>
            <w:rFonts w:ascii="仿宋" w:eastAsia="仿宋" w:hAnsi="仿宋" w:cs="仿宋" w:hint="eastAsia"/>
            <w:lang w:eastAsia="zh-CN"/>
          </w:rPr>
          <w:t>十二、应急管理与安全防护</w:t>
        </w:r>
        <w:r>
          <w:tab/>
        </w:r>
        <w:r>
          <w:fldChar w:fldCharType="begin"/>
        </w:r>
        <w:r>
          <w:instrText xml:space="preserve"> PAGEREF _Toc22828 \h </w:instrText>
        </w:r>
        <w:r>
          <w:fldChar w:fldCharType="separate"/>
        </w:r>
        <w:r>
          <w:t>46</w:t>
        </w:r>
        <w:r>
          <w:fldChar w:fldCharType="end"/>
        </w:r>
      </w:hyperlink>
    </w:p>
    <w:p>
      <w:pPr>
        <w:pStyle w:val="TOC2"/>
        <w:tabs>
          <w:tab w:val="right" w:leader="dot" w:pos="8306"/>
        </w:tabs>
      </w:pPr>
      <w:hyperlink w:anchor="_Toc21739" w:history="1">
        <w:r>
          <w:rPr>
            <w:rFonts w:ascii="仿宋" w:eastAsia="仿宋" w:hAnsi="仿宋" w:cs="仿宋" w:hint="eastAsia"/>
            <w:lang w:eastAsia="zh-CN"/>
          </w:rPr>
          <w:t>(一)、应急管理计划</w:t>
        </w:r>
        <w:r>
          <w:tab/>
        </w:r>
        <w:r>
          <w:fldChar w:fldCharType="begin"/>
        </w:r>
        <w:r>
          <w:instrText xml:space="preserve"> PAGEREF _Toc21739 \h </w:instrText>
        </w:r>
        <w:r>
          <w:fldChar w:fldCharType="separate"/>
        </w:r>
        <w:r>
          <w:t>46</w:t>
        </w:r>
        <w:r>
          <w:fldChar w:fldCharType="end"/>
        </w:r>
      </w:hyperlink>
    </w:p>
    <w:p>
      <w:pPr>
        <w:pStyle w:val="TOC2"/>
        <w:tabs>
          <w:tab w:val="right" w:leader="dot" w:pos="8306"/>
        </w:tabs>
      </w:pPr>
      <w:hyperlink w:anchor="_Toc32070" w:history="1">
        <w:r>
          <w:rPr>
            <w:rFonts w:ascii="仿宋" w:eastAsia="仿宋" w:hAnsi="仿宋" w:cs="仿宋" w:hint="eastAsia"/>
            <w:lang w:eastAsia="zh-CN"/>
          </w:rPr>
          <w:t>(二)、安全防护措施</w:t>
        </w:r>
        <w:r>
          <w:tab/>
        </w:r>
        <w:r>
          <w:fldChar w:fldCharType="begin"/>
        </w:r>
        <w:r>
          <w:instrText xml:space="preserve"> PAGEREF _Toc32070 \h </w:instrText>
        </w:r>
        <w:r>
          <w:fldChar w:fldCharType="separate"/>
        </w:r>
        <w:r>
          <w:t>48</w:t>
        </w:r>
        <w:r>
          <w:fldChar w:fldCharType="end"/>
        </w:r>
      </w:hyperlink>
    </w:p>
    <w:p>
      <w:pPr>
        <w:pStyle w:val="TOC2"/>
        <w:tabs>
          <w:tab w:val="right" w:leader="dot" w:pos="8306"/>
        </w:tabs>
      </w:pPr>
      <w:hyperlink w:anchor="_Toc25181" w:history="1">
        <w:r>
          <w:rPr>
            <w:rFonts w:ascii="仿宋" w:eastAsia="仿宋" w:hAnsi="仿宋" w:cs="仿宋" w:hint="eastAsia"/>
            <w:lang w:eastAsia="zh-CN"/>
          </w:rPr>
          <w:t>(三)、危险化学品管理</w:t>
        </w:r>
        <w:r>
          <w:tab/>
        </w:r>
        <w:r>
          <w:fldChar w:fldCharType="begin"/>
        </w:r>
        <w:r>
          <w:instrText xml:space="preserve"> PAGEREF _Toc25181 \h </w:instrText>
        </w:r>
        <w:r>
          <w:fldChar w:fldCharType="separate"/>
        </w:r>
        <w:r>
          <w:t>49</w:t>
        </w:r>
        <w:r>
          <w:fldChar w:fldCharType="end"/>
        </w:r>
      </w:hyperlink>
    </w:p>
    <w:p>
      <w:pPr>
        <w:pStyle w:val="TOC1"/>
        <w:tabs>
          <w:tab w:val="right" w:leader="dot" w:pos="8306"/>
        </w:tabs>
      </w:pPr>
      <w:hyperlink w:anchor="_Toc17868" w:history="1">
        <w:r>
          <w:rPr>
            <w:rFonts w:ascii="仿宋" w:eastAsia="仿宋" w:hAnsi="仿宋" w:cs="仿宋" w:hint="eastAsia"/>
            <w:lang w:eastAsia="zh-CN"/>
          </w:rPr>
          <w:t>十三、信息化建设</w:t>
        </w:r>
        <w:r>
          <w:tab/>
        </w:r>
        <w:r>
          <w:fldChar w:fldCharType="begin"/>
        </w:r>
        <w:r>
          <w:instrText xml:space="preserve"> PAGEREF _Toc17868 \h </w:instrText>
        </w:r>
        <w:r>
          <w:fldChar w:fldCharType="separate"/>
        </w:r>
        <w:r>
          <w:t>51</w:t>
        </w:r>
        <w:r>
          <w:fldChar w:fldCharType="end"/>
        </w:r>
      </w:hyperlink>
    </w:p>
    <w:p>
      <w:pPr>
        <w:pStyle w:val="TOC2"/>
        <w:tabs>
          <w:tab w:val="right" w:leader="dot" w:pos="8306"/>
        </w:tabs>
      </w:pPr>
      <w:hyperlink w:anchor="_Toc7127" w:history="1">
        <w:r>
          <w:rPr>
            <w:rFonts w:ascii="仿宋" w:eastAsia="仿宋" w:hAnsi="仿宋" w:cs="仿宋" w:hint="eastAsia"/>
            <w:lang w:eastAsia="zh-CN"/>
          </w:rPr>
          <w:t>(一)、信息化规划</w:t>
        </w:r>
        <w:r>
          <w:tab/>
        </w:r>
        <w:r>
          <w:fldChar w:fldCharType="begin"/>
        </w:r>
        <w:r>
          <w:instrText xml:space="preserve"> PAGEREF _Toc7127 \h </w:instrText>
        </w:r>
        <w:r>
          <w:fldChar w:fldCharType="separate"/>
        </w:r>
        <w:r>
          <w:t>51</w:t>
        </w:r>
        <w:r>
          <w:fldChar w:fldCharType="end"/>
        </w:r>
      </w:hyperlink>
    </w:p>
    <w:p>
      <w:pPr>
        <w:pStyle w:val="TOC2"/>
        <w:tabs>
          <w:tab w:val="right" w:leader="dot" w:pos="8306"/>
        </w:tabs>
      </w:pPr>
      <w:hyperlink w:anchor="_Toc12133" w:history="1">
        <w:r>
          <w:rPr>
            <w:rFonts w:ascii="仿宋" w:eastAsia="仿宋" w:hAnsi="仿宋" w:cs="仿宋" w:hint="eastAsia"/>
            <w:lang w:eastAsia="zh-CN"/>
          </w:rPr>
          <w:t>(二)、信息系统建设</w:t>
        </w:r>
        <w:r>
          <w:tab/>
        </w:r>
        <w:r>
          <w:fldChar w:fldCharType="begin"/>
        </w:r>
        <w:r>
          <w:instrText xml:space="preserve"> PAGEREF _Toc12133 \h </w:instrText>
        </w:r>
        <w:r>
          <w:fldChar w:fldCharType="separate"/>
        </w:r>
        <w:r>
          <w:t>52</w:t>
        </w:r>
        <w:r>
          <w:fldChar w:fldCharType="end"/>
        </w:r>
      </w:hyperlink>
    </w:p>
    <w:p>
      <w:pPr>
        <w:pStyle w:val="TOC2"/>
        <w:tabs>
          <w:tab w:val="right" w:leader="dot" w:pos="8306"/>
        </w:tabs>
      </w:pPr>
      <w:hyperlink w:anchor="_Toc12192" w:history="1">
        <w:r>
          <w:rPr>
            <w:rFonts w:ascii="仿宋" w:eastAsia="仿宋" w:hAnsi="仿宋" w:cs="仿宋" w:hint="eastAsia"/>
            <w:lang w:eastAsia="zh-CN"/>
          </w:rPr>
          <w:t>(三)、数据保护与隐私保护</w:t>
        </w:r>
        <w:r>
          <w:tab/>
        </w:r>
        <w:r>
          <w:fldChar w:fldCharType="begin"/>
        </w:r>
        <w:r>
          <w:instrText xml:space="preserve"> PAGEREF _Toc12192 \h </w:instrText>
        </w:r>
        <w:r>
          <w:fldChar w:fldCharType="separate"/>
        </w:r>
        <w:r>
          <w:t>53</w:t>
        </w:r>
        <w:r>
          <w:fldChar w:fldCharType="end"/>
        </w:r>
      </w:hyperlink>
    </w:p>
    <w:p>
      <w:pPr>
        <w:pStyle w:val="TOC1"/>
        <w:tabs>
          <w:tab w:val="right" w:leader="dot" w:pos="8306"/>
        </w:tabs>
      </w:pPr>
      <w:hyperlink w:anchor="_Toc19054" w:history="1">
        <w:r>
          <w:rPr>
            <w:rFonts w:ascii="仿宋" w:eastAsia="仿宋" w:hAnsi="仿宋" w:cs="仿宋" w:hint="eastAsia"/>
            <w:lang w:eastAsia="zh-CN"/>
          </w:rPr>
          <w:t>十四、市场营销策略</w:t>
        </w:r>
        <w:r>
          <w:tab/>
        </w:r>
        <w:r>
          <w:fldChar w:fldCharType="begin"/>
        </w:r>
        <w:r>
          <w:instrText xml:space="preserve"> PAGEREF _Toc19054 \h </w:instrText>
        </w:r>
        <w:r>
          <w:fldChar w:fldCharType="separate"/>
        </w:r>
        <w:r>
          <w:t>54</w:t>
        </w:r>
        <w:r>
          <w:fldChar w:fldCharType="end"/>
        </w:r>
      </w:hyperlink>
    </w:p>
    <w:p>
      <w:pPr>
        <w:pStyle w:val="TOC2"/>
        <w:tabs>
          <w:tab w:val="right" w:leader="dot" w:pos="8306"/>
        </w:tabs>
      </w:pPr>
      <w:hyperlink w:anchor="_Toc755" w:history="1">
        <w:r>
          <w:rPr>
            <w:rFonts w:ascii="仿宋" w:eastAsia="仿宋" w:hAnsi="仿宋" w:cs="仿宋" w:hint="eastAsia"/>
            <w:lang w:eastAsia="zh-CN"/>
          </w:rPr>
          <w:t>(一)、市场定位与目标客户</w:t>
        </w:r>
        <w:r>
          <w:tab/>
        </w:r>
        <w:r>
          <w:fldChar w:fldCharType="begin"/>
        </w:r>
        <w:r>
          <w:instrText xml:space="preserve"> PAGEREF _Toc755 \h </w:instrText>
        </w:r>
        <w:r>
          <w:fldChar w:fldCharType="separate"/>
        </w:r>
        <w:r>
          <w:t>54</w:t>
        </w:r>
        <w:r>
          <w:fldChar w:fldCharType="end"/>
        </w:r>
      </w:hyperlink>
    </w:p>
    <w:p>
      <w:pPr>
        <w:pStyle w:val="TOC2"/>
        <w:tabs>
          <w:tab w:val="right" w:leader="dot" w:pos="8306"/>
        </w:tabs>
      </w:pPr>
      <w:hyperlink w:anchor="_Toc27717" w:history="1">
        <w:r>
          <w:rPr>
            <w:rFonts w:ascii="仿宋" w:eastAsia="仿宋" w:hAnsi="仿宋" w:cs="仿宋" w:hint="eastAsia"/>
            <w:lang w:eastAsia="zh-CN"/>
          </w:rPr>
          <w:t>(二)、产品定位及差异化策略</w:t>
        </w:r>
        <w:r>
          <w:tab/>
        </w:r>
        <w:r>
          <w:fldChar w:fldCharType="begin"/>
        </w:r>
        <w:r>
          <w:instrText xml:space="preserve"> PAGEREF _Toc27717 \h </w:instrText>
        </w:r>
        <w:r>
          <w:fldChar w:fldCharType="separate"/>
        </w:r>
        <w:r>
          <w:t>55</w:t>
        </w:r>
        <w:r>
          <w:fldChar w:fldCharType="end"/>
        </w:r>
      </w:hyperlink>
    </w:p>
    <w:p>
      <w:pPr>
        <w:pStyle w:val="TOC2"/>
        <w:tabs>
          <w:tab w:val="right" w:leader="dot" w:pos="8306"/>
        </w:tabs>
      </w:pPr>
      <w:hyperlink w:anchor="_Toc11932" w:history="1">
        <w:r>
          <w:rPr>
            <w:rFonts w:ascii="仿宋" w:eastAsia="仿宋" w:hAnsi="仿宋" w:cs="仿宋" w:hint="eastAsia"/>
            <w:lang w:eastAsia="zh-CN"/>
          </w:rPr>
          <w:t>(三)、价格策略</w:t>
        </w:r>
        <w:r>
          <w:tab/>
        </w:r>
        <w:r>
          <w:fldChar w:fldCharType="begin"/>
        </w:r>
        <w:r>
          <w:instrText xml:space="preserve"> PAGEREF _Toc11932 \h </w:instrText>
        </w:r>
        <w:r>
          <w:fldChar w:fldCharType="separate"/>
        </w:r>
        <w:r>
          <w:t>56</w:t>
        </w:r>
        <w:r>
          <w:fldChar w:fldCharType="end"/>
        </w:r>
      </w:hyperlink>
    </w:p>
    <w:p>
      <w:pPr>
        <w:pStyle w:val="TOC2"/>
        <w:tabs>
          <w:tab w:val="right" w:leader="dot" w:pos="8306"/>
        </w:tabs>
      </w:pPr>
      <w:hyperlink w:anchor="_Toc2017" w:history="1">
        <w:r>
          <w:rPr>
            <w:rFonts w:ascii="仿宋" w:eastAsia="仿宋" w:hAnsi="仿宋" w:cs="仿宋" w:hint="eastAsia"/>
            <w:lang w:eastAsia="zh-CN"/>
          </w:rPr>
          <w:t>(四)、销售渠道与推广</w:t>
        </w:r>
        <w:r>
          <w:tab/>
        </w:r>
        <w:r>
          <w:fldChar w:fldCharType="begin"/>
        </w:r>
        <w:r>
          <w:instrText xml:space="preserve"> PAGEREF _Toc2017 \h </w:instrText>
        </w:r>
        <w:r>
          <w:fldChar w:fldCharType="separate"/>
        </w:r>
        <w:r>
          <w:t>57</w:t>
        </w:r>
        <w:r>
          <w:fldChar w:fldCharType="end"/>
        </w:r>
      </w:hyperlink>
    </w:p>
    <w:p>
      <w:pPr>
        <w:pStyle w:val="TOC2"/>
        <w:tabs>
          <w:tab w:val="right" w:leader="dot" w:pos="8306"/>
        </w:tabs>
      </w:pPr>
      <w:hyperlink w:anchor="_Toc2470" w:history="1">
        <w:r>
          <w:rPr>
            <w:rFonts w:ascii="仿宋" w:eastAsia="仿宋" w:hAnsi="仿宋" w:cs="仿宋" w:hint="eastAsia"/>
            <w:lang w:eastAsia="zh-CN"/>
          </w:rPr>
          <w:t>(五)、市场营销风险与对策</w:t>
        </w:r>
        <w:r>
          <w:tab/>
        </w:r>
        <w:r>
          <w:fldChar w:fldCharType="begin"/>
        </w:r>
        <w:r>
          <w:instrText xml:space="preserve"> PAGEREF _Toc2470 \h </w:instrText>
        </w:r>
        <w:r>
          <w:fldChar w:fldCharType="separate"/>
        </w:r>
        <w:r>
          <w:t>58</w:t>
        </w:r>
        <w:r>
          <w:fldChar w:fldCharType="end"/>
        </w:r>
      </w:hyperlink>
    </w:p>
    <w:p>
      <w:pPr>
        <w:pStyle w:val="TOC1"/>
        <w:tabs>
          <w:tab w:val="right" w:leader="dot" w:pos="8306"/>
        </w:tabs>
      </w:pPr>
      <w:hyperlink w:anchor="_Toc20552" w:history="1">
        <w:r>
          <w:rPr>
            <w:rFonts w:ascii="仿宋" w:eastAsia="仿宋" w:hAnsi="仿宋" w:cs="仿宋" w:hint="eastAsia"/>
            <w:lang w:eastAsia="zh-CN"/>
          </w:rPr>
          <w:t>十五、社会责任与可持续发展</w:t>
        </w:r>
        <w:r>
          <w:tab/>
        </w:r>
        <w:r>
          <w:fldChar w:fldCharType="begin"/>
        </w:r>
        <w:r>
          <w:instrText xml:space="preserve"> PAGEREF _Toc20552 \h </w:instrText>
        </w:r>
        <w:r>
          <w:fldChar w:fldCharType="separate"/>
        </w:r>
        <w:r>
          <w:t>59</w:t>
        </w:r>
        <w:r>
          <w:fldChar w:fldCharType="end"/>
        </w:r>
      </w:hyperlink>
    </w:p>
    <w:p>
      <w:pPr>
        <w:pStyle w:val="TOC2"/>
        <w:tabs>
          <w:tab w:val="right" w:leader="dot" w:pos="8306"/>
        </w:tabs>
      </w:pPr>
      <w:hyperlink w:anchor="_Toc31361" w:history="1">
        <w:r>
          <w:rPr>
            <w:rFonts w:ascii="仿宋" w:eastAsia="仿宋" w:hAnsi="仿宋" w:cs="仿宋" w:hint="eastAsia"/>
            <w:lang w:eastAsia="zh-CN"/>
          </w:rPr>
          <w:t>(一)、社会责任理念</w:t>
        </w:r>
        <w:r>
          <w:tab/>
        </w:r>
        <w:r>
          <w:fldChar w:fldCharType="begin"/>
        </w:r>
        <w:r>
          <w:instrText xml:space="preserve"> PAGEREF _Toc31361 \h </w:instrText>
        </w:r>
        <w:r>
          <w:fldChar w:fldCharType="separate"/>
        </w:r>
        <w:r>
          <w:t>59</w:t>
        </w:r>
        <w:r>
          <w:fldChar w:fldCharType="end"/>
        </w:r>
      </w:hyperlink>
    </w:p>
    <w:p>
      <w:pPr>
        <w:pStyle w:val="TOC2"/>
        <w:tabs>
          <w:tab w:val="right" w:leader="dot" w:pos="8306"/>
        </w:tabs>
      </w:pPr>
      <w:hyperlink w:anchor="_Toc7076" w:history="1">
        <w:r>
          <w:rPr>
            <w:rFonts w:ascii="仿宋" w:eastAsia="仿宋" w:hAnsi="仿宋" w:cs="仿宋" w:hint="eastAsia"/>
            <w:lang w:eastAsia="zh-CN"/>
          </w:rPr>
          <w:t>(二)、可持续发展策略</w:t>
        </w:r>
        <w:r>
          <w:tab/>
        </w:r>
        <w:r>
          <w:fldChar w:fldCharType="begin"/>
        </w:r>
        <w:r>
          <w:instrText xml:space="preserve"> PAGEREF _Toc7076 \h </w:instrText>
        </w:r>
        <w:r>
          <w:fldChar w:fldCharType="separate"/>
        </w:r>
        <w:r>
          <w:t>60</w:t>
        </w:r>
        <w:r>
          <w:fldChar w:fldCharType="end"/>
        </w:r>
      </w:hyperlink>
    </w:p>
    <w:p>
      <w:pPr>
        <w:pStyle w:val="TOC2"/>
        <w:tabs>
          <w:tab w:val="right" w:leader="dot" w:pos="8306"/>
        </w:tabs>
      </w:pPr>
      <w:hyperlink w:anchor="_Toc19011" w:history="1">
        <w:r>
          <w:rPr>
            <w:rFonts w:ascii="仿宋" w:eastAsia="仿宋" w:hAnsi="仿宋" w:cs="仿宋" w:hint="eastAsia"/>
            <w:lang w:eastAsia="zh-CN"/>
          </w:rPr>
          <w:t>(三)、社会责任实施方案</w:t>
        </w:r>
        <w:r>
          <w:tab/>
        </w:r>
        <w:r>
          <w:fldChar w:fldCharType="begin"/>
        </w:r>
        <w:r>
          <w:instrText xml:space="preserve"> PAGEREF _Toc19011 \h </w:instrText>
        </w:r>
        <w:r>
          <w:fldChar w:fldCharType="separate"/>
        </w:r>
        <w:r>
          <w:t>61</w:t>
        </w:r>
        <w:r>
          <w:fldChar w:fldCharType="end"/>
        </w:r>
      </w:hyperlink>
    </w:p>
    <w:p>
      <w:pPr>
        <w:pStyle w:val="TOC2"/>
        <w:tabs>
          <w:tab w:val="right" w:leader="dot" w:pos="8306"/>
        </w:tabs>
      </w:pPr>
      <w:hyperlink w:anchor="_Toc29696" w:history="1">
        <w:r>
          <w:rPr>
            <w:rFonts w:ascii="仿宋" w:eastAsia="仿宋" w:hAnsi="仿宋" w:cs="仿宋" w:hint="eastAsia"/>
            <w:lang w:eastAsia="zh-CN"/>
          </w:rPr>
          <w:t>(四)、社会影响评估</w:t>
        </w:r>
        <w:r>
          <w:tab/>
        </w:r>
        <w:r>
          <w:fldChar w:fldCharType="begin"/>
        </w:r>
        <w:r>
          <w:instrText xml:space="preserve"> PAGEREF _Toc29696 \h </w:instrText>
        </w:r>
        <w:r>
          <w:fldChar w:fldCharType="separate"/>
        </w:r>
        <w:r>
          <w:t>63</w:t>
        </w:r>
        <w:r>
          <w:fldChar w:fldCharType="end"/>
        </w:r>
      </w:hyperlink>
    </w:p>
    <w:p>
      <w:pPr>
        <w:pStyle w:val="TOC2"/>
        <w:tabs>
          <w:tab w:val="right" w:leader="dot" w:pos="8306"/>
        </w:tabs>
      </w:pPr>
      <w:hyperlink w:anchor="_Toc21227" w:history="1">
        <w:r>
          <w:rPr>
            <w:rFonts w:ascii="仿宋" w:eastAsia="仿宋" w:hAnsi="仿宋" w:cs="仿宋" w:hint="eastAsia"/>
            <w:lang w:eastAsia="zh-CN"/>
          </w:rPr>
          <w:t>(五)、环保与绿色发展</w:t>
        </w:r>
        <w:r>
          <w:tab/>
        </w:r>
        <w:r>
          <w:fldChar w:fldCharType="begin"/>
        </w:r>
        <w:r>
          <w:instrText xml:space="preserve"> PAGEREF _Toc21227 \h </w:instrText>
        </w:r>
        <w:r>
          <w:fldChar w:fldCharType="separate"/>
        </w:r>
        <w:r>
          <w:t>64</w:t>
        </w:r>
        <w:r>
          <w:fldChar w:fldCharType="end"/>
        </w:r>
      </w:hyperlink>
    </w:p>
    <w:p>
      <w:pPr>
        <w:pStyle w:val="TOC2"/>
        <w:tabs>
          <w:tab w:val="right" w:leader="dot" w:pos="8306"/>
        </w:tabs>
      </w:pPr>
      <w:hyperlink w:anchor="_Toc27385" w:history="1">
        <w:r>
          <w:rPr>
            <w:rFonts w:ascii="仿宋" w:eastAsia="仿宋" w:hAnsi="仿宋" w:cs="仿宋" w:hint="eastAsia"/>
            <w:lang w:eastAsia="zh-CN"/>
          </w:rPr>
          <w:t>(六)、社会责任履行</w:t>
        </w:r>
        <w:r>
          <w:tab/>
        </w:r>
        <w:r>
          <w:fldChar w:fldCharType="begin"/>
        </w:r>
        <w:r>
          <w:instrText xml:space="preserve"> PAGEREF _Toc27385 \h </w:instrText>
        </w:r>
        <w:r>
          <w:fldChar w:fldCharType="separate"/>
        </w:r>
        <w:r>
          <w:t>65</w:t>
        </w:r>
        <w:r>
          <w:fldChar w:fldCharType="end"/>
        </w:r>
      </w:hyperlink>
    </w:p>
    <w:p>
      <w:pPr>
        <w:pStyle w:val="TOC2"/>
        <w:tabs>
          <w:tab w:val="right" w:leader="dot" w:pos="8306"/>
        </w:tabs>
      </w:pPr>
      <w:hyperlink w:anchor="_Toc26836" w:history="1">
        <w:r>
          <w:rPr>
            <w:rFonts w:ascii="仿宋" w:eastAsia="仿宋" w:hAnsi="仿宋" w:cs="仿宋" w:hint="eastAsia"/>
            <w:lang w:eastAsia="zh-CN"/>
          </w:rPr>
          <w:t>(七)、可持续供应链管理</w:t>
        </w:r>
        <w:r>
          <w:tab/>
        </w:r>
        <w:r>
          <w:fldChar w:fldCharType="begin"/>
        </w:r>
        <w:r>
          <w:instrText xml:space="preserve"> PAGEREF _Toc26836 \h </w:instrText>
        </w:r>
        <w:r>
          <w:fldChar w:fldCharType="separate"/>
        </w:r>
        <w:r>
          <w:t>66</w:t>
        </w:r>
        <w:r>
          <w:fldChar w:fldCharType="end"/>
        </w:r>
      </w:hyperlink>
    </w:p>
    <w:p>
      <w:pPr>
        <w:pStyle w:val="TOC2"/>
        <w:tabs>
          <w:tab w:val="right" w:leader="dot" w:pos="8306"/>
        </w:tabs>
      </w:pPr>
      <w:hyperlink w:anchor="_Toc12260" w:history="1">
        <w:r>
          <w:rPr>
            <w:rFonts w:ascii="仿宋" w:eastAsia="仿宋" w:hAnsi="仿宋" w:cs="仿宋" w:hint="eastAsia"/>
            <w:lang w:eastAsia="zh-CN"/>
          </w:rPr>
          <w:t>(八)、员工可持续发展计划</w:t>
        </w:r>
        <w:r>
          <w:tab/>
        </w:r>
        <w:r>
          <w:fldChar w:fldCharType="begin"/>
        </w:r>
        <w:r>
          <w:instrText xml:space="preserve"> PAGEREF _Toc12260 \h </w:instrText>
        </w:r>
        <w:r>
          <w:fldChar w:fldCharType="separate"/>
        </w:r>
        <w:r>
          <w:t>67</w:t>
        </w:r>
        <w:r>
          <w:fldChar w:fldCharType="end"/>
        </w:r>
      </w:hyperlink>
    </w:p>
    <w:p>
      <w:pPr>
        <w:pStyle w:val="TOC1"/>
        <w:tabs>
          <w:tab w:val="right" w:leader="dot" w:pos="8306"/>
        </w:tabs>
      </w:pPr>
      <w:hyperlink w:anchor="_Toc8383" w:history="1">
        <w:r>
          <w:rPr>
            <w:rFonts w:ascii="仿宋" w:eastAsia="仿宋" w:hAnsi="仿宋" w:cs="仿宋" w:hint="eastAsia"/>
            <w:lang w:eastAsia="zh-CN"/>
          </w:rPr>
          <w:t>十六、合同与法务管理</w:t>
        </w:r>
        <w:r>
          <w:tab/>
        </w:r>
        <w:r>
          <w:fldChar w:fldCharType="begin"/>
        </w:r>
        <w:r>
          <w:instrText xml:space="preserve"> PAGEREF _Toc8383 \h </w:instrText>
        </w:r>
        <w:r>
          <w:fldChar w:fldCharType="separate"/>
        </w:r>
        <w:r>
          <w:t>68</w:t>
        </w:r>
        <w:r>
          <w:fldChar w:fldCharType="end"/>
        </w:r>
      </w:hyperlink>
    </w:p>
    <w:p>
      <w:pPr>
        <w:pStyle w:val="TOC2"/>
        <w:tabs>
          <w:tab w:val="right" w:leader="dot" w:pos="8306"/>
        </w:tabs>
      </w:pPr>
      <w:hyperlink w:anchor="_Toc9274" w:history="1">
        <w:r>
          <w:rPr>
            <w:rFonts w:ascii="仿宋" w:eastAsia="仿宋" w:hAnsi="仿宋" w:cs="仿宋" w:hint="eastAsia"/>
            <w:lang w:eastAsia="zh-CN"/>
          </w:rPr>
          <w:t>(一)、合同管理</w:t>
        </w:r>
        <w:r>
          <w:tab/>
        </w:r>
        <w:r>
          <w:fldChar w:fldCharType="begin"/>
        </w:r>
        <w:r>
          <w:instrText xml:space="preserve"> PAGEREF _Toc9274 \h </w:instrText>
        </w:r>
        <w:r>
          <w:fldChar w:fldCharType="separate"/>
        </w:r>
        <w:r>
          <w:t>68</w:t>
        </w:r>
        <w:r>
          <w:fldChar w:fldCharType="end"/>
        </w:r>
      </w:hyperlink>
    </w:p>
    <w:p>
      <w:pPr>
        <w:pStyle w:val="TOC2"/>
        <w:tabs>
          <w:tab w:val="right" w:leader="dot" w:pos="8306"/>
        </w:tabs>
      </w:pPr>
      <w:hyperlink w:anchor="_Toc24342" w:history="1">
        <w:r>
          <w:rPr>
            <w:rFonts w:ascii="仿宋" w:eastAsia="仿宋" w:hAnsi="仿宋" w:cs="仿宋" w:hint="eastAsia"/>
            <w:lang w:eastAsia="zh-CN"/>
          </w:rPr>
          <w:t>(二)、法务风险分析</w:t>
        </w:r>
        <w:r>
          <w:tab/>
        </w:r>
        <w:r>
          <w:fldChar w:fldCharType="begin"/>
        </w:r>
        <w:r>
          <w:instrText xml:space="preserve"> PAGEREF _Toc24342 \h </w:instrText>
        </w:r>
        <w:r>
          <w:fldChar w:fldCharType="separate"/>
        </w:r>
        <w:r>
          <w:t>69</w:t>
        </w:r>
        <w:r>
          <w:fldChar w:fldCharType="end"/>
        </w:r>
      </w:hyperlink>
    </w:p>
    <w:p>
      <w:pPr>
        <w:pStyle w:val="TOC2"/>
        <w:tabs>
          <w:tab w:val="right" w:leader="dot" w:pos="8306"/>
        </w:tabs>
      </w:pPr>
      <w:hyperlink w:anchor="_Toc18504" w:history="1">
        <w:r>
          <w:rPr>
            <w:rFonts w:ascii="仿宋" w:eastAsia="仿宋" w:hAnsi="仿宋" w:cs="仿宋" w:hint="eastAsia"/>
            <w:lang w:eastAsia="zh-CN"/>
          </w:rPr>
          <w:t>(三)、合同纠纷解决机制</w:t>
        </w:r>
        <w:r>
          <w:tab/>
        </w:r>
        <w:r>
          <w:fldChar w:fldCharType="begin"/>
        </w:r>
        <w:r>
          <w:instrText xml:space="preserve"> PAGEREF _Toc18504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186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同位素及应用产品市场需求，保持技术和管理上的创新。我们明确表示申请的资金将专注于支持和实现组织的核心目标与战略，进而实现长期发展。同位素及应用产品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22878"/>
      <w:r>
        <w:rPr>
          <w:rFonts w:ascii="仿宋" w:eastAsia="仿宋" w:hAnsi="仿宋" w:cs="仿宋" w:hint="eastAsia"/>
          <w:sz w:val="28"/>
          <w:lang w:eastAsia="zh-CN"/>
        </w:rPr>
        <w:t>一、项目概要</w:t>
      </w:r>
      <w:bookmarkEnd w:id="2"/>
    </w:p>
    <w:p>
      <w:pPr>
        <w:pStyle w:val="Heading2"/>
        <w:rPr>
          <w:rFonts w:ascii="仿宋" w:eastAsia="仿宋" w:hAnsi="仿宋" w:cs="仿宋" w:hint="eastAsia"/>
          <w:lang w:eastAsia="zh-CN"/>
        </w:rPr>
      </w:pPr>
      <w:bookmarkStart w:id="3" w:name="_Toc22194"/>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同位素及应用产品项目为扩建项目</w:t>
      </w:r>
    </w:p>
    <w:p>
      <w:pPr>
        <w:pStyle w:val="Heading2"/>
        <w:ind w:firstLine="560" w:firstLineChars="200"/>
        <w:rPr>
          <w:rFonts w:ascii="仿宋" w:eastAsia="仿宋" w:hAnsi="仿宋" w:cs="仿宋" w:hint="eastAsia"/>
          <w:sz w:val="28"/>
          <w:lang w:eastAsia="zh-CN"/>
        </w:rPr>
      </w:pPr>
      <w:bookmarkStart w:id="4" w:name="_Toc32170"/>
      <w:r>
        <w:rPr>
          <w:rFonts w:ascii="仿宋" w:eastAsia="仿宋" w:hAnsi="仿宋" w:cs="仿宋" w:hint="eastAsia"/>
          <w:sz w:val="28"/>
          <w:lang w:eastAsia="zh-CN"/>
        </w:rPr>
        <w:t>(二)、项目主办方</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同位素及应用产品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5" w:name="_Toc27031"/>
      <w:r>
        <w:rPr>
          <w:rFonts w:ascii="仿宋" w:eastAsia="仿宋" w:hAnsi="仿宋" w:cs="仿宋" w:hint="eastAsia"/>
          <w:sz w:val="28"/>
          <w:lang w:eastAsia="zh-CN"/>
        </w:rPr>
        <w:t>(三)、同位素及应用产品项目定位及建设原因</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一、同位素及应用产品项目定位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同位素及应用产品项目将紧密结合公司自身技术优势，致力于打造高附加值、高品质的产品与服务。</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同位素及应用产品项目将以技术研发为驱动，推动公司产品线的技术创新和升级，确保公司在激烈的市场竞争中始终保持技术优势。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通过同位素及应用产品项目的实施，公司将在当前市场的基础上拓展更多的业务领域，增加新的市场份额，促使公司业务全面发展。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顺应同位素及应用产品行业趋势： 扩建同位素及应用产品项目将有助于公司更好地适应同位素及应用产品行业的发展趋势，提前布局未来市场，确保公司在市场动荡中稳健发展。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6" w:name="_Toc2624"/>
      <w:r>
        <w:rPr>
          <w:rFonts w:ascii="仿宋" w:eastAsia="仿宋" w:hAnsi="仿宋" w:cs="仿宋" w:hint="eastAsia"/>
          <w:sz w:val="28"/>
          <w:lang w:eastAsia="zh-CN"/>
        </w:rPr>
        <w:t>(四)、同位素及应用产品项目选址及背景</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同位素及应用产品项目选址于XX（具体选址以最终确定方案为准），占地面积约XXX亩。项目规划建设区域地理位置得天独厚，交通便利，电力、供排水、通讯等公用设施条件齐全，非常适宜同位素及应用产品项目的建设。</w:t>
      </w:r>
    </w:p>
    <w:p>
      <w:pPr>
        <w:pStyle w:val="Heading2"/>
        <w:ind w:firstLine="560" w:firstLineChars="200"/>
        <w:rPr>
          <w:rFonts w:ascii="仿宋" w:eastAsia="仿宋" w:hAnsi="仿宋" w:cs="仿宋" w:hint="eastAsia"/>
          <w:sz w:val="28"/>
          <w:lang w:eastAsia="zh-CN"/>
        </w:rPr>
      </w:pPr>
      <w:bookmarkStart w:id="7" w:name="_Toc9763"/>
      <w:r>
        <w:rPr>
          <w:rFonts w:ascii="仿宋" w:eastAsia="仿宋" w:hAnsi="仿宋" w:cs="仿宋" w:hint="eastAsia"/>
          <w:sz w:val="28"/>
          <w:lang w:eastAsia="zh-CN"/>
        </w:rPr>
        <w:t>(五)、同位素及应用产品项目生产规模概述</w:t>
      </w:r>
      <w:bookmarkEnd w:id="7"/>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同位素及应用产品项目旨在实现规模化生产，以满足市场需求并提高竞争力。根据初步规划，同位素及应用产品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8" w:name="_Toc5972"/>
      <w:r>
        <w:rPr>
          <w:rFonts w:ascii="仿宋" w:eastAsia="仿宋" w:hAnsi="仿宋" w:cs="仿宋" w:hint="eastAsia"/>
          <w:sz w:val="28"/>
          <w:lang w:eastAsia="zh-CN"/>
        </w:rPr>
        <w:t>(六)、建筑规模与设计要点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同位素及应用产品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9" w:name="_Toc31204"/>
      <w:r>
        <w:rPr>
          <w:rFonts w:ascii="仿宋" w:eastAsia="仿宋" w:hAnsi="仿宋" w:cs="仿宋" w:hint="eastAsia"/>
          <w:sz w:val="28"/>
          <w:lang w:eastAsia="zh-CN"/>
        </w:rPr>
        <w:t>(七)、环境影响考察</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调查同位素及应用产品项目可能对大气质量产生的影响，包括废气排放、空气颗粒物扬尘等，采取措施确保空气环境质量符合相关标准。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分析同位素及应用产品项目对地表水和地下水的潜在影响，考虑废水排放、水资源利用情况，制定水环境保护措施，确保水体质量不受明显影响。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土壤环境：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研究同位素及应用产品项目可能对土壤的影响，尤其是对于可能产生的污染物，采取土壤保护和修复措施，确保土壤资源可持续利用。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评估同位素及应用产品项目对生态系统的潜在冲击，包括对植被、动物、微生物等的影响，制定生态保护方案，最大限度地减小对生态环境的不良影响。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研究同位素及应用产品项目对当地社区和居民的潜在经济和社会影响，确保项目的实施不会对当地居民的正常生活和社会秩序产生负面影响。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0" w:name="_Toc25018"/>
      <w:r>
        <w:rPr>
          <w:rFonts w:ascii="仿宋" w:eastAsia="仿宋" w:hAnsi="仿宋" w:cs="仿宋" w:hint="eastAsia"/>
          <w:sz w:val="28"/>
          <w:lang w:eastAsia="zh-CN"/>
        </w:rPr>
        <w:t>(八)、项目总投资与资金结构</w:t>
      </w:r>
      <w:bookmarkEnd w:id="10"/>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(一)同位素及应用产品项目总投资构成详解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同位素及应用产品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1" w:name="_Toc9690"/>
      <w:r>
        <w:rPr>
          <w:rFonts w:ascii="仿宋" w:eastAsia="仿宋" w:hAnsi="仿宋" w:cs="仿宋" w:hint="eastAsia"/>
          <w:sz w:val="28"/>
          <w:lang w:eastAsia="zh-CN"/>
        </w:rPr>
        <w:t>(九)、资金筹措方案概述</w:t>
      </w:r>
      <w:bookmarkEnd w:id="11"/>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同位素及应用产品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2" w:name="_Toc10245"/>
      <w:r>
        <w:rPr>
          <w:rFonts w:ascii="仿宋" w:eastAsia="仿宋" w:hAnsi="仿宋" w:cs="仿宋" w:hint="eastAsia"/>
          <w:sz w:val="28"/>
          <w:lang w:eastAsia="zh-CN"/>
        </w:rPr>
        <w:t>(十)、同位素及应用产品项目经济效益预期规划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同位素及应用产品项目总投资构成分析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同位素及应用产品项目总投资包括建设投资、建设期利息和流动资金。根据谨慎财务估算，项目总投资XX万元，其中：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同位素及应用产品项目建设投资XX万元，包括工程费用、工程建设其他费用和预备费，其中：</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3" w:name="_Toc12689"/>
      <w:r>
        <w:rPr>
          <w:rFonts w:ascii="仿宋" w:eastAsia="仿宋" w:hAnsi="仿宋" w:cs="仿宋" w:hint="eastAsia"/>
          <w:sz w:val="28"/>
          <w:lang w:eastAsia="zh-CN"/>
        </w:rPr>
        <w:t>(十一)、同位素及应用产品项目建设进度计划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同位素及应用产品项目将按照国家基本建设程序的相关法规和执行指南进行建设，建设期计划为XXX个月。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4" w:name="_Toc12721"/>
      <w:r>
        <w:rPr>
          <w:rFonts w:ascii="仿宋" w:eastAsia="仿宋" w:hAnsi="仿宋" w:cs="仿宋" w:hint="eastAsia"/>
          <w:sz w:val="28"/>
          <w:lang w:eastAsia="zh-CN"/>
        </w:rPr>
        <w:t>二、同位素及应用产品企业概貌</w:t>
      </w:r>
      <w:bookmarkEnd w:id="14"/>
    </w:p>
    <w:p>
      <w:pPr>
        <w:pStyle w:val="Heading2"/>
        <w:rPr>
          <w:rFonts w:ascii="仿宋" w:eastAsia="仿宋" w:hAnsi="仿宋" w:cs="仿宋" w:hint="eastAsia"/>
          <w:lang w:eastAsia="zh-CN"/>
        </w:rPr>
      </w:pPr>
      <w:bookmarkStart w:id="15" w:name="_Toc13365"/>
      <w:r>
        <w:rPr>
          <w:rFonts w:ascii="仿宋" w:eastAsia="仿宋" w:hAnsi="仿宋" w:cs="仿宋" w:hint="eastAsia"/>
          <w:lang w:eastAsia="zh-CN"/>
        </w:rPr>
        <w:t>(一)、同位素及应用产品企业基础信息</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 经营范围：从事同位素及应用产品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16" w:name="_Toc22640"/>
      <w:r>
        <w:rPr>
          <w:rFonts w:ascii="仿宋" w:eastAsia="仿宋" w:hAnsi="仿宋" w:cs="仿宋" w:hint="eastAsia"/>
          <w:sz w:val="28"/>
          <w:lang w:eastAsia="zh-CN"/>
        </w:rPr>
        <w:t>(二)、同位素及应用产品企业简要介绍</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17" w:name="_Toc2837"/>
      <w:r>
        <w:rPr>
          <w:rFonts w:ascii="仿宋" w:eastAsia="仿宋" w:hAnsi="仿宋" w:cs="仿宋" w:hint="eastAsia"/>
          <w:sz w:val="28"/>
          <w:lang w:eastAsia="zh-CN"/>
        </w:rPr>
        <w:t>(三)、企业竞争优势概览</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同位素及应用产品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开拓并进的核心团队。这个核心团队由多名在同位素及应用产品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同位素及应用产品行业头部客户群体。凭借卓越的技术创新、产品质量和服务水平，公司树立了良好的品牌形象，赢得了高度的客户认可。通过与这些优质客户保持稳定的合作关系，公司更深刻地了解了同位素及应用产品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同位素及应用产品行业中占据着有利的竞争地位。通过多年的深耕，公司在技术、品牌和运营效率等方面积累了竞争优势。随着同位素及应用产品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18" w:name="_Toc27928"/>
      <w:r>
        <w:rPr>
          <w:rFonts w:ascii="仿宋" w:eastAsia="仿宋" w:hAnsi="仿宋" w:cs="仿宋" w:hint="eastAsia"/>
          <w:sz w:val="28"/>
          <w:lang w:eastAsia="zh-CN"/>
        </w:rPr>
        <w:t>(四)、同位素及应用产品企业财务数据要略</w:t>
      </w:r>
      <w:bookmarkEnd w:id="1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营业收入：同位素及应用产品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净利润：同位素及应用产品公司实现了可观的净利润，表明其在成本控制、运营效率和财务管理方面取得了显著的成就。净利润的稳步增长显示了公司良好的盈利能力和财务稳健性，达到了XX万元。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现金流：同位素及应用产品公司现金流状况良好，充足的现金储备为公司提供了灵活性和抵御风险的能力。稳定的现金流是公司可持续经营的重要保障，达到了XX万元。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19" w:name="_Toc4461"/>
      <w:r>
        <w:rPr>
          <w:rFonts w:ascii="仿宋" w:eastAsia="仿宋" w:hAnsi="仿宋" w:cs="仿宋" w:hint="eastAsia"/>
          <w:sz w:val="28"/>
          <w:lang w:eastAsia="zh-CN"/>
        </w:rPr>
        <w:t>(五)、核心团队成员简述</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20" w:name="_Toc23745"/>
      <w:r>
        <w:rPr>
          <w:rFonts w:ascii="仿宋" w:eastAsia="仿宋" w:hAnsi="仿宋" w:cs="仿宋" w:hint="eastAsia"/>
          <w:sz w:val="28"/>
          <w:lang w:eastAsia="zh-CN"/>
        </w:rPr>
        <w:t>(六)、同位素及应用产品企业经营宗旨阐述</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同位素及应用产品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21" w:name="_Toc19324"/>
      <w:r>
        <w:rPr>
          <w:rFonts w:ascii="仿宋" w:eastAsia="仿宋" w:hAnsi="仿宋" w:cs="仿宋" w:hint="eastAsia"/>
          <w:sz w:val="28"/>
          <w:lang w:eastAsia="zh-CN"/>
        </w:rPr>
        <w:t>(七)、同位素及应用产品企业未来发展规划</w:t>
      </w:r>
      <w:bookmarkEnd w:id="2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同位素及应用产品公司战略目标与发展规划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w:t>
      </w:r>
      <w:r>
        <w:rPr>
          <w:rFonts w:ascii="仿宋" w:eastAsia="仿宋" w:hAnsi="仿宋" w:cs="仿宋" w:hint="eastAsia"/>
          <w:sz w:val="28"/>
          <w:lang w:eastAsia="zh-CN"/>
        </w:rPr>
        <w:t xml:space="preserve"> 多产业多领域服务：</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https://d.book118.com/027114024145006054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同位素及应用产品投资申请报告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同位素及应用产品投资申请报告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同位素及应用产品投资申请报告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同位素及应用产品投资申请报告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同位素及应用产品投资申请报告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同位素及应用产品投资申请报告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同位素及应用产品投资申请报告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同位素及应用产品投资申请报告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同位素及应用产品投资申请报告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同位素及应用产品投资申请报告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同位素及应用产品投资申请报告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同位素及应用产品投资申请报告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同位素及应用产品投资申请报告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同位素及应用产品投资申请报告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同位素及应用产品投资申请报告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37417E"/>
    <w:rsid w:val="282E6701"/>
    <w:rsid w:val="2C37417E"/>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2711402414500605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2024-02-09T15:31:00Z</dcterms:created>
  <dcterms:modified xsi:type="dcterms:W3CDTF">2024-02-09T15:31:18Z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1BE3C2F427314E0D86A12A4795968A12_11</vt:lpwstr>
  </property>
  <property fmtid="{D5CDD505-2E9C-101B-9397-08002B2CF9AE}" pid="3" name="KSOProductBuildVer">
    <vt:lpwstr>2052-12.1.0.16250</vt:lpwstr>
  </property>
</Properties>
</file>