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其他系统和设备项目规划设计纲要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872" w:history="1">
        <w:r>
          <w:rPr>
            <w:rFonts w:ascii="仿宋" w:eastAsia="仿宋" w:hAnsi="仿宋" w:cs="仿宋" w:hint="eastAsia"/>
            <w:lang w:eastAsia="zh-CN"/>
          </w:rPr>
          <w:t>概论</w:t>
        </w:r>
        <w:r>
          <w:tab/>
        </w:r>
        <w:r>
          <w:fldChar w:fldCharType="begin"/>
        </w:r>
        <w:r>
          <w:instrText xml:space="preserve"> PAGEREF _Toc31872 \h </w:instrText>
        </w:r>
        <w:r>
          <w:fldChar w:fldCharType="separate"/>
        </w:r>
        <w:r>
          <w:t>3</w:t>
        </w:r>
        <w:r>
          <w:fldChar w:fldCharType="end"/>
        </w:r>
      </w:hyperlink>
    </w:p>
    <w:p>
      <w:pPr>
        <w:pStyle w:val="TOC1"/>
        <w:tabs>
          <w:tab w:val="right" w:leader="dot" w:pos="8306"/>
        </w:tabs>
      </w:pPr>
      <w:hyperlink w:anchor="_Toc32658" w:history="1">
        <w:r>
          <w:rPr>
            <w:rFonts w:ascii="仿宋" w:eastAsia="仿宋" w:hAnsi="仿宋" w:cs="仿宋" w:hint="eastAsia"/>
            <w:lang w:eastAsia="zh-CN"/>
          </w:rPr>
          <w:t>一、工艺说明</w:t>
        </w:r>
        <w:r>
          <w:tab/>
        </w:r>
        <w:r>
          <w:fldChar w:fldCharType="begin"/>
        </w:r>
        <w:r>
          <w:instrText xml:space="preserve"> PAGEREF _Toc32658 \h </w:instrText>
        </w:r>
        <w:r>
          <w:fldChar w:fldCharType="separate"/>
        </w:r>
        <w:r>
          <w:t>3</w:t>
        </w:r>
        <w:r>
          <w:fldChar w:fldCharType="end"/>
        </w:r>
      </w:hyperlink>
    </w:p>
    <w:p>
      <w:pPr>
        <w:pStyle w:val="TOC2"/>
        <w:tabs>
          <w:tab w:val="right" w:leader="dot" w:pos="8306"/>
        </w:tabs>
      </w:pPr>
      <w:hyperlink w:anchor="_Toc18940" w:history="1">
        <w:r>
          <w:rPr>
            <w:rFonts w:ascii="仿宋" w:eastAsia="仿宋" w:hAnsi="仿宋" w:cs="仿宋" w:hint="eastAsia"/>
            <w:lang w:eastAsia="zh-CN"/>
          </w:rPr>
          <w:t>(一)、技术管理特点</w:t>
        </w:r>
        <w:r>
          <w:tab/>
        </w:r>
        <w:r>
          <w:fldChar w:fldCharType="begin"/>
        </w:r>
        <w:r>
          <w:instrText xml:space="preserve"> PAGEREF _Toc18940 \h </w:instrText>
        </w:r>
        <w:r>
          <w:fldChar w:fldCharType="separate"/>
        </w:r>
        <w:r>
          <w:t>3</w:t>
        </w:r>
        <w:r>
          <w:fldChar w:fldCharType="end"/>
        </w:r>
      </w:hyperlink>
    </w:p>
    <w:p>
      <w:pPr>
        <w:pStyle w:val="TOC2"/>
        <w:tabs>
          <w:tab w:val="right" w:leader="dot" w:pos="8306"/>
        </w:tabs>
      </w:pPr>
      <w:hyperlink w:anchor="_Toc13961" w:history="1">
        <w:r>
          <w:rPr>
            <w:rFonts w:ascii="仿宋" w:eastAsia="仿宋" w:hAnsi="仿宋" w:cs="仿宋" w:hint="eastAsia"/>
            <w:lang w:eastAsia="zh-CN"/>
          </w:rPr>
          <w:t>(二)、其他系统和设备项目工艺技术设计方案</w:t>
        </w:r>
        <w:r>
          <w:tab/>
        </w:r>
        <w:r>
          <w:fldChar w:fldCharType="begin"/>
        </w:r>
        <w:r>
          <w:instrText xml:space="preserve"> PAGEREF _Toc13961 \h </w:instrText>
        </w:r>
        <w:r>
          <w:fldChar w:fldCharType="separate"/>
        </w:r>
        <w:r>
          <w:t>4</w:t>
        </w:r>
        <w:r>
          <w:fldChar w:fldCharType="end"/>
        </w:r>
      </w:hyperlink>
    </w:p>
    <w:p>
      <w:pPr>
        <w:pStyle w:val="TOC2"/>
        <w:tabs>
          <w:tab w:val="right" w:leader="dot" w:pos="8306"/>
        </w:tabs>
      </w:pPr>
      <w:hyperlink w:anchor="_Toc31090" w:history="1">
        <w:r>
          <w:rPr>
            <w:rFonts w:ascii="仿宋" w:eastAsia="仿宋" w:hAnsi="仿宋" w:cs="仿宋" w:hint="eastAsia"/>
            <w:lang w:eastAsia="zh-CN"/>
          </w:rPr>
          <w:t>(三)、设备选型方案</w:t>
        </w:r>
        <w:r>
          <w:tab/>
        </w:r>
        <w:r>
          <w:fldChar w:fldCharType="begin"/>
        </w:r>
        <w:r>
          <w:instrText xml:space="preserve"> PAGEREF _Toc31090 \h </w:instrText>
        </w:r>
        <w:r>
          <w:fldChar w:fldCharType="separate"/>
        </w:r>
        <w:r>
          <w:t>5</w:t>
        </w:r>
        <w:r>
          <w:fldChar w:fldCharType="end"/>
        </w:r>
      </w:hyperlink>
    </w:p>
    <w:p>
      <w:pPr>
        <w:pStyle w:val="TOC1"/>
        <w:tabs>
          <w:tab w:val="right" w:leader="dot" w:pos="8306"/>
        </w:tabs>
      </w:pPr>
      <w:hyperlink w:anchor="_Toc4916" w:history="1">
        <w:r>
          <w:rPr>
            <w:rFonts w:ascii="仿宋" w:eastAsia="仿宋" w:hAnsi="仿宋" w:cs="仿宋" w:hint="eastAsia"/>
            <w:lang w:eastAsia="zh-CN"/>
          </w:rPr>
          <w:t>二、其他系统和设备项目可持续发展</w:t>
        </w:r>
        <w:r>
          <w:tab/>
        </w:r>
        <w:r>
          <w:fldChar w:fldCharType="begin"/>
        </w:r>
        <w:r>
          <w:instrText xml:space="preserve"> PAGEREF _Toc4916 \h </w:instrText>
        </w:r>
        <w:r>
          <w:fldChar w:fldCharType="separate"/>
        </w:r>
        <w:r>
          <w:t>7</w:t>
        </w:r>
        <w:r>
          <w:fldChar w:fldCharType="end"/>
        </w:r>
      </w:hyperlink>
    </w:p>
    <w:p>
      <w:pPr>
        <w:pStyle w:val="TOC2"/>
        <w:tabs>
          <w:tab w:val="right" w:leader="dot" w:pos="8306"/>
        </w:tabs>
      </w:pPr>
      <w:hyperlink w:anchor="_Toc27115" w:history="1">
        <w:r>
          <w:rPr>
            <w:rFonts w:ascii="仿宋" w:eastAsia="仿宋" w:hAnsi="仿宋" w:cs="仿宋" w:hint="eastAsia"/>
            <w:lang w:eastAsia="zh-CN"/>
          </w:rPr>
          <w:t>(一)、可持续战略与实践</w:t>
        </w:r>
        <w:r>
          <w:tab/>
        </w:r>
        <w:r>
          <w:fldChar w:fldCharType="begin"/>
        </w:r>
        <w:r>
          <w:instrText xml:space="preserve"> PAGEREF _Toc27115 \h </w:instrText>
        </w:r>
        <w:r>
          <w:fldChar w:fldCharType="separate"/>
        </w:r>
        <w:r>
          <w:t>7</w:t>
        </w:r>
        <w:r>
          <w:fldChar w:fldCharType="end"/>
        </w:r>
      </w:hyperlink>
    </w:p>
    <w:p>
      <w:pPr>
        <w:pStyle w:val="TOC2"/>
        <w:tabs>
          <w:tab w:val="right" w:leader="dot" w:pos="8306"/>
        </w:tabs>
      </w:pPr>
      <w:hyperlink w:anchor="_Toc22403" w:history="1">
        <w:r>
          <w:rPr>
            <w:rFonts w:ascii="仿宋" w:eastAsia="仿宋" w:hAnsi="仿宋" w:cs="仿宋" w:hint="eastAsia"/>
            <w:lang w:eastAsia="zh-CN"/>
          </w:rPr>
          <w:t>(二)、环保与社会责任</w:t>
        </w:r>
        <w:r>
          <w:tab/>
        </w:r>
        <w:r>
          <w:fldChar w:fldCharType="begin"/>
        </w:r>
        <w:r>
          <w:instrText xml:space="preserve"> PAGEREF _Toc22403 \h </w:instrText>
        </w:r>
        <w:r>
          <w:fldChar w:fldCharType="separate"/>
        </w:r>
        <w:r>
          <w:t>8</w:t>
        </w:r>
        <w:r>
          <w:fldChar w:fldCharType="end"/>
        </w:r>
      </w:hyperlink>
    </w:p>
    <w:p>
      <w:pPr>
        <w:pStyle w:val="TOC1"/>
        <w:tabs>
          <w:tab w:val="right" w:leader="dot" w:pos="8306"/>
        </w:tabs>
      </w:pPr>
      <w:hyperlink w:anchor="_Toc24692" w:history="1">
        <w:r>
          <w:rPr>
            <w:rFonts w:ascii="仿宋" w:eastAsia="仿宋" w:hAnsi="仿宋" w:cs="仿宋" w:hint="eastAsia"/>
            <w:lang w:eastAsia="zh-CN"/>
          </w:rPr>
          <w:t>三、其他系统和设备项目绩效评估</w:t>
        </w:r>
        <w:r>
          <w:tab/>
        </w:r>
        <w:r>
          <w:fldChar w:fldCharType="begin"/>
        </w:r>
        <w:r>
          <w:instrText xml:space="preserve"> PAGEREF _Toc24692 \h </w:instrText>
        </w:r>
        <w:r>
          <w:fldChar w:fldCharType="separate"/>
        </w:r>
        <w:r>
          <w:t>9</w:t>
        </w:r>
        <w:r>
          <w:fldChar w:fldCharType="end"/>
        </w:r>
      </w:hyperlink>
    </w:p>
    <w:p>
      <w:pPr>
        <w:pStyle w:val="TOC2"/>
        <w:tabs>
          <w:tab w:val="right" w:leader="dot" w:pos="8306"/>
        </w:tabs>
      </w:pPr>
      <w:hyperlink w:anchor="_Toc7079" w:history="1">
        <w:r>
          <w:rPr>
            <w:rFonts w:ascii="仿宋" w:eastAsia="仿宋" w:hAnsi="仿宋" w:cs="仿宋" w:hint="eastAsia"/>
            <w:lang w:eastAsia="zh-CN"/>
          </w:rPr>
          <w:t>(一)、绩效评估指标</w:t>
        </w:r>
        <w:r>
          <w:tab/>
        </w:r>
        <w:r>
          <w:fldChar w:fldCharType="begin"/>
        </w:r>
        <w:r>
          <w:instrText xml:space="preserve"> PAGEREF _Toc7079 \h </w:instrText>
        </w:r>
        <w:r>
          <w:fldChar w:fldCharType="separate"/>
        </w:r>
        <w:r>
          <w:t>9</w:t>
        </w:r>
        <w:r>
          <w:fldChar w:fldCharType="end"/>
        </w:r>
      </w:hyperlink>
    </w:p>
    <w:p>
      <w:pPr>
        <w:pStyle w:val="TOC2"/>
        <w:tabs>
          <w:tab w:val="right" w:leader="dot" w:pos="8306"/>
        </w:tabs>
      </w:pPr>
      <w:hyperlink w:anchor="_Toc18031" w:history="1">
        <w:r>
          <w:rPr>
            <w:rFonts w:ascii="仿宋" w:eastAsia="仿宋" w:hAnsi="仿宋" w:cs="仿宋" w:hint="eastAsia"/>
            <w:lang w:eastAsia="zh-CN"/>
          </w:rPr>
          <w:t>(二)、绩效评估方法</w:t>
        </w:r>
        <w:r>
          <w:tab/>
        </w:r>
        <w:r>
          <w:fldChar w:fldCharType="begin"/>
        </w:r>
        <w:r>
          <w:instrText xml:space="preserve"> PAGEREF _Toc18031 \h </w:instrText>
        </w:r>
        <w:r>
          <w:fldChar w:fldCharType="separate"/>
        </w:r>
        <w:r>
          <w:t>10</w:t>
        </w:r>
        <w:r>
          <w:fldChar w:fldCharType="end"/>
        </w:r>
      </w:hyperlink>
    </w:p>
    <w:p>
      <w:pPr>
        <w:pStyle w:val="TOC2"/>
        <w:tabs>
          <w:tab w:val="right" w:leader="dot" w:pos="8306"/>
        </w:tabs>
      </w:pPr>
      <w:hyperlink w:anchor="_Toc21921" w:history="1">
        <w:r>
          <w:rPr>
            <w:rFonts w:ascii="仿宋" w:eastAsia="仿宋" w:hAnsi="仿宋" w:cs="仿宋" w:hint="eastAsia"/>
            <w:lang w:eastAsia="zh-CN"/>
          </w:rPr>
          <w:t>(三)、绩效评估周期</w:t>
        </w:r>
        <w:r>
          <w:tab/>
        </w:r>
        <w:r>
          <w:fldChar w:fldCharType="begin"/>
        </w:r>
        <w:r>
          <w:instrText xml:space="preserve"> PAGEREF _Toc21921 \h </w:instrText>
        </w:r>
        <w:r>
          <w:fldChar w:fldCharType="separate"/>
        </w:r>
        <w:r>
          <w:t>11</w:t>
        </w:r>
        <w:r>
          <w:fldChar w:fldCharType="end"/>
        </w:r>
      </w:hyperlink>
    </w:p>
    <w:p>
      <w:pPr>
        <w:pStyle w:val="TOC1"/>
        <w:tabs>
          <w:tab w:val="right" w:leader="dot" w:pos="8306"/>
        </w:tabs>
      </w:pPr>
      <w:hyperlink w:anchor="_Toc19288" w:history="1">
        <w:r>
          <w:rPr>
            <w:rFonts w:ascii="仿宋" w:eastAsia="仿宋" w:hAnsi="仿宋" w:cs="仿宋" w:hint="eastAsia"/>
            <w:lang w:eastAsia="zh-CN"/>
          </w:rPr>
          <w:t>四、其他系统和设备项目建设单位说明</w:t>
        </w:r>
        <w:r>
          <w:tab/>
        </w:r>
        <w:r>
          <w:fldChar w:fldCharType="begin"/>
        </w:r>
        <w:r>
          <w:instrText xml:space="preserve"> PAGEREF _Toc19288 \h </w:instrText>
        </w:r>
        <w:r>
          <w:fldChar w:fldCharType="separate"/>
        </w:r>
        <w:r>
          <w:t>12</w:t>
        </w:r>
        <w:r>
          <w:fldChar w:fldCharType="end"/>
        </w:r>
      </w:hyperlink>
    </w:p>
    <w:p>
      <w:pPr>
        <w:pStyle w:val="TOC2"/>
        <w:tabs>
          <w:tab w:val="right" w:leader="dot" w:pos="8306"/>
        </w:tabs>
      </w:pPr>
      <w:hyperlink w:anchor="_Toc19069" w:history="1">
        <w:r>
          <w:rPr>
            <w:rFonts w:ascii="仿宋" w:eastAsia="仿宋" w:hAnsi="仿宋" w:cs="仿宋" w:hint="eastAsia"/>
            <w:lang w:eastAsia="zh-CN"/>
          </w:rPr>
          <w:t>(一)、其他系统和设备项目承办单位基本情况</w:t>
        </w:r>
        <w:r>
          <w:tab/>
        </w:r>
        <w:r>
          <w:fldChar w:fldCharType="begin"/>
        </w:r>
        <w:r>
          <w:instrText xml:space="preserve"> PAGEREF _Toc19069 \h </w:instrText>
        </w:r>
        <w:r>
          <w:fldChar w:fldCharType="separate"/>
        </w:r>
        <w:r>
          <w:t>12</w:t>
        </w:r>
        <w:r>
          <w:fldChar w:fldCharType="end"/>
        </w:r>
      </w:hyperlink>
    </w:p>
    <w:p>
      <w:pPr>
        <w:pStyle w:val="TOC2"/>
        <w:tabs>
          <w:tab w:val="right" w:leader="dot" w:pos="8306"/>
        </w:tabs>
      </w:pPr>
      <w:hyperlink w:anchor="_Toc3490" w:history="1">
        <w:r>
          <w:rPr>
            <w:rFonts w:ascii="仿宋" w:eastAsia="仿宋" w:hAnsi="仿宋" w:cs="仿宋" w:hint="eastAsia"/>
            <w:lang w:eastAsia="zh-CN"/>
          </w:rPr>
          <w:t>(二)、公司经济效益分析</w:t>
        </w:r>
        <w:r>
          <w:tab/>
        </w:r>
        <w:r>
          <w:fldChar w:fldCharType="begin"/>
        </w:r>
        <w:r>
          <w:instrText xml:space="preserve"> PAGEREF _Toc3490 \h </w:instrText>
        </w:r>
        <w:r>
          <w:fldChar w:fldCharType="separate"/>
        </w:r>
        <w:r>
          <w:t>12</w:t>
        </w:r>
        <w:r>
          <w:fldChar w:fldCharType="end"/>
        </w:r>
      </w:hyperlink>
    </w:p>
    <w:p>
      <w:pPr>
        <w:pStyle w:val="TOC1"/>
        <w:tabs>
          <w:tab w:val="right" w:leader="dot" w:pos="8306"/>
        </w:tabs>
      </w:pPr>
      <w:hyperlink w:anchor="_Toc7722" w:history="1">
        <w:r>
          <w:rPr>
            <w:rFonts w:ascii="仿宋" w:eastAsia="仿宋" w:hAnsi="仿宋" w:cs="仿宋" w:hint="eastAsia"/>
            <w:lang w:eastAsia="zh-CN"/>
          </w:rPr>
          <w:t>五、产品规划分析</w:t>
        </w:r>
        <w:r>
          <w:tab/>
        </w:r>
        <w:r>
          <w:fldChar w:fldCharType="begin"/>
        </w:r>
        <w:r>
          <w:instrText xml:space="preserve"> PAGEREF _Toc7722 \h </w:instrText>
        </w:r>
        <w:r>
          <w:fldChar w:fldCharType="separate"/>
        </w:r>
        <w:r>
          <w:t>13</w:t>
        </w:r>
        <w:r>
          <w:fldChar w:fldCharType="end"/>
        </w:r>
      </w:hyperlink>
    </w:p>
    <w:p>
      <w:pPr>
        <w:pStyle w:val="TOC2"/>
        <w:tabs>
          <w:tab w:val="right" w:leader="dot" w:pos="8306"/>
        </w:tabs>
      </w:pPr>
      <w:hyperlink w:anchor="_Toc19357" w:history="1">
        <w:r>
          <w:rPr>
            <w:rFonts w:ascii="仿宋" w:eastAsia="仿宋" w:hAnsi="仿宋" w:cs="仿宋" w:hint="eastAsia"/>
            <w:lang w:eastAsia="zh-CN"/>
          </w:rPr>
          <w:t>(一)、产品规划</w:t>
        </w:r>
        <w:r>
          <w:tab/>
        </w:r>
        <w:r>
          <w:fldChar w:fldCharType="begin"/>
        </w:r>
        <w:r>
          <w:instrText xml:space="preserve"> PAGEREF _Toc19357 \h </w:instrText>
        </w:r>
        <w:r>
          <w:fldChar w:fldCharType="separate"/>
        </w:r>
        <w:r>
          <w:t>13</w:t>
        </w:r>
        <w:r>
          <w:fldChar w:fldCharType="end"/>
        </w:r>
      </w:hyperlink>
    </w:p>
    <w:p>
      <w:pPr>
        <w:pStyle w:val="TOC2"/>
        <w:tabs>
          <w:tab w:val="right" w:leader="dot" w:pos="8306"/>
        </w:tabs>
      </w:pPr>
      <w:hyperlink w:anchor="_Toc8014" w:history="1">
        <w:r>
          <w:rPr>
            <w:rFonts w:ascii="仿宋" w:eastAsia="仿宋" w:hAnsi="仿宋" w:cs="仿宋" w:hint="eastAsia"/>
            <w:lang w:eastAsia="zh-CN"/>
          </w:rPr>
          <w:t>(二)、建设规模</w:t>
        </w:r>
        <w:r>
          <w:tab/>
        </w:r>
        <w:r>
          <w:fldChar w:fldCharType="begin"/>
        </w:r>
        <w:r>
          <w:instrText xml:space="preserve"> PAGEREF _Toc8014 \h </w:instrText>
        </w:r>
        <w:r>
          <w:fldChar w:fldCharType="separate"/>
        </w:r>
        <w:r>
          <w:t>14</w:t>
        </w:r>
        <w:r>
          <w:fldChar w:fldCharType="end"/>
        </w:r>
      </w:hyperlink>
    </w:p>
    <w:p>
      <w:pPr>
        <w:pStyle w:val="TOC1"/>
        <w:tabs>
          <w:tab w:val="right" w:leader="dot" w:pos="8306"/>
        </w:tabs>
      </w:pPr>
      <w:hyperlink w:anchor="_Toc25742" w:history="1">
        <w:r>
          <w:rPr>
            <w:rFonts w:ascii="仿宋" w:eastAsia="仿宋" w:hAnsi="仿宋" w:cs="仿宋" w:hint="eastAsia"/>
            <w:lang w:eastAsia="zh-CN"/>
          </w:rPr>
          <w:t>六、其他系统和设备项目建设背景及必要性分析</w:t>
        </w:r>
        <w:r>
          <w:tab/>
        </w:r>
        <w:r>
          <w:fldChar w:fldCharType="begin"/>
        </w:r>
        <w:r>
          <w:instrText xml:space="preserve"> PAGEREF _Toc25742 \h </w:instrText>
        </w:r>
        <w:r>
          <w:fldChar w:fldCharType="separate"/>
        </w:r>
        <w:r>
          <w:t>15</w:t>
        </w:r>
        <w:r>
          <w:fldChar w:fldCharType="end"/>
        </w:r>
      </w:hyperlink>
    </w:p>
    <w:p>
      <w:pPr>
        <w:pStyle w:val="TOC2"/>
        <w:tabs>
          <w:tab w:val="right" w:leader="dot" w:pos="8306"/>
        </w:tabs>
      </w:pPr>
      <w:hyperlink w:anchor="_Toc5770" w:history="1">
        <w:r>
          <w:rPr>
            <w:rFonts w:ascii="仿宋" w:eastAsia="仿宋" w:hAnsi="仿宋" w:cs="仿宋" w:hint="eastAsia"/>
            <w:lang w:eastAsia="zh-CN"/>
          </w:rPr>
          <w:t>(一)、其他系统和设备项目背景分析</w:t>
        </w:r>
        <w:r>
          <w:tab/>
        </w:r>
        <w:r>
          <w:fldChar w:fldCharType="begin"/>
        </w:r>
        <w:r>
          <w:instrText xml:space="preserve"> PAGEREF _Toc5770 \h </w:instrText>
        </w:r>
        <w:r>
          <w:fldChar w:fldCharType="separate"/>
        </w:r>
        <w:r>
          <w:t>15</w:t>
        </w:r>
        <w:r>
          <w:fldChar w:fldCharType="end"/>
        </w:r>
      </w:hyperlink>
    </w:p>
    <w:p>
      <w:pPr>
        <w:pStyle w:val="TOC2"/>
        <w:tabs>
          <w:tab w:val="right" w:leader="dot" w:pos="8306"/>
        </w:tabs>
      </w:pPr>
      <w:hyperlink w:anchor="_Toc29519" w:history="1">
        <w:r>
          <w:rPr>
            <w:rFonts w:ascii="仿宋" w:eastAsia="仿宋" w:hAnsi="仿宋" w:cs="仿宋" w:hint="eastAsia"/>
            <w:lang w:eastAsia="zh-CN"/>
          </w:rPr>
          <w:t>(二)、其他系统和设备项目建设必要性分析</w:t>
        </w:r>
        <w:r>
          <w:tab/>
        </w:r>
        <w:r>
          <w:fldChar w:fldCharType="begin"/>
        </w:r>
        <w:r>
          <w:instrText xml:space="preserve"> PAGEREF _Toc29519 \h </w:instrText>
        </w:r>
        <w:r>
          <w:fldChar w:fldCharType="separate"/>
        </w:r>
        <w:r>
          <w:t>17</w:t>
        </w:r>
        <w:r>
          <w:fldChar w:fldCharType="end"/>
        </w:r>
      </w:hyperlink>
    </w:p>
    <w:p>
      <w:pPr>
        <w:pStyle w:val="TOC1"/>
        <w:tabs>
          <w:tab w:val="right" w:leader="dot" w:pos="8306"/>
        </w:tabs>
      </w:pPr>
      <w:hyperlink w:anchor="_Toc23815" w:history="1">
        <w:r>
          <w:rPr>
            <w:rFonts w:ascii="仿宋" w:eastAsia="仿宋" w:hAnsi="仿宋" w:cs="仿宋" w:hint="eastAsia"/>
            <w:lang w:eastAsia="zh-CN"/>
          </w:rPr>
          <w:t>七、其他系统和设备项目创新与研发</w:t>
        </w:r>
        <w:r>
          <w:tab/>
        </w:r>
        <w:r>
          <w:fldChar w:fldCharType="begin"/>
        </w:r>
        <w:r>
          <w:instrText xml:space="preserve"> PAGEREF _Toc23815 \h </w:instrText>
        </w:r>
        <w:r>
          <w:fldChar w:fldCharType="separate"/>
        </w:r>
        <w:r>
          <w:t>18</w:t>
        </w:r>
        <w:r>
          <w:fldChar w:fldCharType="end"/>
        </w:r>
      </w:hyperlink>
    </w:p>
    <w:p>
      <w:pPr>
        <w:pStyle w:val="TOC2"/>
        <w:tabs>
          <w:tab w:val="right" w:leader="dot" w:pos="8306"/>
        </w:tabs>
      </w:pPr>
      <w:hyperlink w:anchor="_Toc22328" w:history="1">
        <w:r>
          <w:rPr>
            <w:rFonts w:ascii="仿宋" w:eastAsia="仿宋" w:hAnsi="仿宋" w:cs="仿宋" w:hint="eastAsia"/>
            <w:lang w:eastAsia="zh-CN"/>
          </w:rPr>
          <w:t>(一)、创新策略与方向</w:t>
        </w:r>
        <w:r>
          <w:tab/>
        </w:r>
        <w:r>
          <w:fldChar w:fldCharType="begin"/>
        </w:r>
        <w:r>
          <w:instrText xml:space="preserve"> PAGEREF _Toc22328 \h </w:instrText>
        </w:r>
        <w:r>
          <w:fldChar w:fldCharType="separate"/>
        </w:r>
        <w:r>
          <w:t>18</w:t>
        </w:r>
        <w:r>
          <w:fldChar w:fldCharType="end"/>
        </w:r>
      </w:hyperlink>
    </w:p>
    <w:p>
      <w:pPr>
        <w:pStyle w:val="TOC2"/>
        <w:tabs>
          <w:tab w:val="right" w:leader="dot" w:pos="8306"/>
        </w:tabs>
      </w:pPr>
      <w:hyperlink w:anchor="_Toc23623" w:history="1">
        <w:r>
          <w:rPr>
            <w:rFonts w:ascii="仿宋" w:eastAsia="仿宋" w:hAnsi="仿宋" w:cs="仿宋" w:hint="eastAsia"/>
            <w:lang w:eastAsia="zh-CN"/>
          </w:rPr>
          <w:t>(二)、研发规划与投入</w:t>
        </w:r>
        <w:r>
          <w:tab/>
        </w:r>
        <w:r>
          <w:fldChar w:fldCharType="begin"/>
        </w:r>
        <w:r>
          <w:instrText xml:space="preserve"> PAGEREF _Toc23623 \h </w:instrText>
        </w:r>
        <w:r>
          <w:fldChar w:fldCharType="separate"/>
        </w:r>
        <w:r>
          <w:t>20</w:t>
        </w:r>
        <w:r>
          <w:fldChar w:fldCharType="end"/>
        </w:r>
      </w:hyperlink>
    </w:p>
    <w:p>
      <w:pPr>
        <w:pStyle w:val="TOC1"/>
        <w:tabs>
          <w:tab w:val="right" w:leader="dot" w:pos="8306"/>
        </w:tabs>
      </w:pPr>
      <w:hyperlink w:anchor="_Toc25896" w:history="1">
        <w:r>
          <w:rPr>
            <w:rFonts w:ascii="仿宋" w:eastAsia="仿宋" w:hAnsi="仿宋" w:cs="仿宋" w:hint="eastAsia"/>
            <w:lang w:eastAsia="zh-CN"/>
          </w:rPr>
          <w:t>八、其他系统和设备项目经营效益</w:t>
        </w:r>
        <w:r>
          <w:tab/>
        </w:r>
        <w:r>
          <w:fldChar w:fldCharType="begin"/>
        </w:r>
        <w:r>
          <w:instrText xml:space="preserve"> PAGEREF _Toc25896 \h </w:instrText>
        </w:r>
        <w:r>
          <w:fldChar w:fldCharType="separate"/>
        </w:r>
        <w:r>
          <w:t>22</w:t>
        </w:r>
        <w:r>
          <w:fldChar w:fldCharType="end"/>
        </w:r>
      </w:hyperlink>
    </w:p>
    <w:p>
      <w:pPr>
        <w:pStyle w:val="TOC2"/>
        <w:tabs>
          <w:tab w:val="right" w:leader="dot" w:pos="8306"/>
        </w:tabs>
      </w:pPr>
      <w:hyperlink w:anchor="_Toc27014" w:history="1">
        <w:r>
          <w:rPr>
            <w:rFonts w:ascii="仿宋" w:eastAsia="仿宋" w:hAnsi="仿宋" w:cs="仿宋" w:hint="eastAsia"/>
            <w:lang w:eastAsia="zh-CN"/>
          </w:rPr>
          <w:t>(一)、经济评价财务测算</w:t>
        </w:r>
        <w:r>
          <w:tab/>
        </w:r>
        <w:r>
          <w:fldChar w:fldCharType="begin"/>
        </w:r>
        <w:r>
          <w:instrText xml:space="preserve"> PAGEREF _Toc27014 \h </w:instrText>
        </w:r>
        <w:r>
          <w:fldChar w:fldCharType="separate"/>
        </w:r>
        <w:r>
          <w:t>22</w:t>
        </w:r>
        <w:r>
          <w:fldChar w:fldCharType="end"/>
        </w:r>
      </w:hyperlink>
    </w:p>
    <w:p>
      <w:pPr>
        <w:pStyle w:val="TOC2"/>
        <w:tabs>
          <w:tab w:val="right" w:leader="dot" w:pos="8306"/>
        </w:tabs>
      </w:pPr>
      <w:hyperlink w:anchor="_Toc2525" w:history="1">
        <w:r>
          <w:rPr>
            <w:rFonts w:ascii="仿宋" w:eastAsia="仿宋" w:hAnsi="仿宋" w:cs="仿宋" w:hint="eastAsia"/>
            <w:lang w:eastAsia="zh-CN"/>
          </w:rPr>
          <w:t>(二)、其他系统和设备项目盈利能力分析</w:t>
        </w:r>
        <w:r>
          <w:tab/>
        </w:r>
        <w:r>
          <w:fldChar w:fldCharType="begin"/>
        </w:r>
        <w:r>
          <w:instrText xml:space="preserve"> PAGEREF _Toc2525 \h </w:instrText>
        </w:r>
        <w:r>
          <w:fldChar w:fldCharType="separate"/>
        </w:r>
        <w:r>
          <w:t>23</w:t>
        </w:r>
        <w:r>
          <w:fldChar w:fldCharType="end"/>
        </w:r>
      </w:hyperlink>
    </w:p>
    <w:p>
      <w:pPr>
        <w:pStyle w:val="TOC1"/>
        <w:tabs>
          <w:tab w:val="right" w:leader="dot" w:pos="8306"/>
        </w:tabs>
      </w:pPr>
      <w:hyperlink w:anchor="_Toc16695" w:history="1">
        <w:r>
          <w:rPr>
            <w:rFonts w:ascii="仿宋" w:eastAsia="仿宋" w:hAnsi="仿宋" w:cs="仿宋" w:hint="eastAsia"/>
            <w:lang w:eastAsia="zh-CN"/>
          </w:rPr>
          <w:t>九、其他系统和设备项目计划安排</w:t>
        </w:r>
        <w:r>
          <w:tab/>
        </w:r>
        <w:r>
          <w:fldChar w:fldCharType="begin"/>
        </w:r>
        <w:r>
          <w:instrText xml:space="preserve"> PAGEREF _Toc16695 \h </w:instrText>
        </w:r>
        <w:r>
          <w:fldChar w:fldCharType="separate"/>
        </w:r>
        <w:r>
          <w:t>24</w:t>
        </w:r>
        <w:r>
          <w:fldChar w:fldCharType="end"/>
        </w:r>
      </w:hyperlink>
    </w:p>
    <w:p>
      <w:pPr>
        <w:pStyle w:val="TOC2"/>
        <w:tabs>
          <w:tab w:val="right" w:leader="dot" w:pos="8306"/>
        </w:tabs>
      </w:pPr>
      <w:hyperlink w:anchor="_Toc12283" w:history="1">
        <w:r>
          <w:rPr>
            <w:rFonts w:ascii="仿宋" w:eastAsia="仿宋" w:hAnsi="仿宋" w:cs="仿宋" w:hint="eastAsia"/>
            <w:lang w:eastAsia="zh-CN"/>
          </w:rPr>
          <w:t>(一)、建设周期</w:t>
        </w:r>
        <w:r>
          <w:tab/>
        </w:r>
        <w:r>
          <w:fldChar w:fldCharType="begin"/>
        </w:r>
        <w:r>
          <w:instrText xml:space="preserve"> PAGEREF _Toc12283 \h </w:instrText>
        </w:r>
        <w:r>
          <w:fldChar w:fldCharType="separate"/>
        </w:r>
        <w:r>
          <w:t>24</w:t>
        </w:r>
        <w:r>
          <w:fldChar w:fldCharType="end"/>
        </w:r>
      </w:hyperlink>
    </w:p>
    <w:p>
      <w:pPr>
        <w:pStyle w:val="TOC2"/>
        <w:tabs>
          <w:tab w:val="right" w:leader="dot" w:pos="8306"/>
        </w:tabs>
      </w:pPr>
      <w:hyperlink w:anchor="_Toc19300" w:history="1">
        <w:r>
          <w:rPr>
            <w:rFonts w:ascii="仿宋" w:eastAsia="仿宋" w:hAnsi="仿宋" w:cs="仿宋" w:hint="eastAsia"/>
            <w:lang w:eastAsia="zh-CN"/>
          </w:rPr>
          <w:t>(二)、建设进度</w:t>
        </w:r>
        <w:r>
          <w:tab/>
        </w:r>
        <w:r>
          <w:fldChar w:fldCharType="begin"/>
        </w:r>
        <w:r>
          <w:instrText xml:space="preserve"> PAGEREF _Toc19300 \h </w:instrText>
        </w:r>
        <w:r>
          <w:fldChar w:fldCharType="separate"/>
        </w:r>
        <w:r>
          <w:t>25</w:t>
        </w:r>
        <w:r>
          <w:fldChar w:fldCharType="end"/>
        </w:r>
      </w:hyperlink>
    </w:p>
    <w:p>
      <w:pPr>
        <w:pStyle w:val="TOC2"/>
        <w:tabs>
          <w:tab w:val="right" w:leader="dot" w:pos="8306"/>
        </w:tabs>
      </w:pPr>
      <w:hyperlink w:anchor="_Toc3963" w:history="1">
        <w:r>
          <w:rPr>
            <w:rFonts w:ascii="仿宋" w:eastAsia="仿宋" w:hAnsi="仿宋" w:cs="仿宋" w:hint="eastAsia"/>
            <w:lang w:eastAsia="zh-CN"/>
          </w:rPr>
          <w:t>(三)、进度安排注意事项</w:t>
        </w:r>
        <w:r>
          <w:tab/>
        </w:r>
        <w:r>
          <w:fldChar w:fldCharType="begin"/>
        </w:r>
        <w:r>
          <w:instrText xml:space="preserve"> PAGEREF _Toc3963 \h </w:instrText>
        </w:r>
        <w:r>
          <w:fldChar w:fldCharType="separate"/>
        </w:r>
        <w:r>
          <w:t>26</w:t>
        </w:r>
        <w:r>
          <w:fldChar w:fldCharType="end"/>
        </w:r>
      </w:hyperlink>
    </w:p>
    <w:p>
      <w:pPr>
        <w:pStyle w:val="TOC2"/>
        <w:tabs>
          <w:tab w:val="right" w:leader="dot" w:pos="8306"/>
        </w:tabs>
      </w:pPr>
      <w:hyperlink w:anchor="_Toc22513" w:history="1">
        <w:r>
          <w:rPr>
            <w:rFonts w:ascii="仿宋" w:eastAsia="仿宋" w:hAnsi="仿宋" w:cs="仿宋" w:hint="eastAsia"/>
            <w:lang w:eastAsia="zh-CN"/>
          </w:rPr>
          <w:t>(四)、人力资源配置</w:t>
        </w:r>
        <w:r>
          <w:tab/>
        </w:r>
        <w:r>
          <w:fldChar w:fldCharType="begin"/>
        </w:r>
        <w:r>
          <w:instrText xml:space="preserve"> PAGEREF _Toc22513 \h </w:instrText>
        </w:r>
        <w:r>
          <w:fldChar w:fldCharType="separate"/>
        </w:r>
        <w:r>
          <w:t>27</w:t>
        </w:r>
        <w:r>
          <w:fldChar w:fldCharType="end"/>
        </w:r>
      </w:hyperlink>
    </w:p>
    <w:p>
      <w:pPr>
        <w:pStyle w:val="TOC1"/>
        <w:tabs>
          <w:tab w:val="right" w:leader="dot" w:pos="8306"/>
        </w:tabs>
      </w:pPr>
      <w:hyperlink w:anchor="_Toc31059" w:history="1">
        <w:r>
          <w:rPr>
            <w:rFonts w:ascii="仿宋" w:eastAsia="仿宋" w:hAnsi="仿宋" w:cs="仿宋" w:hint="eastAsia"/>
            <w:lang w:eastAsia="zh-CN"/>
          </w:rPr>
          <w:t>十、生产安全保护</w:t>
        </w:r>
        <w:r>
          <w:tab/>
        </w:r>
        <w:r>
          <w:fldChar w:fldCharType="begin"/>
        </w:r>
        <w:r>
          <w:instrText xml:space="preserve"> PAGEREF _Toc31059 \h </w:instrText>
        </w:r>
        <w:r>
          <w:fldChar w:fldCharType="separate"/>
        </w:r>
        <w:r>
          <w:t>28</w:t>
        </w:r>
        <w:r>
          <w:fldChar w:fldCharType="end"/>
        </w:r>
      </w:hyperlink>
    </w:p>
    <w:p>
      <w:pPr>
        <w:pStyle w:val="TOC2"/>
        <w:tabs>
          <w:tab w:val="right" w:leader="dot" w:pos="8306"/>
        </w:tabs>
      </w:pPr>
      <w:hyperlink w:anchor="_Toc14866" w:history="1">
        <w:r>
          <w:rPr>
            <w:rFonts w:ascii="仿宋" w:eastAsia="仿宋" w:hAnsi="仿宋" w:cs="仿宋" w:hint="eastAsia"/>
            <w:lang w:eastAsia="zh-CN"/>
          </w:rPr>
          <w:t>(一)、消防安全</w:t>
        </w:r>
        <w:r>
          <w:tab/>
        </w:r>
        <w:r>
          <w:fldChar w:fldCharType="begin"/>
        </w:r>
        <w:r>
          <w:instrText xml:space="preserve"> PAGEREF _Toc14866 \h </w:instrText>
        </w:r>
        <w:r>
          <w:fldChar w:fldCharType="separate"/>
        </w:r>
        <w:r>
          <w:t>28</w:t>
        </w:r>
        <w:r>
          <w:fldChar w:fldCharType="end"/>
        </w:r>
      </w:hyperlink>
    </w:p>
    <w:p>
      <w:pPr>
        <w:pStyle w:val="TOC2"/>
        <w:tabs>
          <w:tab w:val="right" w:leader="dot" w:pos="8306"/>
        </w:tabs>
      </w:pPr>
      <w:hyperlink w:anchor="_Toc2451" w:history="1">
        <w:r>
          <w:rPr>
            <w:rFonts w:ascii="仿宋" w:eastAsia="仿宋" w:hAnsi="仿宋" w:cs="仿宋" w:hint="eastAsia"/>
            <w:lang w:eastAsia="zh-CN"/>
          </w:rPr>
          <w:t>(二)、防火防爆总图布置措施</w:t>
        </w:r>
        <w:r>
          <w:tab/>
        </w:r>
        <w:r>
          <w:fldChar w:fldCharType="begin"/>
        </w:r>
        <w:r>
          <w:instrText xml:space="preserve"> PAGEREF _Toc2451 \h </w:instrText>
        </w:r>
        <w:r>
          <w:fldChar w:fldCharType="separate"/>
        </w:r>
        <w:r>
          <w:t>30</w:t>
        </w:r>
        <w:r>
          <w:fldChar w:fldCharType="end"/>
        </w:r>
      </w:hyperlink>
    </w:p>
    <w:p>
      <w:pPr>
        <w:pStyle w:val="TOC2"/>
        <w:tabs>
          <w:tab w:val="right" w:leader="dot" w:pos="8306"/>
        </w:tabs>
      </w:pPr>
      <w:hyperlink w:anchor="_Toc9345" w:history="1">
        <w:r>
          <w:rPr>
            <w:rFonts w:ascii="仿宋" w:eastAsia="仿宋" w:hAnsi="仿宋" w:cs="仿宋" w:hint="eastAsia"/>
            <w:lang w:eastAsia="zh-CN"/>
          </w:rPr>
          <w:t>(三)、自然灾害防范措施</w:t>
        </w:r>
        <w:r>
          <w:tab/>
        </w:r>
        <w:r>
          <w:fldChar w:fldCharType="begin"/>
        </w:r>
        <w:r>
          <w:instrText xml:space="preserve"> PAGEREF _Toc9345 \h </w:instrText>
        </w:r>
        <w:r>
          <w:fldChar w:fldCharType="separate"/>
        </w:r>
        <w:r>
          <w:t>30</w:t>
        </w:r>
        <w:r>
          <w:fldChar w:fldCharType="end"/>
        </w:r>
      </w:hyperlink>
    </w:p>
    <w:p>
      <w:pPr>
        <w:pStyle w:val="TOC2"/>
        <w:tabs>
          <w:tab w:val="right" w:leader="dot" w:pos="8306"/>
        </w:tabs>
      </w:pPr>
      <w:hyperlink w:anchor="_Toc15191" w:history="1">
        <w:r>
          <w:rPr>
            <w:rFonts w:ascii="仿宋" w:eastAsia="仿宋" w:hAnsi="仿宋" w:cs="仿宋" w:hint="eastAsia"/>
            <w:lang w:eastAsia="zh-CN"/>
          </w:rPr>
          <w:t>(四)、安全色及安全标志使用要求</w:t>
        </w:r>
        <w:r>
          <w:tab/>
        </w:r>
        <w:r>
          <w:fldChar w:fldCharType="begin"/>
        </w:r>
        <w:r>
          <w:instrText xml:space="preserve"> PAGEREF _Toc15191 \h </w:instrText>
        </w:r>
        <w:r>
          <w:fldChar w:fldCharType="separate"/>
        </w:r>
        <w:r>
          <w:t>31</w:t>
        </w:r>
        <w:r>
          <w:fldChar w:fldCharType="end"/>
        </w:r>
      </w:hyperlink>
    </w:p>
    <w:p>
      <w:pPr>
        <w:pStyle w:val="TOC2"/>
        <w:tabs>
          <w:tab w:val="right" w:leader="dot" w:pos="8306"/>
        </w:tabs>
      </w:pPr>
      <w:hyperlink w:anchor="_Toc29736" w:history="1">
        <w:r>
          <w:rPr>
            <w:rFonts w:ascii="仿宋" w:eastAsia="仿宋" w:hAnsi="仿宋" w:cs="仿宋" w:hint="eastAsia"/>
            <w:lang w:eastAsia="zh-CN"/>
          </w:rPr>
          <w:t>(五)、防尘防毒措施</w:t>
        </w:r>
        <w:r>
          <w:tab/>
        </w:r>
        <w:r>
          <w:fldChar w:fldCharType="begin"/>
        </w:r>
        <w:r>
          <w:instrText xml:space="preserve"> PAGEREF _Toc29736 \h </w:instrText>
        </w:r>
        <w:r>
          <w:fldChar w:fldCharType="separate"/>
        </w:r>
        <w:r>
          <w:t>32</w:t>
        </w:r>
        <w:r>
          <w:fldChar w:fldCharType="end"/>
        </w:r>
      </w:hyperlink>
    </w:p>
    <w:p>
      <w:pPr>
        <w:pStyle w:val="TOC2"/>
        <w:tabs>
          <w:tab w:val="right" w:leader="dot" w:pos="8306"/>
        </w:tabs>
      </w:pPr>
      <w:hyperlink w:anchor="_Toc29997" w:history="1">
        <w:r>
          <w:rPr>
            <w:rFonts w:ascii="仿宋" w:eastAsia="仿宋" w:hAnsi="仿宋" w:cs="仿宋" w:hint="eastAsia"/>
            <w:lang w:eastAsia="zh-CN"/>
          </w:rPr>
          <w:t>(六)、防静电、触电防护及防雷措施</w:t>
        </w:r>
        <w:r>
          <w:tab/>
        </w:r>
        <w:r>
          <w:fldChar w:fldCharType="begin"/>
        </w:r>
        <w:r>
          <w:instrText xml:space="preserve"> PAGEREF _Toc29997 \h </w:instrText>
        </w:r>
        <w:r>
          <w:fldChar w:fldCharType="separate"/>
        </w:r>
        <w:r>
          <w:t>33</w:t>
        </w:r>
        <w:r>
          <w:fldChar w:fldCharType="end"/>
        </w:r>
      </w:hyperlink>
    </w:p>
    <w:p>
      <w:pPr>
        <w:pStyle w:val="TOC2"/>
        <w:tabs>
          <w:tab w:val="right" w:leader="dot" w:pos="8306"/>
        </w:tabs>
      </w:pPr>
      <w:hyperlink w:anchor="_Toc17760" w:history="1">
        <w:r>
          <w:rPr>
            <w:rFonts w:ascii="仿宋" w:eastAsia="仿宋" w:hAnsi="仿宋" w:cs="仿宋" w:hint="eastAsia"/>
            <w:lang w:eastAsia="zh-CN"/>
          </w:rPr>
          <w:t>(七)、机械设备安全保障措施</w:t>
        </w:r>
        <w:r>
          <w:tab/>
        </w:r>
        <w:r>
          <w:fldChar w:fldCharType="begin"/>
        </w:r>
        <w:r>
          <w:instrText xml:space="preserve"> PAGEREF _Toc17760 \h </w:instrText>
        </w:r>
        <w:r>
          <w:fldChar w:fldCharType="separate"/>
        </w:r>
        <w:r>
          <w:t>35</w:t>
        </w:r>
        <w:r>
          <w:fldChar w:fldCharType="end"/>
        </w:r>
      </w:hyperlink>
    </w:p>
    <w:p>
      <w:pPr>
        <w:pStyle w:val="TOC1"/>
        <w:tabs>
          <w:tab w:val="right" w:leader="dot" w:pos="8306"/>
        </w:tabs>
      </w:pPr>
      <w:hyperlink w:anchor="_Toc6640" w:history="1">
        <w:r>
          <w:rPr>
            <w:rFonts w:ascii="仿宋" w:eastAsia="仿宋" w:hAnsi="仿宋" w:cs="仿宋" w:hint="eastAsia"/>
            <w:lang w:eastAsia="zh-CN"/>
          </w:rPr>
          <w:t>十一、其他系统和设备项目社会影响</w:t>
        </w:r>
        <w:r>
          <w:tab/>
        </w:r>
        <w:r>
          <w:fldChar w:fldCharType="begin"/>
        </w:r>
        <w:r>
          <w:instrText xml:space="preserve"> PAGEREF _Toc6640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473" w:history="1">
        <w:r>
          <w:rPr>
            <w:rFonts w:ascii="仿宋" w:eastAsia="仿宋" w:hAnsi="仿宋" w:cs="仿宋" w:hint="eastAsia"/>
            <w:lang w:eastAsia="zh-CN"/>
          </w:rPr>
          <w:t>(一)、社会责任与义务</w:t>
        </w:r>
        <w:r>
          <w:tab/>
        </w:r>
        <w:r>
          <w:fldChar w:fldCharType="begin"/>
        </w:r>
        <w:r>
          <w:instrText xml:space="preserve"> PAGEREF _Toc20473 \h </w:instrText>
        </w:r>
        <w:r>
          <w:fldChar w:fldCharType="separate"/>
        </w:r>
        <w:r>
          <w:t>36</w:t>
        </w:r>
        <w:r>
          <w:fldChar w:fldCharType="end"/>
        </w:r>
      </w:hyperlink>
    </w:p>
    <w:p>
      <w:pPr>
        <w:pStyle w:val="TOC2"/>
        <w:tabs>
          <w:tab w:val="right" w:leader="dot" w:pos="8306"/>
        </w:tabs>
      </w:pPr>
      <w:hyperlink w:anchor="_Toc18718" w:history="1">
        <w:r>
          <w:rPr>
            <w:rFonts w:ascii="仿宋" w:eastAsia="仿宋" w:hAnsi="仿宋" w:cs="仿宋" w:hint="eastAsia"/>
            <w:lang w:eastAsia="zh-CN"/>
          </w:rPr>
          <w:t>(二)、社会参与与沟通</w:t>
        </w:r>
        <w:r>
          <w:tab/>
        </w:r>
        <w:r>
          <w:fldChar w:fldCharType="begin"/>
        </w:r>
        <w:r>
          <w:instrText xml:space="preserve"> PAGEREF _Toc18718 \h </w:instrText>
        </w:r>
        <w:r>
          <w:fldChar w:fldCharType="separate"/>
        </w:r>
        <w:r>
          <w:t>37</w:t>
        </w:r>
        <w:r>
          <w:fldChar w:fldCharType="end"/>
        </w:r>
      </w:hyperlink>
    </w:p>
    <w:p>
      <w:pPr>
        <w:pStyle w:val="TOC1"/>
        <w:tabs>
          <w:tab w:val="right" w:leader="dot" w:pos="8306"/>
        </w:tabs>
      </w:pPr>
      <w:hyperlink w:anchor="_Toc10403" w:history="1">
        <w:r>
          <w:rPr>
            <w:rFonts w:ascii="仿宋" w:eastAsia="仿宋" w:hAnsi="仿宋" w:cs="仿宋" w:hint="eastAsia"/>
            <w:lang w:eastAsia="zh-CN"/>
          </w:rPr>
          <w:t>十二、其他系统和设备项目人力资源管理</w:t>
        </w:r>
        <w:r>
          <w:tab/>
        </w:r>
        <w:r>
          <w:fldChar w:fldCharType="begin"/>
        </w:r>
        <w:r>
          <w:instrText xml:space="preserve"> PAGEREF _Toc10403 \h </w:instrText>
        </w:r>
        <w:r>
          <w:fldChar w:fldCharType="separate"/>
        </w:r>
        <w:r>
          <w:t>38</w:t>
        </w:r>
        <w:r>
          <w:fldChar w:fldCharType="end"/>
        </w:r>
      </w:hyperlink>
    </w:p>
    <w:p>
      <w:pPr>
        <w:pStyle w:val="TOC2"/>
        <w:tabs>
          <w:tab w:val="right" w:leader="dot" w:pos="8306"/>
        </w:tabs>
      </w:pPr>
      <w:hyperlink w:anchor="_Toc4910" w:history="1">
        <w:r>
          <w:rPr>
            <w:rFonts w:ascii="仿宋" w:eastAsia="仿宋" w:hAnsi="仿宋" w:cs="仿宋" w:hint="eastAsia"/>
            <w:lang w:eastAsia="zh-CN"/>
          </w:rPr>
          <w:t>(一)、建立健全的预算管理制度</w:t>
        </w:r>
        <w:r>
          <w:tab/>
        </w:r>
        <w:r>
          <w:fldChar w:fldCharType="begin"/>
        </w:r>
        <w:r>
          <w:instrText xml:space="preserve"> PAGEREF _Toc4910 \h </w:instrText>
        </w:r>
        <w:r>
          <w:fldChar w:fldCharType="separate"/>
        </w:r>
        <w:r>
          <w:t>38</w:t>
        </w:r>
        <w:r>
          <w:fldChar w:fldCharType="end"/>
        </w:r>
      </w:hyperlink>
    </w:p>
    <w:p>
      <w:pPr>
        <w:pStyle w:val="TOC2"/>
        <w:tabs>
          <w:tab w:val="right" w:leader="dot" w:pos="8306"/>
        </w:tabs>
      </w:pPr>
      <w:hyperlink w:anchor="_Toc14955" w:history="1">
        <w:r>
          <w:rPr>
            <w:rFonts w:ascii="仿宋" w:eastAsia="仿宋" w:hAnsi="仿宋" w:cs="仿宋" w:hint="eastAsia"/>
            <w:lang w:eastAsia="zh-CN"/>
          </w:rPr>
          <w:t>(二)、加强资金流动监控</w:t>
        </w:r>
        <w:r>
          <w:tab/>
        </w:r>
        <w:r>
          <w:fldChar w:fldCharType="begin"/>
        </w:r>
        <w:r>
          <w:instrText xml:space="preserve"> PAGEREF _Toc14955 \h </w:instrText>
        </w:r>
        <w:r>
          <w:fldChar w:fldCharType="separate"/>
        </w:r>
        <w:r>
          <w:t>40</w:t>
        </w:r>
        <w:r>
          <w:fldChar w:fldCharType="end"/>
        </w:r>
      </w:hyperlink>
    </w:p>
    <w:p>
      <w:pPr>
        <w:pStyle w:val="TOC2"/>
        <w:tabs>
          <w:tab w:val="right" w:leader="dot" w:pos="8306"/>
        </w:tabs>
      </w:pPr>
      <w:hyperlink w:anchor="_Toc18822" w:history="1">
        <w:r>
          <w:rPr>
            <w:rFonts w:ascii="仿宋" w:eastAsia="仿宋" w:hAnsi="仿宋" w:cs="仿宋" w:hint="eastAsia"/>
            <w:lang w:eastAsia="zh-CN"/>
          </w:rPr>
          <w:t>(三)、制定完善的风险控制机制</w:t>
        </w:r>
        <w:r>
          <w:tab/>
        </w:r>
        <w:r>
          <w:fldChar w:fldCharType="begin"/>
        </w:r>
        <w:r>
          <w:instrText xml:space="preserve"> PAGEREF _Toc18822 \h </w:instrText>
        </w:r>
        <w:r>
          <w:fldChar w:fldCharType="separate"/>
        </w:r>
        <w:r>
          <w:t>41</w:t>
        </w:r>
        <w:r>
          <w:fldChar w:fldCharType="end"/>
        </w:r>
      </w:hyperlink>
    </w:p>
    <w:p>
      <w:pPr>
        <w:pStyle w:val="TOC2"/>
        <w:tabs>
          <w:tab w:val="right" w:leader="dot" w:pos="8306"/>
        </w:tabs>
      </w:pPr>
      <w:hyperlink w:anchor="_Toc8562" w:history="1">
        <w:r>
          <w:rPr>
            <w:rFonts w:ascii="仿宋" w:eastAsia="仿宋" w:hAnsi="仿宋" w:cs="仿宋" w:hint="eastAsia"/>
            <w:lang w:eastAsia="zh-CN"/>
          </w:rPr>
          <w:t>(四)、优化成本管理</w:t>
        </w:r>
        <w:r>
          <w:tab/>
        </w:r>
        <w:r>
          <w:fldChar w:fldCharType="begin"/>
        </w:r>
        <w:r>
          <w:instrText xml:space="preserve"> PAGEREF _Toc8562 \h </w:instrText>
        </w:r>
        <w:r>
          <w:fldChar w:fldCharType="separate"/>
        </w:r>
        <w:r>
          <w:t>42</w:t>
        </w:r>
        <w:r>
          <w:fldChar w:fldCharType="end"/>
        </w:r>
      </w:hyperlink>
    </w:p>
    <w:p>
      <w:pPr>
        <w:pStyle w:val="TOC1"/>
        <w:tabs>
          <w:tab w:val="right" w:leader="dot" w:pos="8306"/>
        </w:tabs>
      </w:pPr>
      <w:hyperlink w:anchor="_Toc3816" w:history="1">
        <w:r>
          <w:rPr>
            <w:rFonts w:ascii="仿宋" w:eastAsia="仿宋" w:hAnsi="仿宋" w:cs="仿宋" w:hint="eastAsia"/>
            <w:lang w:eastAsia="zh-CN"/>
          </w:rPr>
          <w:t>十三、其他系统和设备项目实施保障措施</w:t>
        </w:r>
        <w:r>
          <w:tab/>
        </w:r>
        <w:r>
          <w:fldChar w:fldCharType="begin"/>
        </w:r>
        <w:r>
          <w:instrText xml:space="preserve"> PAGEREF _Toc3816 \h </w:instrText>
        </w:r>
        <w:r>
          <w:fldChar w:fldCharType="separate"/>
        </w:r>
        <w:r>
          <w:t>44</w:t>
        </w:r>
        <w:r>
          <w:fldChar w:fldCharType="end"/>
        </w:r>
      </w:hyperlink>
    </w:p>
    <w:p>
      <w:pPr>
        <w:pStyle w:val="TOC2"/>
        <w:tabs>
          <w:tab w:val="right" w:leader="dot" w:pos="8306"/>
        </w:tabs>
      </w:pPr>
      <w:hyperlink w:anchor="_Toc6150" w:history="1">
        <w:r>
          <w:rPr>
            <w:rFonts w:ascii="仿宋" w:eastAsia="仿宋" w:hAnsi="仿宋" w:cs="仿宋" w:hint="eastAsia"/>
            <w:lang w:eastAsia="zh-CN"/>
          </w:rPr>
          <w:t>(一)、其他系统和设备项目实施保障机制</w:t>
        </w:r>
        <w:r>
          <w:tab/>
        </w:r>
        <w:r>
          <w:fldChar w:fldCharType="begin"/>
        </w:r>
        <w:r>
          <w:instrText xml:space="preserve"> PAGEREF _Toc6150 \h </w:instrText>
        </w:r>
        <w:r>
          <w:fldChar w:fldCharType="separate"/>
        </w:r>
        <w:r>
          <w:t>44</w:t>
        </w:r>
        <w:r>
          <w:fldChar w:fldCharType="end"/>
        </w:r>
      </w:hyperlink>
    </w:p>
    <w:p>
      <w:pPr>
        <w:pStyle w:val="TOC2"/>
        <w:tabs>
          <w:tab w:val="right" w:leader="dot" w:pos="8306"/>
        </w:tabs>
      </w:pPr>
      <w:hyperlink w:anchor="_Toc13468" w:history="1">
        <w:r>
          <w:rPr>
            <w:rFonts w:ascii="仿宋" w:eastAsia="仿宋" w:hAnsi="仿宋" w:cs="仿宋" w:hint="eastAsia"/>
            <w:lang w:eastAsia="zh-CN"/>
          </w:rPr>
          <w:t>(二)、其他系统和设备项目法律合规要求</w:t>
        </w:r>
        <w:r>
          <w:tab/>
        </w:r>
        <w:r>
          <w:fldChar w:fldCharType="begin"/>
        </w:r>
        <w:r>
          <w:instrText xml:space="preserve"> PAGEREF _Toc13468 \h </w:instrText>
        </w:r>
        <w:r>
          <w:fldChar w:fldCharType="separate"/>
        </w:r>
        <w:r>
          <w:t>47</w:t>
        </w:r>
        <w:r>
          <w:fldChar w:fldCharType="end"/>
        </w:r>
      </w:hyperlink>
    </w:p>
    <w:p>
      <w:pPr>
        <w:pStyle w:val="TOC2"/>
        <w:tabs>
          <w:tab w:val="right" w:leader="dot" w:pos="8306"/>
        </w:tabs>
      </w:pPr>
      <w:hyperlink w:anchor="_Toc29116" w:history="1">
        <w:r>
          <w:rPr>
            <w:rFonts w:ascii="仿宋" w:eastAsia="仿宋" w:hAnsi="仿宋" w:cs="仿宋" w:hint="eastAsia"/>
            <w:lang w:eastAsia="zh-CN"/>
          </w:rPr>
          <w:t>(三)、其他系统和设备项目合同管理与法律事务</w:t>
        </w:r>
        <w:r>
          <w:tab/>
        </w:r>
        <w:r>
          <w:fldChar w:fldCharType="begin"/>
        </w:r>
        <w:r>
          <w:instrText xml:space="preserve"> PAGEREF _Toc29116 \h </w:instrText>
        </w:r>
        <w:r>
          <w:fldChar w:fldCharType="separate"/>
        </w:r>
        <w:r>
          <w:t>52</w:t>
        </w:r>
        <w:r>
          <w:fldChar w:fldCharType="end"/>
        </w:r>
      </w:hyperlink>
    </w:p>
    <w:p>
      <w:pPr>
        <w:pStyle w:val="TOC2"/>
        <w:tabs>
          <w:tab w:val="right" w:leader="dot" w:pos="8306"/>
        </w:tabs>
      </w:pPr>
      <w:hyperlink w:anchor="_Toc4515" w:history="1">
        <w:r>
          <w:rPr>
            <w:rFonts w:ascii="仿宋" w:eastAsia="仿宋" w:hAnsi="仿宋" w:cs="仿宋" w:hint="eastAsia"/>
            <w:lang w:eastAsia="zh-CN"/>
          </w:rPr>
          <w:t>(四)、其他系统和设备项目知识产权保护策略</w:t>
        </w:r>
        <w:r>
          <w:tab/>
        </w:r>
        <w:r>
          <w:fldChar w:fldCharType="begin"/>
        </w:r>
        <w:r>
          <w:instrText xml:space="preserve"> PAGEREF _Toc4515 \h </w:instrText>
        </w:r>
        <w:r>
          <w:fldChar w:fldCharType="separate"/>
        </w:r>
        <w:r>
          <w:t>58</w:t>
        </w:r>
        <w:r>
          <w:fldChar w:fldCharType="end"/>
        </w:r>
      </w:hyperlink>
    </w:p>
    <w:p>
      <w:pPr>
        <w:pStyle w:val="TOC1"/>
        <w:tabs>
          <w:tab w:val="right" w:leader="dot" w:pos="8306"/>
        </w:tabs>
      </w:pPr>
      <w:hyperlink w:anchor="_Toc15434" w:history="1">
        <w:r>
          <w:rPr>
            <w:rFonts w:ascii="仿宋" w:eastAsia="仿宋" w:hAnsi="仿宋" w:cs="仿宋" w:hint="eastAsia"/>
            <w:lang w:eastAsia="zh-CN"/>
          </w:rPr>
          <w:t>十四、风险识别与分类</w:t>
        </w:r>
        <w:r>
          <w:tab/>
        </w:r>
        <w:r>
          <w:fldChar w:fldCharType="begin"/>
        </w:r>
        <w:r>
          <w:instrText xml:space="preserve"> PAGEREF _Toc15434 \h </w:instrText>
        </w:r>
        <w:r>
          <w:fldChar w:fldCharType="separate"/>
        </w:r>
        <w:r>
          <w:t>61</w:t>
        </w:r>
        <w:r>
          <w:fldChar w:fldCharType="end"/>
        </w:r>
      </w:hyperlink>
    </w:p>
    <w:p>
      <w:pPr>
        <w:pStyle w:val="TOC2"/>
        <w:tabs>
          <w:tab w:val="right" w:leader="dot" w:pos="8306"/>
        </w:tabs>
      </w:pPr>
      <w:hyperlink w:anchor="_Toc11438" w:history="1">
        <w:r>
          <w:rPr>
            <w:rFonts w:ascii="仿宋" w:eastAsia="仿宋" w:hAnsi="仿宋" w:cs="仿宋" w:hint="eastAsia"/>
            <w:lang w:eastAsia="zh-CN"/>
          </w:rPr>
          <w:t>(一)、风险识别</w:t>
        </w:r>
        <w:r>
          <w:tab/>
        </w:r>
        <w:r>
          <w:fldChar w:fldCharType="begin"/>
        </w:r>
        <w:r>
          <w:instrText xml:space="preserve"> PAGEREF _Toc11438 \h </w:instrText>
        </w:r>
        <w:r>
          <w:fldChar w:fldCharType="separate"/>
        </w:r>
        <w:r>
          <w:t>61</w:t>
        </w:r>
        <w:r>
          <w:fldChar w:fldCharType="end"/>
        </w:r>
      </w:hyperlink>
    </w:p>
    <w:p>
      <w:pPr>
        <w:pStyle w:val="TOC2"/>
        <w:tabs>
          <w:tab w:val="right" w:leader="dot" w:pos="8306"/>
        </w:tabs>
      </w:pPr>
      <w:hyperlink w:anchor="_Toc7209" w:history="1">
        <w:r>
          <w:rPr>
            <w:rFonts w:ascii="仿宋" w:eastAsia="仿宋" w:hAnsi="仿宋" w:cs="仿宋" w:hint="eastAsia"/>
            <w:lang w:eastAsia="zh-CN"/>
          </w:rPr>
          <w:t>(二)、风险分类</w:t>
        </w:r>
        <w:r>
          <w:tab/>
        </w:r>
        <w:r>
          <w:fldChar w:fldCharType="begin"/>
        </w:r>
        <w:r>
          <w:instrText xml:space="preserve"> PAGEREF _Toc7209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87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2658"/>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18940"/>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其他系统和设备项目的技术管理特点体现在其创新导向。通过引入最先进的技术趋势和解决方案，其他系统和设备项目致力于提升科技含量、提高质量和效率水平。这意味着我们将采用最新的工具和方法，确保其他系统和设备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其他系统和设备项目技术管理的显著特征。通过整合不同领域的技术资源，我们实现了跨学科的协同工作。这有助于优化技术架构，提高整体效能。此外，整合性策略还促进了不同技术团队之间的紧密沟通和高效合作，确保其他系统和设备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其他系统和设备项目所采用的技术。通过不断优化技术方案，其他系统和设备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其他系统和设备项目团队将在其他系统和设备项目初期识别可能的技术风险，并采取相应的预防和应对措施。通过建立健全的风险评估机制，其他系统和设备项目能够在实施过程中及时发现并解决潜在的技术问题，保障其他系统和设备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其他系统和设备项目中，技术将成为其他系统和设备项目成功的有力支持。这一深度剖析揭示了技术管理在其他系统和设备项目实施中的关键作用，为其他系统和设备项目的技术基础奠定了坚实的基础。</w:t>
      </w:r>
    </w:p>
    <w:p>
      <w:pPr>
        <w:pStyle w:val="Heading2"/>
        <w:ind w:firstLine="560" w:firstLineChars="200"/>
        <w:rPr>
          <w:rFonts w:ascii="仿宋" w:eastAsia="仿宋" w:hAnsi="仿宋" w:cs="仿宋" w:hint="eastAsia"/>
          <w:sz w:val="28"/>
          <w:lang w:eastAsia="zh-CN"/>
        </w:rPr>
      </w:pPr>
      <w:bookmarkStart w:id="4" w:name="_Toc13961"/>
      <w:r>
        <w:rPr>
          <w:rFonts w:ascii="仿宋" w:eastAsia="仿宋" w:hAnsi="仿宋" w:cs="仿宋" w:hint="eastAsia"/>
          <w:sz w:val="28"/>
          <w:lang w:eastAsia="zh-CN"/>
        </w:rPr>
        <w:t>(二)、其他系统和设备项目工艺技术设计方案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其他系统和设备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其他系统和设备项目将严格按照相关行业规范要求进行组织。通过有效控制产品质量，其他系统和设备项目将致力于为顾客提供优质的其他系统和设备项目产品和良好的服务。这体现了其他系统和设备项目对于生产活动合规性和质量标准的高度重视，为其他系统和设备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其他系统和设备项目注重生态效益和清洁生产原则。其他系统和设备项目建设将紧密结合地方特色经济发展，与社会经济发展规划和区域环境保护规划方案相协调一致。通过与当地区域自然生态系统的结合，其他系统和设备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其他系统和设备项目产品具有多样化的客户需求和个性化的特点。因此，其他系统和设备项目产品规格品种多样，且单批生产数量较小。为满足这一特点，其他系统和设备项目承办单位将建设先进的柔性制造生产线。通过广泛应用柔性制造技术，其他系统和设备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其他系统和设备项目采用的技术具有较高的技术含量和自动化水平，处于国内先进水平。这一技术选用不仅体现了对生产效率、质量和环境友好性的高标准要求，同时为其他系统和设备项目的可持续发展奠定了坚实的基础。</w:t>
      </w:r>
    </w:p>
    <w:p>
      <w:pPr>
        <w:pStyle w:val="Heading2"/>
        <w:ind w:firstLine="560" w:firstLineChars="200"/>
        <w:rPr>
          <w:rFonts w:ascii="仿宋" w:eastAsia="仿宋" w:hAnsi="仿宋" w:cs="仿宋" w:hint="eastAsia"/>
          <w:sz w:val="28"/>
          <w:lang w:eastAsia="zh-CN"/>
        </w:rPr>
      </w:pPr>
      <w:bookmarkStart w:id="5" w:name="_Toc31090"/>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为确保其他系统和设备项目的高效生产和技术实施，我们制定了一套精心设计的设备选型方案，以满足其他系统和设备项目生产、质量和环保的要求。该方案的主要特点如下：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其他系统和设备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针对其他系统和设备项目产品的多样性和小批量生产的特点，我们将建设柔性制造生产线。通过在设备选型中考虑柔性制造技术，可以灵活应对不同产品规格和生产需求，实现生产线的高度灵活性和适应性。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4916"/>
      <w:r>
        <w:rPr>
          <w:rFonts w:ascii="仿宋" w:eastAsia="仿宋" w:hAnsi="仿宋" w:cs="仿宋" w:hint="eastAsia"/>
          <w:sz w:val="28"/>
          <w:lang w:eastAsia="zh-CN"/>
        </w:rPr>
        <w:t>二、其他系统和设备项目可持续发展</w:t>
      </w:r>
      <w:bookmarkEnd w:id="6"/>
    </w:p>
    <w:p>
      <w:pPr>
        <w:pStyle w:val="Heading2"/>
        <w:rPr>
          <w:rFonts w:ascii="仿宋" w:eastAsia="仿宋" w:hAnsi="仿宋" w:cs="仿宋" w:hint="eastAsia"/>
          <w:lang w:eastAsia="zh-CN"/>
        </w:rPr>
      </w:pPr>
      <w:bookmarkStart w:id="7" w:name="_Toc27115"/>
      <w:r>
        <w:rPr>
          <w:rFonts w:ascii="仿宋" w:eastAsia="仿宋" w:hAnsi="仿宋" w:cs="仿宋" w:hint="eastAsia"/>
          <w:lang w:eastAsia="zh-CN"/>
        </w:rPr>
        <w:t>(一)、可持续战略与实践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其他系统和设备项目中，其他系统和设备项目团队着眼于未来，明确了可持续发展的战略方向。制定的具体可持续发展目标包括降低资源使用、采用环保技术、最大化社会效益等。这一步骤不仅有助于其他系统和设备项目在环保和社会责任方面达到最高标准，也为未来提供了明确的指引，确保其他系统和设备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可持续实践的融入其他系统和设备项目管理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可持续实践已经贯穿于整个其他系统和设备项目管理周期。从其他系统和设备项目规划开始，其他系统和设备项目团队就考虑了环境和社会的因素。在执行阶段，其他系统和设备项目团队积极推动绿色技术的应用，优化资源利用。此外，关注员工的社会责任，通过培训和沟通活动提高员工对可持续发展的认知，使他们能够在日常工作中践行可持续实践。这些举措不仅为其他系统和设备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8" w:name="_Toc22403"/>
      <w:r>
        <w:rPr>
          <w:rFonts w:ascii="仿宋" w:eastAsia="仿宋" w:hAnsi="仿宋" w:cs="仿宋" w:hint="eastAsia"/>
          <w:sz w:val="28"/>
          <w:lang w:eastAsia="zh-CN"/>
        </w:rPr>
        <w:t>(二)、环保与社会责任</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扎根于其他系统和设备项目的可持续发展理念，我们深信环保与社会责任是其他系统和设备项目成功的关键支柱。在其他系统和设备项目的每一步，我们都致力于通过创新和实践，履行对环境和社会的坚定责任。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其他系统和设备项目团队通过引入先进的环保技术、建立高效的废物处理系统以及推动能源节约措施，积极履行环保责任。定期的环保监测和评估确保其他系统和设备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其他系统和设备项目不仅致力于自身可持续发展，还注重对社会的回馈。通过支持社区其他系统和设备项目、参与慈善事业、提供培训机会等方式，其他系统和设备项目积极履行社会责任。与当地社区建立积极互动，关注员工的工作与生活平衡，以及员工的身心健康，是其他系统和设备项目在社会责任层面的关键举措。这样的实践不仅增强了其他系统和设备项目在社会中的声誉，也促进了社会的共同繁荣。</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9" w:name="_Toc24692"/>
      <w:r>
        <w:rPr>
          <w:rFonts w:ascii="仿宋" w:eastAsia="仿宋" w:hAnsi="仿宋" w:cs="仿宋" w:hint="eastAsia"/>
          <w:sz w:val="28"/>
          <w:lang w:eastAsia="zh-CN"/>
        </w:rPr>
        <w:t>三、其他系统和设备项目绩效评估</w:t>
      </w:r>
      <w:bookmarkEnd w:id="9"/>
    </w:p>
    <w:p>
      <w:pPr>
        <w:pStyle w:val="Heading2"/>
        <w:rPr>
          <w:rFonts w:ascii="仿宋" w:eastAsia="仿宋" w:hAnsi="仿宋" w:cs="仿宋" w:hint="eastAsia"/>
          <w:lang w:eastAsia="zh-CN"/>
        </w:rPr>
      </w:pPr>
      <w:bookmarkStart w:id="10" w:name="_Toc7079"/>
      <w:r>
        <w:rPr>
          <w:rFonts w:ascii="仿宋" w:eastAsia="仿宋" w:hAnsi="仿宋" w:cs="仿宋" w:hint="eastAsia"/>
          <w:lang w:eastAsia="zh-CN"/>
        </w:rPr>
        <w:t>(一)、绩效评估指标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其他系统和设备项目中，我们设计了一套全面的绩效评估指标，以确保其他系统和设备项目的可控和成功交付。这些指标跨足其他系统和设备项目目标、成本、进度和质量等多个维度，为我们提供了全面洞察其他系统和设备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其他系统和设备项目目标达成率是我们关注的首要指标。我们设定了明确的目标，并通过定期监测和评估，迅速发现并应对潜在的目标偏差。这为其他系统和设备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成本绩效是另一个核心关注点。通过实际成本与预算成本的对比分析，我们深入了解成本差异的原因，及时调整资源分配，保持其他系统和设备项目在经济效益方面的合理水平。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其他系统和设备项目进度作为关键的绩效指标之一，得到了精心的关注。我们制定了详细的其他系统和设备项目进度计划，并设立了进度符合度指标，确保实际进度与计划进度保持一致。这使我们能够快速发现和解决潜在的进度问题，保持其他系统和设备项目的正常推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其他系统和设备项目绩效的不可或缺的一环。我们引入了一系列的质量标准和客户满意度指标，以确保其他系统和设备项目交付的成果在质量上达到或超越预期水平。通过持续监测这些指标，我们努力提升其他系统和设备项目整体质量水平，为其他系统和设备项目的成功交付提供有力保障。通过这些科学且全面的绩效评估，我们能够更好地引导其他系统和设备项目的持续改进，确保其他系统和设备项目目标的顺利达成。</w:t>
      </w:r>
    </w:p>
    <w:p>
      <w:pPr>
        <w:pStyle w:val="Heading2"/>
        <w:ind w:firstLine="560" w:firstLineChars="200"/>
        <w:rPr>
          <w:rFonts w:ascii="仿宋" w:eastAsia="仿宋" w:hAnsi="仿宋" w:cs="仿宋" w:hint="eastAsia"/>
          <w:sz w:val="28"/>
          <w:lang w:eastAsia="zh-CN"/>
        </w:rPr>
      </w:pPr>
      <w:bookmarkStart w:id="11" w:name="_Toc18031"/>
      <w:r>
        <w:rPr>
          <w:rFonts w:ascii="仿宋" w:eastAsia="仿宋" w:hAnsi="仿宋" w:cs="仿宋" w:hint="eastAsia"/>
          <w:sz w:val="28"/>
          <w:lang w:eastAsia="zh-CN"/>
        </w:rPr>
        <w:t>(二)、绩效评估方法</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绩效评估是其他系统和设备项目中的关键环节，为确保其他系统和设备项目达到预期目标，我们采用了多层次、多维度的绩效评估方法。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其他系统和设备项目的战略目标对齐，确保每个决策和行动都与其他系统和设备项目整体目标保持一致。团队会定期召开战略对齐会议，审视当前工作与其他系统和设备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其他系统和设备项目进度、质量、成本和风险等方面。这些指标通过数据收集和分析，为其他系统和设备项目管理团队提供了客观的评估依据。例如，我们通过其他系统和设备项目管理软件追踪进度，使用成本绩效分析（CPI）评估成本控制情况。</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绩效评估不仅仅停留在其他系统和设备项目内部，还考虑了其他系统和设备项目对外部环境的影响。我们定期进行干系人满意度调查，以了解各利益相关方对其他系统和设备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这种多层次、多角度的绩效评估方法，使得我们能够全面了解其他系统和设备项目的运行状态，及时做出调整，确保其他系统和设备项目在不断变化的环境中保持稳健前行。</w:t>
      </w:r>
    </w:p>
    <w:p>
      <w:pPr>
        <w:pStyle w:val="Heading2"/>
        <w:ind w:firstLine="560" w:firstLineChars="200"/>
        <w:rPr>
          <w:rFonts w:ascii="仿宋" w:eastAsia="仿宋" w:hAnsi="仿宋" w:cs="仿宋" w:hint="eastAsia"/>
          <w:sz w:val="28"/>
          <w:lang w:eastAsia="zh-CN"/>
        </w:rPr>
      </w:pPr>
      <w:bookmarkStart w:id="12" w:name="_Toc21921"/>
      <w:r>
        <w:rPr>
          <w:rFonts w:ascii="仿宋" w:eastAsia="仿宋" w:hAnsi="仿宋" w:cs="仿宋" w:hint="eastAsia"/>
          <w:sz w:val="28"/>
          <w:lang w:eastAsia="zh-CN"/>
        </w:rPr>
        <w:t>(三)、绩效评估周期</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为了确保其他系统和设备项目的有效管理和不断优化，我们采用了精心设计的绩效评估周期。这个周期旨在实现灵活、实时和全面的评估，以适应其他系统和设备项目执行中的各种挑战。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其他系统和设备项目的不同需求，分为短期、中期和长期。短期评估关注每个迭代或工作周期，以及时发现和解决当前任务中的问题。中期评估涵盖几个迭代，深入了解整体其他系统和设备项目的趋势和性能。长期评估则着眼于整个其他系统和设备项目阶段，确保其他系统和设备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我们强调实时性的信息反馈，通过采用先进的其他系统和设备项目管理工具和协作平台，团队成员能够随时更新和分享其他系统和设备项目数据。这种实时性的反馈机制使我们能够及时察觉潜在问题，快速调整，保持其他系统和设备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其他系统和设备项目的决策制定密不可分。每个周期的其他系统和设备项目回顾会议成为集体总结经验、识别问题深层次原因并找到创新解决方案的平台。这种定期的反思与调整机制使其他系统和设备项目能够不断学习、进化，以更好地适应变化的环境。</w:t>
      </w:r>
    </w:p>
    <w:p>
      <w:pPr>
        <w:pStyle w:val="Heading1"/>
        <w:ind w:firstLine="560" w:firstLineChars="200"/>
        <w:rPr>
          <w:rFonts w:ascii="仿宋" w:eastAsia="仿宋" w:hAnsi="仿宋" w:cs="仿宋" w:hint="eastAsia"/>
          <w:sz w:val="28"/>
          <w:lang w:eastAsia="zh-CN"/>
        </w:rPr>
      </w:pPr>
      <w:bookmarkStart w:id="13" w:name="_Toc19288"/>
      <w:r>
        <w:rPr>
          <w:rFonts w:ascii="仿宋" w:eastAsia="仿宋" w:hAnsi="仿宋" w:cs="仿宋" w:hint="eastAsia"/>
          <w:sz w:val="28"/>
          <w:lang w:eastAsia="zh-CN"/>
        </w:rPr>
        <w:t>四、其他系统和设备项目建设单位说明</w:t>
      </w:r>
      <w:bookmarkEnd w:id="13"/>
    </w:p>
    <w:p>
      <w:pPr>
        <w:pStyle w:val="Heading2"/>
        <w:rPr>
          <w:rFonts w:ascii="仿宋" w:eastAsia="仿宋" w:hAnsi="仿宋" w:cs="仿宋" w:hint="eastAsia"/>
          <w:lang w:eastAsia="zh-CN"/>
        </w:rPr>
      </w:pPr>
      <w:bookmarkStart w:id="14" w:name="_Toc19069"/>
      <w:r>
        <w:rPr>
          <w:rFonts w:ascii="仿宋" w:eastAsia="仿宋" w:hAnsi="仿宋" w:cs="仿宋" w:hint="eastAsia"/>
          <w:lang w:eastAsia="zh-CN"/>
        </w:rPr>
        <w:t>(一)、其他系统和设备项目承办单位基本情况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5" w:name="_Toc3490"/>
      <w:r>
        <w:rPr>
          <w:rFonts w:ascii="仿宋" w:eastAsia="仿宋" w:hAnsi="仿宋" w:cs="仿宋" w:hint="eastAsia"/>
          <w:sz w:val="28"/>
          <w:lang w:eastAsia="zh-CN"/>
        </w:rPr>
        <w:t>(二)、公司经济效益分析</w:t>
      </w:r>
      <w:bookmarkEnd w:id="15"/>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其他系统和设备项目承办单位的XXXX，我们着眼于实现可持续的经济效益。通过技术创新和解决方案的提供，公司预计在其他系统和设备项目执行期间将获得可观的收入增长。这一收入来源主要包括其他系统和设备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同时，我们注重成本控制和效率提升，以确保其他系统和设备项目的可持续盈利。透过精细的管理和资源优化，公司期望实现其他系统和设备项目利润最大化。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其他系统和设备项目实施进行全面的投资评估，包括其他系统和设备项目启动阶段的资金投入和后续运营成本。通过对其他系统和设备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其他系统和设备项目实施过程中具备足够的资金流动性，公司将进行详尽的现金流分析。这包括资金需求的合理预测、其他系统和设备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6" w:name="_Toc7722"/>
      <w:r>
        <w:rPr>
          <w:rFonts w:ascii="仿宋" w:eastAsia="仿宋" w:hAnsi="仿宋" w:cs="仿宋" w:hint="eastAsia"/>
          <w:sz w:val="28"/>
          <w:lang w:eastAsia="zh-CN"/>
        </w:rPr>
        <w:t>五、产品规划分析</w:t>
      </w:r>
      <w:bookmarkEnd w:id="16"/>
    </w:p>
    <w:p>
      <w:pPr>
        <w:pStyle w:val="Heading2"/>
        <w:rPr>
          <w:rFonts w:ascii="仿宋" w:eastAsia="仿宋" w:hAnsi="仿宋" w:cs="仿宋" w:hint="eastAsia"/>
          <w:lang w:eastAsia="zh-CN"/>
        </w:rPr>
      </w:pPr>
      <w:bookmarkStart w:id="17" w:name="_Toc19357"/>
      <w:r>
        <w:rPr>
          <w:rFonts w:ascii="仿宋" w:eastAsia="仿宋" w:hAnsi="仿宋" w:cs="仿宋" w:hint="eastAsia"/>
          <w:lang w:eastAsia="zh-CN"/>
        </w:rPr>
        <w:t>(一)、产品规划</w:t>
      </w:r>
      <w:bookmarkEnd w:id="17"/>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其他系统和设备项目的主要产品是XXXX，预计年产值为XXX万元。这一产品在市场中占据着重要的地位，其广泛的应用范围使得该其他系统和设备项目的市场前景非常广阔。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其他系统和设备项目的xxx产品作为重要的原材料之一，将在多个领域发挥关键作用。其在建筑、交通、能源等方面的广泛应用将为整个产业链提供强大的支持，形成产业协同效应。其他系统和设备项目的年产值XXX万XXX万XXX万万元不仅反映了其在市场上的巨大潜力，更预示着它对国民经济的积极贡献。这种关联度高、涉及面广的产业关系，使得该其他系统和设备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8" w:name="_Toc8014"/>
      <w:r>
        <w:rPr>
          <w:rFonts w:ascii="仿宋" w:eastAsia="仿宋" w:hAnsi="仿宋" w:cs="仿宋" w:hint="eastAsia"/>
          <w:sz w:val="28"/>
          <w:lang w:eastAsia="zh-CN"/>
        </w:rPr>
        <w:t>(二)、建设规模</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他系统和设备项目总征地面积为XXXX平方米，相当于约XX.XX亩，其中净用地面积为XXXX平方米，红线范围内相当于约XX.XX亩。这一用地规模充分考虑了其他系统和设备项目的建设需求，保障了其他系统和设备项目在合适的空间内得以充分发展。其他系统和设备项目规划的总建筑面积为XXXX平方米，其中主体工程建设占XXXX平方米，计容建筑面积达XXXX平方米。预计建筑工程的投资将达到XXXX万元，为其他系统和设备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其他系统和设备项目计划购置的设备共计XXXX台（套），设备购置费用为XXXX万元。这一设备购置计划充分考虑到其他系统和设备项目的生产需求和技术要求，确保了其他系统和设备项目在生产运营中具备先进的技术装备和高效的生产能力。设备的合理配置将为其他系统和设备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其他系统和设备项目计划总投资为XXXX万元，预计年实现营业收入为XXXX万元。这一产能规模的设定旨在确保其他系统和设备项目能够在投资与回报之间取得平衡，实现长期可持续的发展。其他系统和设备项目的总投资充分考虑到各个方面的需求，包括用地建设、设备购置等多个环节，以确保其他系统和设备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9" w:name="_Toc25742"/>
      <w:r>
        <w:rPr>
          <w:rFonts w:ascii="仿宋" w:eastAsia="仿宋" w:hAnsi="仿宋" w:cs="仿宋" w:hint="eastAsia"/>
          <w:sz w:val="28"/>
          <w:lang w:eastAsia="zh-CN"/>
        </w:rPr>
        <w:t>六、其他系统和设备项目建设背景及必要性分析</w:t>
      </w:r>
      <w:bookmarkEnd w:id="19"/>
    </w:p>
    <w:p>
      <w:pPr>
        <w:pStyle w:val="Heading2"/>
        <w:rPr>
          <w:rFonts w:ascii="仿宋" w:eastAsia="仿宋" w:hAnsi="仿宋" w:cs="仿宋" w:hint="eastAsia"/>
          <w:lang w:eastAsia="zh-CN"/>
        </w:rPr>
      </w:pPr>
      <w:bookmarkStart w:id="20" w:name="_Toc5770"/>
      <w:r>
        <w:rPr>
          <w:rFonts w:ascii="仿宋" w:eastAsia="仿宋" w:hAnsi="仿宋" w:cs="仿宋" w:hint="eastAsia"/>
          <w:lang w:eastAsia="zh-CN"/>
        </w:rPr>
        <w:t>(一)、其他系统和设备项目背景分析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他系统和设备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其他系统和设备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其他系统和设备项目在这个潮流中的定位。同时，我们将关注行业内涌现的新兴机遇，以便其他系统和设备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其他系统和设备项目提供了强大的发展动力。我们将聚焦于行业内最新的技术发展趋势，包括但不限于人工智能、大数据分析、物联网等领域。通过深度的技术研究，我们将确保其他系统和设备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其他系统和设备项目发展的源泉。我们将投入更多的精力对市场需求进行深入剖析，超越表面的需求，深入挖掘潜在的市场痛点和机遇。通过对市场需求的细致了解，其他系统和设备项目将更有针对性地设计解决方案，满足市场的多样化需求，从而更好地促进其他系统和设备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https://d.book118.com/027123030132006051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其他系统和设备项目规划设计纲要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其他系统和设备项目规划设计纲要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其他系统和设备项目规划设计纲要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其他系统和设备项目规划设计纲要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其他系统和设备项目规划设计纲要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其他系统和设备项目规划设计纲要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其他系统和设备项目规划设计纲要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其他系统和设备项目规划设计纲要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其他系统和设备项目规划设计纲要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其他系统和设备项目规划设计纲要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其他系统和设备项目规划设计纲要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其他系统和设备项目规划设计纲要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其他系统和设备项目规划设计纲要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其他系统和设备项目规划设计纲要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其他系统和设备项目规划设计纲要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其他系统和设备项目规划设计纲要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其他系统和设备项目规划设计纲要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BC4EAB"/>
    <w:rsid w:val="5FBC4EA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27123030132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2024-03-01T03:12:00Z</dcterms:created>
  <dcterms:modified xsi:type="dcterms:W3CDTF">2024-03-01T03:12:58Z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73ECA481C97B441181E4598A1B8FA73A_11</vt:lpwstr>
  </property>
  <property fmtid="{D5CDD505-2E9C-101B-9397-08002B2CF9AE}" pid="3" name="KSOProductBuildVer">
    <vt:lpwstr>2052-12.1.0.16388</vt:lpwstr>
  </property>
</Properties>
</file>