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工业Ｘ射线探伤机项目规划设计方案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72" w:history="1">
        <w:r>
          <w:rPr>
            <w:rFonts w:ascii="仿宋" w:eastAsia="仿宋" w:hAnsi="仿宋" w:cs="仿宋" w:hint="eastAsia"/>
            <w:lang w:eastAsia="zh-CN"/>
          </w:rPr>
          <w:t>序言</w:t>
        </w:r>
        <w:r>
          <w:tab/>
        </w:r>
        <w:r>
          <w:fldChar w:fldCharType="begin"/>
        </w:r>
        <w:r>
          <w:instrText xml:space="preserve"> PAGEREF _Toc25272 \h </w:instrText>
        </w:r>
        <w:r>
          <w:fldChar w:fldCharType="separate"/>
        </w:r>
        <w:r>
          <w:t>3</w:t>
        </w:r>
        <w:r>
          <w:fldChar w:fldCharType="end"/>
        </w:r>
      </w:hyperlink>
    </w:p>
    <w:p>
      <w:pPr>
        <w:pStyle w:val="TOC1"/>
        <w:tabs>
          <w:tab w:val="right" w:leader="dot" w:pos="8306"/>
        </w:tabs>
      </w:pPr>
      <w:hyperlink w:anchor="_Toc9287" w:history="1">
        <w:r>
          <w:rPr>
            <w:rFonts w:ascii="仿宋" w:eastAsia="仿宋" w:hAnsi="仿宋" w:cs="仿宋" w:hint="eastAsia"/>
            <w:lang w:eastAsia="zh-CN"/>
          </w:rPr>
          <w:t>一、工业Ｘ射线探伤机项目可持续发展</w:t>
        </w:r>
        <w:r>
          <w:tab/>
        </w:r>
        <w:r>
          <w:fldChar w:fldCharType="begin"/>
        </w:r>
        <w:r>
          <w:instrText xml:space="preserve"> PAGEREF _Toc9287 \h </w:instrText>
        </w:r>
        <w:r>
          <w:fldChar w:fldCharType="separate"/>
        </w:r>
        <w:r>
          <w:t>3</w:t>
        </w:r>
        <w:r>
          <w:fldChar w:fldCharType="end"/>
        </w:r>
      </w:hyperlink>
    </w:p>
    <w:p>
      <w:pPr>
        <w:pStyle w:val="TOC2"/>
        <w:tabs>
          <w:tab w:val="right" w:leader="dot" w:pos="8306"/>
        </w:tabs>
      </w:pPr>
      <w:hyperlink w:anchor="_Toc14562" w:history="1">
        <w:r>
          <w:rPr>
            <w:rFonts w:ascii="仿宋" w:eastAsia="仿宋" w:hAnsi="仿宋" w:cs="仿宋" w:hint="eastAsia"/>
            <w:lang w:eastAsia="zh-CN"/>
          </w:rPr>
          <w:t>(一)、可持续战略与实践</w:t>
        </w:r>
        <w:r>
          <w:tab/>
        </w:r>
        <w:r>
          <w:fldChar w:fldCharType="begin"/>
        </w:r>
        <w:r>
          <w:instrText xml:space="preserve"> PAGEREF _Toc14562 \h </w:instrText>
        </w:r>
        <w:r>
          <w:fldChar w:fldCharType="separate"/>
        </w:r>
        <w:r>
          <w:t>3</w:t>
        </w:r>
        <w:r>
          <w:fldChar w:fldCharType="end"/>
        </w:r>
      </w:hyperlink>
    </w:p>
    <w:p>
      <w:pPr>
        <w:pStyle w:val="TOC2"/>
        <w:tabs>
          <w:tab w:val="right" w:leader="dot" w:pos="8306"/>
        </w:tabs>
      </w:pPr>
      <w:hyperlink w:anchor="_Toc10599" w:history="1">
        <w:r>
          <w:rPr>
            <w:rFonts w:ascii="仿宋" w:eastAsia="仿宋" w:hAnsi="仿宋" w:cs="仿宋" w:hint="eastAsia"/>
            <w:lang w:eastAsia="zh-CN"/>
          </w:rPr>
          <w:t>(二)、环保与社会责任</w:t>
        </w:r>
        <w:r>
          <w:tab/>
        </w:r>
        <w:r>
          <w:fldChar w:fldCharType="begin"/>
        </w:r>
        <w:r>
          <w:instrText xml:space="preserve"> PAGEREF _Toc10599 \h </w:instrText>
        </w:r>
        <w:r>
          <w:fldChar w:fldCharType="separate"/>
        </w:r>
        <w:r>
          <w:t>4</w:t>
        </w:r>
        <w:r>
          <w:fldChar w:fldCharType="end"/>
        </w:r>
      </w:hyperlink>
    </w:p>
    <w:p>
      <w:pPr>
        <w:pStyle w:val="TOC1"/>
        <w:tabs>
          <w:tab w:val="right" w:leader="dot" w:pos="8306"/>
        </w:tabs>
      </w:pPr>
      <w:hyperlink w:anchor="_Toc24136" w:history="1">
        <w:r>
          <w:rPr>
            <w:rFonts w:ascii="仿宋" w:eastAsia="仿宋" w:hAnsi="仿宋" w:cs="仿宋" w:hint="eastAsia"/>
            <w:lang w:eastAsia="zh-CN"/>
          </w:rPr>
          <w:t>二、工业Ｘ射线探伤机项目建设背景及必要性分析</w:t>
        </w:r>
        <w:r>
          <w:tab/>
        </w:r>
        <w:r>
          <w:fldChar w:fldCharType="begin"/>
        </w:r>
        <w:r>
          <w:instrText xml:space="preserve"> PAGEREF _Toc24136 \h </w:instrText>
        </w:r>
        <w:r>
          <w:fldChar w:fldCharType="separate"/>
        </w:r>
        <w:r>
          <w:t>5</w:t>
        </w:r>
        <w:r>
          <w:fldChar w:fldCharType="end"/>
        </w:r>
      </w:hyperlink>
    </w:p>
    <w:p>
      <w:pPr>
        <w:pStyle w:val="TOC2"/>
        <w:tabs>
          <w:tab w:val="right" w:leader="dot" w:pos="8306"/>
        </w:tabs>
      </w:pPr>
      <w:hyperlink w:anchor="_Toc14343" w:history="1">
        <w:r>
          <w:rPr>
            <w:rFonts w:ascii="仿宋" w:eastAsia="仿宋" w:hAnsi="仿宋" w:cs="仿宋" w:hint="eastAsia"/>
            <w:lang w:eastAsia="zh-CN"/>
          </w:rPr>
          <w:t>(一)、工业Ｘ射线探伤机项目背景分析</w:t>
        </w:r>
        <w:r>
          <w:tab/>
        </w:r>
        <w:r>
          <w:fldChar w:fldCharType="begin"/>
        </w:r>
        <w:r>
          <w:instrText xml:space="preserve"> PAGEREF _Toc14343 \h </w:instrText>
        </w:r>
        <w:r>
          <w:fldChar w:fldCharType="separate"/>
        </w:r>
        <w:r>
          <w:t>5</w:t>
        </w:r>
        <w:r>
          <w:fldChar w:fldCharType="end"/>
        </w:r>
      </w:hyperlink>
    </w:p>
    <w:p>
      <w:pPr>
        <w:pStyle w:val="TOC2"/>
        <w:tabs>
          <w:tab w:val="right" w:leader="dot" w:pos="8306"/>
        </w:tabs>
      </w:pPr>
      <w:hyperlink w:anchor="_Toc24212" w:history="1">
        <w:r>
          <w:rPr>
            <w:rFonts w:ascii="仿宋" w:eastAsia="仿宋" w:hAnsi="仿宋" w:cs="仿宋" w:hint="eastAsia"/>
            <w:lang w:eastAsia="zh-CN"/>
          </w:rPr>
          <w:t>(二)、工业Ｘ射线探伤机项目建设必要性分析</w:t>
        </w:r>
        <w:r>
          <w:tab/>
        </w:r>
        <w:r>
          <w:fldChar w:fldCharType="begin"/>
        </w:r>
        <w:r>
          <w:instrText xml:space="preserve"> PAGEREF _Toc24212 \h </w:instrText>
        </w:r>
        <w:r>
          <w:fldChar w:fldCharType="separate"/>
        </w:r>
        <w:r>
          <w:t>6</w:t>
        </w:r>
        <w:r>
          <w:fldChar w:fldCharType="end"/>
        </w:r>
      </w:hyperlink>
    </w:p>
    <w:p>
      <w:pPr>
        <w:pStyle w:val="TOC1"/>
        <w:tabs>
          <w:tab w:val="right" w:leader="dot" w:pos="8306"/>
        </w:tabs>
      </w:pPr>
      <w:hyperlink w:anchor="_Toc14530" w:history="1">
        <w:r>
          <w:rPr>
            <w:rFonts w:ascii="仿宋" w:eastAsia="仿宋" w:hAnsi="仿宋" w:cs="仿宋" w:hint="eastAsia"/>
            <w:lang w:eastAsia="zh-CN"/>
          </w:rPr>
          <w:t>三、工业Ｘ射线探伤机项目危机管理</w:t>
        </w:r>
        <w:r>
          <w:tab/>
        </w:r>
        <w:r>
          <w:fldChar w:fldCharType="begin"/>
        </w:r>
        <w:r>
          <w:instrText xml:space="preserve"> PAGEREF _Toc14530 \h </w:instrText>
        </w:r>
        <w:r>
          <w:fldChar w:fldCharType="separate"/>
        </w:r>
        <w:r>
          <w:t>8</w:t>
        </w:r>
        <w:r>
          <w:fldChar w:fldCharType="end"/>
        </w:r>
      </w:hyperlink>
    </w:p>
    <w:p>
      <w:pPr>
        <w:pStyle w:val="TOC2"/>
        <w:tabs>
          <w:tab w:val="right" w:leader="dot" w:pos="8306"/>
        </w:tabs>
      </w:pPr>
      <w:hyperlink w:anchor="_Toc17701" w:history="1">
        <w:r>
          <w:rPr>
            <w:rFonts w:ascii="仿宋" w:eastAsia="仿宋" w:hAnsi="仿宋" w:cs="仿宋" w:hint="eastAsia"/>
            <w:lang w:eastAsia="zh-CN"/>
          </w:rPr>
          <w:t>(一)、危机预警与识别</w:t>
        </w:r>
        <w:r>
          <w:tab/>
        </w:r>
        <w:r>
          <w:fldChar w:fldCharType="begin"/>
        </w:r>
        <w:r>
          <w:instrText xml:space="preserve"> PAGEREF _Toc17701 \h </w:instrText>
        </w:r>
        <w:r>
          <w:fldChar w:fldCharType="separate"/>
        </w:r>
        <w:r>
          <w:t>8</w:t>
        </w:r>
        <w:r>
          <w:fldChar w:fldCharType="end"/>
        </w:r>
      </w:hyperlink>
    </w:p>
    <w:p>
      <w:pPr>
        <w:pStyle w:val="TOC2"/>
        <w:tabs>
          <w:tab w:val="right" w:leader="dot" w:pos="8306"/>
        </w:tabs>
      </w:pPr>
      <w:hyperlink w:anchor="_Toc486" w:history="1">
        <w:r>
          <w:rPr>
            <w:rFonts w:ascii="仿宋" w:eastAsia="仿宋" w:hAnsi="仿宋" w:cs="仿宋" w:hint="eastAsia"/>
            <w:lang w:eastAsia="zh-CN"/>
          </w:rPr>
          <w:t>(二)、危机应对与恢复</w:t>
        </w:r>
        <w:r>
          <w:tab/>
        </w:r>
        <w:r>
          <w:fldChar w:fldCharType="begin"/>
        </w:r>
        <w:r>
          <w:instrText xml:space="preserve"> PAGEREF _Toc486 \h </w:instrText>
        </w:r>
        <w:r>
          <w:fldChar w:fldCharType="separate"/>
        </w:r>
        <w:r>
          <w:t>9</w:t>
        </w:r>
        <w:r>
          <w:fldChar w:fldCharType="end"/>
        </w:r>
      </w:hyperlink>
    </w:p>
    <w:p>
      <w:pPr>
        <w:pStyle w:val="TOC1"/>
        <w:tabs>
          <w:tab w:val="right" w:leader="dot" w:pos="8306"/>
        </w:tabs>
      </w:pPr>
      <w:hyperlink w:anchor="_Toc19926" w:history="1">
        <w:r>
          <w:rPr>
            <w:rFonts w:ascii="仿宋" w:eastAsia="仿宋" w:hAnsi="仿宋" w:cs="仿宋" w:hint="eastAsia"/>
            <w:lang w:eastAsia="zh-CN"/>
          </w:rPr>
          <w:t>四、工艺说明</w:t>
        </w:r>
        <w:r>
          <w:tab/>
        </w:r>
        <w:r>
          <w:fldChar w:fldCharType="begin"/>
        </w:r>
        <w:r>
          <w:instrText xml:space="preserve"> PAGEREF _Toc19926 \h </w:instrText>
        </w:r>
        <w:r>
          <w:fldChar w:fldCharType="separate"/>
        </w:r>
        <w:r>
          <w:t>10</w:t>
        </w:r>
        <w:r>
          <w:fldChar w:fldCharType="end"/>
        </w:r>
      </w:hyperlink>
    </w:p>
    <w:p>
      <w:pPr>
        <w:pStyle w:val="TOC2"/>
        <w:tabs>
          <w:tab w:val="right" w:leader="dot" w:pos="8306"/>
        </w:tabs>
      </w:pPr>
      <w:hyperlink w:anchor="_Toc11162" w:history="1">
        <w:r>
          <w:rPr>
            <w:rFonts w:ascii="仿宋" w:eastAsia="仿宋" w:hAnsi="仿宋" w:cs="仿宋" w:hint="eastAsia"/>
            <w:lang w:eastAsia="zh-CN"/>
          </w:rPr>
          <w:t>(一)、技术管理特点</w:t>
        </w:r>
        <w:r>
          <w:tab/>
        </w:r>
        <w:r>
          <w:fldChar w:fldCharType="begin"/>
        </w:r>
        <w:r>
          <w:instrText xml:space="preserve"> PAGEREF _Toc11162 \h </w:instrText>
        </w:r>
        <w:r>
          <w:fldChar w:fldCharType="separate"/>
        </w:r>
        <w:r>
          <w:t>10</w:t>
        </w:r>
        <w:r>
          <w:fldChar w:fldCharType="end"/>
        </w:r>
      </w:hyperlink>
    </w:p>
    <w:p>
      <w:pPr>
        <w:pStyle w:val="TOC2"/>
        <w:tabs>
          <w:tab w:val="right" w:leader="dot" w:pos="8306"/>
        </w:tabs>
      </w:pPr>
      <w:hyperlink w:anchor="_Toc13573" w:history="1">
        <w:r>
          <w:rPr>
            <w:rFonts w:ascii="仿宋" w:eastAsia="仿宋" w:hAnsi="仿宋" w:cs="仿宋" w:hint="eastAsia"/>
            <w:lang w:eastAsia="zh-CN"/>
          </w:rPr>
          <w:t>(二)、工业Ｘ射线探伤机项目工艺技术设计方案</w:t>
        </w:r>
        <w:r>
          <w:tab/>
        </w:r>
        <w:r>
          <w:fldChar w:fldCharType="begin"/>
        </w:r>
        <w:r>
          <w:instrText xml:space="preserve"> PAGEREF _Toc13573 \h </w:instrText>
        </w:r>
        <w:r>
          <w:fldChar w:fldCharType="separate"/>
        </w:r>
        <w:r>
          <w:t>12</w:t>
        </w:r>
        <w:r>
          <w:fldChar w:fldCharType="end"/>
        </w:r>
      </w:hyperlink>
    </w:p>
    <w:p>
      <w:pPr>
        <w:pStyle w:val="TOC2"/>
        <w:tabs>
          <w:tab w:val="right" w:leader="dot" w:pos="8306"/>
        </w:tabs>
      </w:pPr>
      <w:hyperlink w:anchor="_Toc14929" w:history="1">
        <w:r>
          <w:rPr>
            <w:rFonts w:ascii="仿宋" w:eastAsia="仿宋" w:hAnsi="仿宋" w:cs="仿宋" w:hint="eastAsia"/>
            <w:lang w:eastAsia="zh-CN"/>
          </w:rPr>
          <w:t>(三)、设备选型方案</w:t>
        </w:r>
        <w:r>
          <w:tab/>
        </w:r>
        <w:r>
          <w:fldChar w:fldCharType="begin"/>
        </w:r>
        <w:r>
          <w:instrText xml:space="preserve"> PAGEREF _Toc14929 \h </w:instrText>
        </w:r>
        <w:r>
          <w:fldChar w:fldCharType="separate"/>
        </w:r>
        <w:r>
          <w:t>13</w:t>
        </w:r>
        <w:r>
          <w:fldChar w:fldCharType="end"/>
        </w:r>
      </w:hyperlink>
    </w:p>
    <w:p>
      <w:pPr>
        <w:pStyle w:val="TOC1"/>
        <w:tabs>
          <w:tab w:val="right" w:leader="dot" w:pos="8306"/>
        </w:tabs>
      </w:pPr>
      <w:hyperlink w:anchor="_Toc26808" w:history="1">
        <w:r>
          <w:rPr>
            <w:rFonts w:ascii="仿宋" w:eastAsia="仿宋" w:hAnsi="仿宋" w:cs="仿宋" w:hint="eastAsia"/>
            <w:lang w:eastAsia="zh-CN"/>
          </w:rPr>
          <w:t>五、工业Ｘ射线探伤机项目概论</w:t>
        </w:r>
        <w:r>
          <w:tab/>
        </w:r>
        <w:r>
          <w:fldChar w:fldCharType="begin"/>
        </w:r>
        <w:r>
          <w:instrText xml:space="preserve"> PAGEREF _Toc26808 \h </w:instrText>
        </w:r>
        <w:r>
          <w:fldChar w:fldCharType="separate"/>
        </w:r>
        <w:r>
          <w:t>14</w:t>
        </w:r>
        <w:r>
          <w:fldChar w:fldCharType="end"/>
        </w:r>
      </w:hyperlink>
    </w:p>
    <w:p>
      <w:pPr>
        <w:pStyle w:val="TOC2"/>
        <w:tabs>
          <w:tab w:val="right" w:leader="dot" w:pos="8306"/>
        </w:tabs>
      </w:pPr>
      <w:hyperlink w:anchor="_Toc31182" w:history="1">
        <w:r>
          <w:rPr>
            <w:rFonts w:ascii="仿宋" w:eastAsia="仿宋" w:hAnsi="仿宋" w:cs="仿宋" w:hint="eastAsia"/>
            <w:lang w:eastAsia="zh-CN"/>
          </w:rPr>
          <w:t>(一)、工业Ｘ射线探伤机项目概况</w:t>
        </w:r>
        <w:r>
          <w:tab/>
        </w:r>
        <w:r>
          <w:fldChar w:fldCharType="begin"/>
        </w:r>
        <w:r>
          <w:instrText xml:space="preserve"> PAGEREF _Toc31182 \h </w:instrText>
        </w:r>
        <w:r>
          <w:fldChar w:fldCharType="separate"/>
        </w:r>
        <w:r>
          <w:t>14</w:t>
        </w:r>
        <w:r>
          <w:fldChar w:fldCharType="end"/>
        </w:r>
      </w:hyperlink>
    </w:p>
    <w:p>
      <w:pPr>
        <w:pStyle w:val="TOC2"/>
        <w:tabs>
          <w:tab w:val="right" w:leader="dot" w:pos="8306"/>
        </w:tabs>
      </w:pPr>
      <w:hyperlink w:anchor="_Toc11290" w:history="1">
        <w:r>
          <w:rPr>
            <w:rFonts w:ascii="仿宋" w:eastAsia="仿宋" w:hAnsi="仿宋" w:cs="仿宋" w:hint="eastAsia"/>
            <w:lang w:eastAsia="zh-CN"/>
          </w:rPr>
          <w:t>(二)、工业Ｘ射线探伤机项目目标</w:t>
        </w:r>
        <w:r>
          <w:tab/>
        </w:r>
        <w:r>
          <w:fldChar w:fldCharType="begin"/>
        </w:r>
        <w:r>
          <w:instrText xml:space="preserve"> PAGEREF _Toc11290 \h </w:instrText>
        </w:r>
        <w:r>
          <w:fldChar w:fldCharType="separate"/>
        </w:r>
        <w:r>
          <w:t>17</w:t>
        </w:r>
        <w:r>
          <w:fldChar w:fldCharType="end"/>
        </w:r>
      </w:hyperlink>
    </w:p>
    <w:p>
      <w:pPr>
        <w:pStyle w:val="TOC2"/>
        <w:tabs>
          <w:tab w:val="right" w:leader="dot" w:pos="8306"/>
        </w:tabs>
      </w:pPr>
      <w:hyperlink w:anchor="_Toc30015" w:history="1">
        <w:r>
          <w:rPr>
            <w:rFonts w:ascii="仿宋" w:eastAsia="仿宋" w:hAnsi="仿宋" w:cs="仿宋" w:hint="eastAsia"/>
            <w:lang w:eastAsia="zh-CN"/>
          </w:rPr>
          <w:t>(三)、工业Ｘ射线探伤机项目提出的理由</w:t>
        </w:r>
        <w:r>
          <w:tab/>
        </w:r>
        <w:r>
          <w:fldChar w:fldCharType="begin"/>
        </w:r>
        <w:r>
          <w:instrText xml:space="preserve"> PAGEREF _Toc30015 \h </w:instrText>
        </w:r>
        <w:r>
          <w:fldChar w:fldCharType="separate"/>
        </w:r>
        <w:r>
          <w:t>18</w:t>
        </w:r>
        <w:r>
          <w:fldChar w:fldCharType="end"/>
        </w:r>
      </w:hyperlink>
    </w:p>
    <w:p>
      <w:pPr>
        <w:pStyle w:val="TOC2"/>
        <w:tabs>
          <w:tab w:val="right" w:leader="dot" w:pos="8306"/>
        </w:tabs>
      </w:pPr>
      <w:hyperlink w:anchor="_Toc1953" w:history="1">
        <w:r>
          <w:rPr>
            <w:rFonts w:ascii="仿宋" w:eastAsia="仿宋" w:hAnsi="仿宋" w:cs="仿宋" w:hint="eastAsia"/>
            <w:lang w:eastAsia="zh-CN"/>
          </w:rPr>
          <w:t>(四)、工业Ｘ射线探伤机项目意义</w:t>
        </w:r>
        <w:r>
          <w:tab/>
        </w:r>
        <w:r>
          <w:fldChar w:fldCharType="begin"/>
        </w:r>
        <w:r>
          <w:instrText xml:space="preserve"> PAGEREF _Toc1953 \h </w:instrText>
        </w:r>
        <w:r>
          <w:fldChar w:fldCharType="separate"/>
        </w:r>
        <w:r>
          <w:t>19</w:t>
        </w:r>
        <w:r>
          <w:fldChar w:fldCharType="end"/>
        </w:r>
      </w:hyperlink>
    </w:p>
    <w:p>
      <w:pPr>
        <w:pStyle w:val="TOC2"/>
        <w:tabs>
          <w:tab w:val="right" w:leader="dot" w:pos="8306"/>
        </w:tabs>
      </w:pPr>
      <w:hyperlink w:anchor="_Toc7484" w:history="1">
        <w:r>
          <w:rPr>
            <w:rFonts w:ascii="仿宋" w:eastAsia="仿宋" w:hAnsi="仿宋" w:cs="仿宋" w:hint="eastAsia"/>
            <w:lang w:eastAsia="zh-CN"/>
          </w:rPr>
          <w:t>(五)、工业Ｘ射线探伤机项目背景</w:t>
        </w:r>
        <w:r>
          <w:tab/>
        </w:r>
        <w:r>
          <w:fldChar w:fldCharType="begin"/>
        </w:r>
        <w:r>
          <w:instrText xml:space="preserve"> PAGEREF _Toc7484 \h </w:instrText>
        </w:r>
        <w:r>
          <w:fldChar w:fldCharType="separate"/>
        </w:r>
        <w:r>
          <w:t>20</w:t>
        </w:r>
        <w:r>
          <w:fldChar w:fldCharType="end"/>
        </w:r>
      </w:hyperlink>
    </w:p>
    <w:p>
      <w:pPr>
        <w:pStyle w:val="TOC1"/>
        <w:tabs>
          <w:tab w:val="right" w:leader="dot" w:pos="8306"/>
        </w:tabs>
      </w:pPr>
      <w:hyperlink w:anchor="_Toc29591" w:history="1">
        <w:r>
          <w:rPr>
            <w:rFonts w:ascii="仿宋" w:eastAsia="仿宋" w:hAnsi="仿宋" w:cs="仿宋" w:hint="eastAsia"/>
            <w:lang w:eastAsia="zh-CN"/>
          </w:rPr>
          <w:t>六、工业Ｘ射线探伤机项目建设单位说明</w:t>
        </w:r>
        <w:r>
          <w:tab/>
        </w:r>
        <w:r>
          <w:fldChar w:fldCharType="begin"/>
        </w:r>
        <w:r>
          <w:instrText xml:space="preserve"> PAGEREF _Toc29591 \h </w:instrText>
        </w:r>
        <w:r>
          <w:fldChar w:fldCharType="separate"/>
        </w:r>
        <w:r>
          <w:t>21</w:t>
        </w:r>
        <w:r>
          <w:fldChar w:fldCharType="end"/>
        </w:r>
      </w:hyperlink>
    </w:p>
    <w:p>
      <w:pPr>
        <w:pStyle w:val="TOC2"/>
        <w:tabs>
          <w:tab w:val="right" w:leader="dot" w:pos="8306"/>
        </w:tabs>
      </w:pPr>
      <w:hyperlink w:anchor="_Toc29356" w:history="1">
        <w:r>
          <w:rPr>
            <w:rFonts w:ascii="仿宋" w:eastAsia="仿宋" w:hAnsi="仿宋" w:cs="仿宋" w:hint="eastAsia"/>
            <w:lang w:eastAsia="zh-CN"/>
          </w:rPr>
          <w:t>(一)、工业Ｘ射线探伤机项目承办单位基本情况</w:t>
        </w:r>
        <w:r>
          <w:tab/>
        </w:r>
        <w:r>
          <w:fldChar w:fldCharType="begin"/>
        </w:r>
        <w:r>
          <w:instrText xml:space="preserve"> PAGEREF _Toc29356 \h </w:instrText>
        </w:r>
        <w:r>
          <w:fldChar w:fldCharType="separate"/>
        </w:r>
        <w:r>
          <w:t>21</w:t>
        </w:r>
        <w:r>
          <w:fldChar w:fldCharType="end"/>
        </w:r>
      </w:hyperlink>
    </w:p>
    <w:p>
      <w:pPr>
        <w:pStyle w:val="TOC2"/>
        <w:tabs>
          <w:tab w:val="right" w:leader="dot" w:pos="8306"/>
        </w:tabs>
      </w:pPr>
      <w:hyperlink w:anchor="_Toc22510" w:history="1">
        <w:r>
          <w:rPr>
            <w:rFonts w:ascii="仿宋" w:eastAsia="仿宋" w:hAnsi="仿宋" w:cs="仿宋" w:hint="eastAsia"/>
            <w:lang w:eastAsia="zh-CN"/>
          </w:rPr>
          <w:t>(二)、公司经济效益分析</w:t>
        </w:r>
        <w:r>
          <w:tab/>
        </w:r>
        <w:r>
          <w:fldChar w:fldCharType="begin"/>
        </w:r>
        <w:r>
          <w:instrText xml:space="preserve"> PAGEREF _Toc22510 \h </w:instrText>
        </w:r>
        <w:r>
          <w:fldChar w:fldCharType="separate"/>
        </w:r>
        <w:r>
          <w:t>22</w:t>
        </w:r>
        <w:r>
          <w:fldChar w:fldCharType="end"/>
        </w:r>
      </w:hyperlink>
    </w:p>
    <w:p>
      <w:pPr>
        <w:pStyle w:val="TOC1"/>
        <w:tabs>
          <w:tab w:val="right" w:leader="dot" w:pos="8306"/>
        </w:tabs>
      </w:pPr>
      <w:hyperlink w:anchor="_Toc1498" w:history="1">
        <w:r>
          <w:rPr>
            <w:rFonts w:ascii="仿宋" w:eastAsia="仿宋" w:hAnsi="仿宋" w:cs="仿宋" w:hint="eastAsia"/>
            <w:lang w:eastAsia="zh-CN"/>
          </w:rPr>
          <w:t>七、生产安全保护</w:t>
        </w:r>
        <w:r>
          <w:tab/>
        </w:r>
        <w:r>
          <w:fldChar w:fldCharType="begin"/>
        </w:r>
        <w:r>
          <w:instrText xml:space="preserve"> PAGEREF _Toc1498 \h </w:instrText>
        </w:r>
        <w:r>
          <w:fldChar w:fldCharType="separate"/>
        </w:r>
        <w:r>
          <w:t>23</w:t>
        </w:r>
        <w:r>
          <w:fldChar w:fldCharType="end"/>
        </w:r>
      </w:hyperlink>
    </w:p>
    <w:p>
      <w:pPr>
        <w:pStyle w:val="TOC2"/>
        <w:tabs>
          <w:tab w:val="right" w:leader="dot" w:pos="8306"/>
        </w:tabs>
      </w:pPr>
      <w:hyperlink w:anchor="_Toc4977" w:history="1">
        <w:r>
          <w:rPr>
            <w:rFonts w:ascii="仿宋" w:eastAsia="仿宋" w:hAnsi="仿宋" w:cs="仿宋" w:hint="eastAsia"/>
            <w:lang w:eastAsia="zh-CN"/>
          </w:rPr>
          <w:t>(一)、消防安全</w:t>
        </w:r>
        <w:r>
          <w:tab/>
        </w:r>
        <w:r>
          <w:fldChar w:fldCharType="begin"/>
        </w:r>
        <w:r>
          <w:instrText xml:space="preserve"> PAGEREF _Toc4977 \h </w:instrText>
        </w:r>
        <w:r>
          <w:fldChar w:fldCharType="separate"/>
        </w:r>
        <w:r>
          <w:t>23</w:t>
        </w:r>
        <w:r>
          <w:fldChar w:fldCharType="end"/>
        </w:r>
      </w:hyperlink>
    </w:p>
    <w:p>
      <w:pPr>
        <w:pStyle w:val="TOC2"/>
        <w:tabs>
          <w:tab w:val="right" w:leader="dot" w:pos="8306"/>
        </w:tabs>
      </w:pPr>
      <w:hyperlink w:anchor="_Toc21321" w:history="1">
        <w:r>
          <w:rPr>
            <w:rFonts w:ascii="仿宋" w:eastAsia="仿宋" w:hAnsi="仿宋" w:cs="仿宋" w:hint="eastAsia"/>
            <w:lang w:eastAsia="zh-CN"/>
          </w:rPr>
          <w:t>(二)、防火防爆总图布置措施</w:t>
        </w:r>
        <w:r>
          <w:tab/>
        </w:r>
        <w:r>
          <w:fldChar w:fldCharType="begin"/>
        </w:r>
        <w:r>
          <w:instrText xml:space="preserve"> PAGEREF _Toc21321 \h </w:instrText>
        </w:r>
        <w:r>
          <w:fldChar w:fldCharType="separate"/>
        </w:r>
        <w:r>
          <w:t>24</w:t>
        </w:r>
        <w:r>
          <w:fldChar w:fldCharType="end"/>
        </w:r>
      </w:hyperlink>
    </w:p>
    <w:p>
      <w:pPr>
        <w:pStyle w:val="TOC2"/>
        <w:tabs>
          <w:tab w:val="right" w:leader="dot" w:pos="8306"/>
        </w:tabs>
      </w:pPr>
      <w:hyperlink w:anchor="_Toc3547" w:history="1">
        <w:r>
          <w:rPr>
            <w:rFonts w:ascii="仿宋" w:eastAsia="仿宋" w:hAnsi="仿宋" w:cs="仿宋" w:hint="eastAsia"/>
            <w:lang w:eastAsia="zh-CN"/>
          </w:rPr>
          <w:t>(三)、自然灾害防范措施</w:t>
        </w:r>
        <w:r>
          <w:tab/>
        </w:r>
        <w:r>
          <w:fldChar w:fldCharType="begin"/>
        </w:r>
        <w:r>
          <w:instrText xml:space="preserve"> PAGEREF _Toc3547 \h </w:instrText>
        </w:r>
        <w:r>
          <w:fldChar w:fldCharType="separate"/>
        </w:r>
        <w:r>
          <w:t>25</w:t>
        </w:r>
        <w:r>
          <w:fldChar w:fldCharType="end"/>
        </w:r>
      </w:hyperlink>
    </w:p>
    <w:p>
      <w:pPr>
        <w:pStyle w:val="TOC2"/>
        <w:tabs>
          <w:tab w:val="right" w:leader="dot" w:pos="8306"/>
        </w:tabs>
      </w:pPr>
      <w:hyperlink w:anchor="_Toc5123" w:history="1">
        <w:r>
          <w:rPr>
            <w:rFonts w:ascii="仿宋" w:eastAsia="仿宋" w:hAnsi="仿宋" w:cs="仿宋" w:hint="eastAsia"/>
            <w:lang w:eastAsia="zh-CN"/>
          </w:rPr>
          <w:t>(四)、安全色及安全标志使用要求</w:t>
        </w:r>
        <w:r>
          <w:tab/>
        </w:r>
        <w:r>
          <w:fldChar w:fldCharType="begin"/>
        </w:r>
        <w:r>
          <w:instrText xml:space="preserve"> PAGEREF _Toc5123 \h </w:instrText>
        </w:r>
        <w:r>
          <w:fldChar w:fldCharType="separate"/>
        </w:r>
        <w:r>
          <w:t>26</w:t>
        </w:r>
        <w:r>
          <w:fldChar w:fldCharType="end"/>
        </w:r>
      </w:hyperlink>
    </w:p>
    <w:p>
      <w:pPr>
        <w:pStyle w:val="TOC2"/>
        <w:tabs>
          <w:tab w:val="right" w:leader="dot" w:pos="8306"/>
        </w:tabs>
      </w:pPr>
      <w:hyperlink w:anchor="_Toc13154" w:history="1">
        <w:r>
          <w:rPr>
            <w:rFonts w:ascii="仿宋" w:eastAsia="仿宋" w:hAnsi="仿宋" w:cs="仿宋" w:hint="eastAsia"/>
            <w:lang w:eastAsia="zh-CN"/>
          </w:rPr>
          <w:t>(五)、防尘防毒措施</w:t>
        </w:r>
        <w:r>
          <w:tab/>
        </w:r>
        <w:r>
          <w:fldChar w:fldCharType="begin"/>
        </w:r>
        <w:r>
          <w:instrText xml:space="preserve"> PAGEREF _Toc13154 \h </w:instrText>
        </w:r>
        <w:r>
          <w:fldChar w:fldCharType="separate"/>
        </w:r>
        <w:r>
          <w:t>27</w:t>
        </w:r>
        <w:r>
          <w:fldChar w:fldCharType="end"/>
        </w:r>
      </w:hyperlink>
    </w:p>
    <w:p>
      <w:pPr>
        <w:pStyle w:val="TOC2"/>
        <w:tabs>
          <w:tab w:val="right" w:leader="dot" w:pos="8306"/>
        </w:tabs>
      </w:pPr>
      <w:hyperlink w:anchor="_Toc1394" w:history="1">
        <w:r>
          <w:rPr>
            <w:rFonts w:ascii="仿宋" w:eastAsia="仿宋" w:hAnsi="仿宋" w:cs="仿宋" w:hint="eastAsia"/>
            <w:lang w:eastAsia="zh-CN"/>
          </w:rPr>
          <w:t>(六)、防静电、触电防护及防雷措施</w:t>
        </w:r>
        <w:r>
          <w:tab/>
        </w:r>
        <w:r>
          <w:fldChar w:fldCharType="begin"/>
        </w:r>
        <w:r>
          <w:instrText xml:space="preserve"> PAGEREF _Toc1394 \h </w:instrText>
        </w:r>
        <w:r>
          <w:fldChar w:fldCharType="separate"/>
        </w:r>
        <w:r>
          <w:t>28</w:t>
        </w:r>
        <w:r>
          <w:fldChar w:fldCharType="end"/>
        </w:r>
      </w:hyperlink>
    </w:p>
    <w:p>
      <w:pPr>
        <w:pStyle w:val="TOC2"/>
        <w:tabs>
          <w:tab w:val="right" w:leader="dot" w:pos="8306"/>
        </w:tabs>
      </w:pPr>
      <w:hyperlink w:anchor="_Toc28071" w:history="1">
        <w:r>
          <w:rPr>
            <w:rFonts w:ascii="仿宋" w:eastAsia="仿宋" w:hAnsi="仿宋" w:cs="仿宋" w:hint="eastAsia"/>
            <w:lang w:eastAsia="zh-CN"/>
          </w:rPr>
          <w:t>(七)、机械设备安全保障措施</w:t>
        </w:r>
        <w:r>
          <w:tab/>
        </w:r>
        <w:r>
          <w:fldChar w:fldCharType="begin"/>
        </w:r>
        <w:r>
          <w:instrText xml:space="preserve"> PAGEREF _Toc28071 \h </w:instrText>
        </w:r>
        <w:r>
          <w:fldChar w:fldCharType="separate"/>
        </w:r>
        <w:r>
          <w:t>30</w:t>
        </w:r>
        <w:r>
          <w:fldChar w:fldCharType="end"/>
        </w:r>
      </w:hyperlink>
    </w:p>
    <w:p>
      <w:pPr>
        <w:pStyle w:val="TOC1"/>
        <w:tabs>
          <w:tab w:val="right" w:leader="dot" w:pos="8306"/>
        </w:tabs>
      </w:pPr>
      <w:hyperlink w:anchor="_Toc3342" w:history="1">
        <w:r>
          <w:rPr>
            <w:rFonts w:ascii="仿宋" w:eastAsia="仿宋" w:hAnsi="仿宋" w:cs="仿宋" w:hint="eastAsia"/>
            <w:lang w:eastAsia="zh-CN"/>
          </w:rPr>
          <w:t>八、工业Ｘ射线探伤机项目投资规划</w:t>
        </w:r>
        <w:r>
          <w:tab/>
        </w:r>
        <w:r>
          <w:fldChar w:fldCharType="begin"/>
        </w:r>
        <w:r>
          <w:instrText xml:space="preserve"> PAGEREF _Toc3342 \h </w:instrText>
        </w:r>
        <w:r>
          <w:fldChar w:fldCharType="separate"/>
        </w:r>
        <w:r>
          <w:t>31</w:t>
        </w:r>
        <w:r>
          <w:fldChar w:fldCharType="end"/>
        </w:r>
      </w:hyperlink>
    </w:p>
    <w:p>
      <w:pPr>
        <w:pStyle w:val="TOC2"/>
        <w:tabs>
          <w:tab w:val="right" w:leader="dot" w:pos="8306"/>
        </w:tabs>
      </w:pPr>
      <w:hyperlink w:anchor="_Toc3380" w:history="1">
        <w:r>
          <w:rPr>
            <w:rFonts w:ascii="仿宋" w:eastAsia="仿宋" w:hAnsi="仿宋" w:cs="仿宋" w:hint="eastAsia"/>
            <w:lang w:eastAsia="zh-CN"/>
          </w:rPr>
          <w:t>(一)、工业Ｘ射线探伤机项目总投资估算</w:t>
        </w:r>
        <w:r>
          <w:tab/>
        </w:r>
        <w:r>
          <w:fldChar w:fldCharType="begin"/>
        </w:r>
        <w:r>
          <w:instrText xml:space="preserve"> PAGEREF _Toc3380 \h </w:instrText>
        </w:r>
        <w:r>
          <w:fldChar w:fldCharType="separate"/>
        </w:r>
        <w:r>
          <w:t>31</w:t>
        </w:r>
        <w:r>
          <w:fldChar w:fldCharType="end"/>
        </w:r>
      </w:hyperlink>
    </w:p>
    <w:p>
      <w:pPr>
        <w:pStyle w:val="TOC2"/>
        <w:tabs>
          <w:tab w:val="right" w:leader="dot" w:pos="8306"/>
        </w:tabs>
      </w:pPr>
      <w:hyperlink w:anchor="_Toc32352" w:history="1">
        <w:r>
          <w:rPr>
            <w:rFonts w:ascii="仿宋" w:eastAsia="仿宋" w:hAnsi="仿宋" w:cs="仿宋" w:hint="eastAsia"/>
            <w:lang w:eastAsia="zh-CN"/>
          </w:rPr>
          <w:t>(二)、资金筹措</w:t>
        </w:r>
        <w:r>
          <w:tab/>
        </w:r>
        <w:r>
          <w:fldChar w:fldCharType="begin"/>
        </w:r>
        <w:r>
          <w:instrText xml:space="preserve"> PAGEREF _Toc32352 \h </w:instrText>
        </w:r>
        <w:r>
          <w:fldChar w:fldCharType="separate"/>
        </w:r>
        <w:r>
          <w:t>33</w:t>
        </w:r>
        <w:r>
          <w:fldChar w:fldCharType="end"/>
        </w:r>
      </w:hyperlink>
    </w:p>
    <w:p>
      <w:pPr>
        <w:pStyle w:val="TOC1"/>
        <w:tabs>
          <w:tab w:val="right" w:leader="dot" w:pos="8306"/>
        </w:tabs>
      </w:pPr>
      <w:hyperlink w:anchor="_Toc28659" w:history="1">
        <w:r>
          <w:rPr>
            <w:rFonts w:ascii="仿宋" w:eastAsia="仿宋" w:hAnsi="仿宋" w:cs="仿宋" w:hint="eastAsia"/>
            <w:lang w:eastAsia="zh-CN"/>
          </w:rPr>
          <w:t>九、工业Ｘ射线探伤机项目环境影响分析</w:t>
        </w:r>
        <w:r>
          <w:tab/>
        </w:r>
        <w:r>
          <w:fldChar w:fldCharType="begin"/>
        </w:r>
        <w:r>
          <w:instrText xml:space="preserve"> PAGEREF _Toc28659 \h </w:instrText>
        </w:r>
        <w:r>
          <w:fldChar w:fldCharType="separate"/>
        </w:r>
        <w:r>
          <w:t>33</w:t>
        </w:r>
        <w:r>
          <w:fldChar w:fldCharType="end"/>
        </w:r>
      </w:hyperlink>
    </w:p>
    <w:p>
      <w:pPr>
        <w:pStyle w:val="TOC2"/>
        <w:tabs>
          <w:tab w:val="right" w:leader="dot" w:pos="8306"/>
        </w:tabs>
      </w:pPr>
      <w:hyperlink w:anchor="_Toc15909" w:history="1">
        <w:r>
          <w:rPr>
            <w:rFonts w:ascii="仿宋" w:eastAsia="仿宋" w:hAnsi="仿宋" w:cs="仿宋" w:hint="eastAsia"/>
            <w:lang w:eastAsia="zh-CN"/>
          </w:rPr>
          <w:t>(一)、建设区域环境质量现状</w:t>
        </w:r>
        <w:r>
          <w:tab/>
        </w:r>
        <w:r>
          <w:fldChar w:fldCharType="begin"/>
        </w:r>
        <w:r>
          <w:instrText xml:space="preserve"> PAGEREF _Toc15909 \h </w:instrText>
        </w:r>
        <w:r>
          <w:fldChar w:fldCharType="separate"/>
        </w:r>
        <w:r>
          <w:t>33</w:t>
        </w:r>
        <w:r>
          <w:fldChar w:fldCharType="end"/>
        </w:r>
      </w:hyperlink>
    </w:p>
    <w:p>
      <w:pPr>
        <w:pStyle w:val="TOC2"/>
        <w:tabs>
          <w:tab w:val="right" w:leader="dot" w:pos="8306"/>
        </w:tabs>
      </w:pPr>
      <w:hyperlink w:anchor="_Toc21564" w:history="1">
        <w:r>
          <w:rPr>
            <w:rFonts w:ascii="仿宋" w:eastAsia="仿宋" w:hAnsi="仿宋" w:cs="仿宋" w:hint="eastAsia"/>
            <w:lang w:eastAsia="zh-CN"/>
          </w:rPr>
          <w:t>(二)、建设期环境保护</w:t>
        </w:r>
        <w:r>
          <w:tab/>
        </w:r>
        <w:r>
          <w:fldChar w:fldCharType="begin"/>
        </w:r>
        <w:r>
          <w:instrText xml:space="preserve"> PAGEREF _Toc21564 \h </w:instrText>
        </w:r>
        <w:r>
          <w:fldChar w:fldCharType="separate"/>
        </w:r>
        <w:r>
          <w:t>35</w:t>
        </w:r>
        <w:r>
          <w:fldChar w:fldCharType="end"/>
        </w:r>
      </w:hyperlink>
    </w:p>
    <w:p>
      <w:pPr>
        <w:pStyle w:val="TOC2"/>
        <w:tabs>
          <w:tab w:val="right" w:leader="dot" w:pos="8306"/>
        </w:tabs>
      </w:pPr>
      <w:hyperlink w:anchor="_Toc5024" w:history="1">
        <w:r>
          <w:rPr>
            <w:rFonts w:ascii="仿宋" w:eastAsia="仿宋" w:hAnsi="仿宋" w:cs="仿宋" w:hint="eastAsia"/>
            <w:lang w:eastAsia="zh-CN"/>
          </w:rPr>
          <w:t>(三)、运营期环境保护</w:t>
        </w:r>
        <w:r>
          <w:tab/>
        </w:r>
        <w:r>
          <w:fldChar w:fldCharType="begin"/>
        </w:r>
        <w:r>
          <w:instrText xml:space="preserve"> PAGEREF _Toc5024 \h </w:instrText>
        </w:r>
        <w:r>
          <w:fldChar w:fldCharType="separate"/>
        </w:r>
        <w:r>
          <w:t>36</w:t>
        </w:r>
        <w:r>
          <w:fldChar w:fldCharType="end"/>
        </w:r>
      </w:hyperlink>
    </w:p>
    <w:p>
      <w:pPr>
        <w:pStyle w:val="TOC2"/>
        <w:tabs>
          <w:tab w:val="right" w:leader="dot" w:pos="8306"/>
        </w:tabs>
      </w:pPr>
      <w:hyperlink w:anchor="_Toc1388" w:history="1">
        <w:r>
          <w:rPr>
            <w:rFonts w:ascii="仿宋" w:eastAsia="仿宋" w:hAnsi="仿宋" w:cs="仿宋" w:hint="eastAsia"/>
            <w:lang w:eastAsia="zh-CN"/>
          </w:rPr>
          <w:t>(四)、工业Ｘ射线探伤机项目建设对区域经济的影响</w:t>
        </w:r>
        <w:r>
          <w:tab/>
        </w:r>
        <w:r>
          <w:fldChar w:fldCharType="begin"/>
        </w:r>
        <w:r>
          <w:instrText xml:space="preserve"> PAGEREF _Toc1388 \h </w:instrText>
        </w:r>
        <w:r>
          <w:fldChar w:fldCharType="separate"/>
        </w:r>
        <w:r>
          <w:t>38</w:t>
        </w:r>
        <w:r>
          <w:fldChar w:fldCharType="end"/>
        </w:r>
      </w:hyperlink>
    </w:p>
    <w:p>
      <w:pPr>
        <w:pStyle w:val="TOC2"/>
        <w:tabs>
          <w:tab w:val="right" w:leader="dot" w:pos="8306"/>
        </w:tabs>
      </w:pPr>
      <w:hyperlink w:anchor="_Toc16724" w:history="1">
        <w:r>
          <w:rPr>
            <w:rFonts w:ascii="仿宋" w:eastAsia="仿宋" w:hAnsi="仿宋" w:cs="仿宋" w:hint="eastAsia"/>
            <w:lang w:eastAsia="zh-CN"/>
          </w:rPr>
          <w:t>(五)、废弃物处理</w:t>
        </w:r>
        <w:r>
          <w:tab/>
        </w:r>
        <w:r>
          <w:fldChar w:fldCharType="begin"/>
        </w:r>
        <w:r>
          <w:instrText xml:space="preserve"> PAGEREF _Toc16724 \h </w:instrText>
        </w:r>
        <w:r>
          <w:fldChar w:fldCharType="separate"/>
        </w:r>
        <w:r>
          <w:t>39</w:t>
        </w:r>
        <w:r>
          <w:fldChar w:fldCharType="end"/>
        </w:r>
      </w:hyperlink>
    </w:p>
    <w:p>
      <w:pPr>
        <w:pStyle w:val="TOC2"/>
        <w:tabs>
          <w:tab w:val="right" w:leader="dot" w:pos="8306"/>
        </w:tabs>
      </w:pPr>
      <w:hyperlink w:anchor="_Toc13861" w:history="1">
        <w:r>
          <w:rPr>
            <w:rFonts w:ascii="仿宋" w:eastAsia="仿宋" w:hAnsi="仿宋" w:cs="仿宋" w:hint="eastAsia"/>
            <w:lang w:eastAsia="zh-CN"/>
          </w:rPr>
          <w:t>(六)、特殊环境影响分析</w:t>
        </w:r>
        <w:r>
          <w:tab/>
        </w:r>
        <w:r>
          <w:fldChar w:fldCharType="begin"/>
        </w:r>
        <w:r>
          <w:instrText xml:space="preserve"> PAGEREF _Toc13861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3" w:history="1">
        <w:r>
          <w:rPr>
            <w:rFonts w:ascii="仿宋" w:eastAsia="仿宋" w:hAnsi="仿宋" w:cs="仿宋" w:hint="eastAsia"/>
            <w:lang w:eastAsia="zh-CN"/>
          </w:rPr>
          <w:t>(七)、清洁生产</w:t>
        </w:r>
        <w:r>
          <w:tab/>
        </w:r>
        <w:r>
          <w:fldChar w:fldCharType="begin"/>
        </w:r>
        <w:r>
          <w:instrText xml:space="preserve"> PAGEREF _Toc2243 \h </w:instrText>
        </w:r>
        <w:r>
          <w:fldChar w:fldCharType="separate"/>
        </w:r>
        <w:r>
          <w:t>42</w:t>
        </w:r>
        <w:r>
          <w:fldChar w:fldCharType="end"/>
        </w:r>
      </w:hyperlink>
    </w:p>
    <w:p>
      <w:pPr>
        <w:pStyle w:val="TOC2"/>
        <w:tabs>
          <w:tab w:val="right" w:leader="dot" w:pos="8306"/>
        </w:tabs>
      </w:pPr>
      <w:hyperlink w:anchor="_Toc15785" w:history="1">
        <w:r>
          <w:rPr>
            <w:rFonts w:ascii="仿宋" w:eastAsia="仿宋" w:hAnsi="仿宋" w:cs="仿宋" w:hint="eastAsia"/>
            <w:lang w:eastAsia="zh-CN"/>
          </w:rPr>
          <w:t>(八)、环境保护综合评价</w:t>
        </w:r>
        <w:r>
          <w:tab/>
        </w:r>
        <w:r>
          <w:fldChar w:fldCharType="begin"/>
        </w:r>
        <w:r>
          <w:instrText xml:space="preserve"> PAGEREF _Toc15785 \h </w:instrText>
        </w:r>
        <w:r>
          <w:fldChar w:fldCharType="separate"/>
        </w:r>
        <w:r>
          <w:t>43</w:t>
        </w:r>
        <w:r>
          <w:fldChar w:fldCharType="end"/>
        </w:r>
      </w:hyperlink>
    </w:p>
    <w:p>
      <w:pPr>
        <w:pStyle w:val="TOC1"/>
        <w:tabs>
          <w:tab w:val="right" w:leader="dot" w:pos="8306"/>
        </w:tabs>
      </w:pPr>
      <w:hyperlink w:anchor="_Toc6369" w:history="1">
        <w:r>
          <w:rPr>
            <w:rFonts w:ascii="仿宋" w:eastAsia="仿宋" w:hAnsi="仿宋" w:cs="仿宋" w:hint="eastAsia"/>
            <w:lang w:eastAsia="zh-CN"/>
          </w:rPr>
          <w:t>十、工业Ｘ射线探伤机项目计划安排</w:t>
        </w:r>
        <w:r>
          <w:tab/>
        </w:r>
        <w:r>
          <w:fldChar w:fldCharType="begin"/>
        </w:r>
        <w:r>
          <w:instrText xml:space="preserve"> PAGEREF _Toc6369 \h </w:instrText>
        </w:r>
        <w:r>
          <w:fldChar w:fldCharType="separate"/>
        </w:r>
        <w:r>
          <w:t>44</w:t>
        </w:r>
        <w:r>
          <w:fldChar w:fldCharType="end"/>
        </w:r>
      </w:hyperlink>
    </w:p>
    <w:p>
      <w:pPr>
        <w:pStyle w:val="TOC2"/>
        <w:tabs>
          <w:tab w:val="right" w:leader="dot" w:pos="8306"/>
        </w:tabs>
      </w:pPr>
      <w:hyperlink w:anchor="_Toc22767" w:history="1">
        <w:r>
          <w:rPr>
            <w:rFonts w:ascii="仿宋" w:eastAsia="仿宋" w:hAnsi="仿宋" w:cs="仿宋" w:hint="eastAsia"/>
            <w:lang w:eastAsia="zh-CN"/>
          </w:rPr>
          <w:t>(一)、建设周期</w:t>
        </w:r>
        <w:r>
          <w:tab/>
        </w:r>
        <w:r>
          <w:fldChar w:fldCharType="begin"/>
        </w:r>
        <w:r>
          <w:instrText xml:space="preserve"> PAGEREF _Toc22767 \h </w:instrText>
        </w:r>
        <w:r>
          <w:fldChar w:fldCharType="separate"/>
        </w:r>
        <w:r>
          <w:t>44</w:t>
        </w:r>
        <w:r>
          <w:fldChar w:fldCharType="end"/>
        </w:r>
      </w:hyperlink>
    </w:p>
    <w:p>
      <w:pPr>
        <w:pStyle w:val="TOC2"/>
        <w:tabs>
          <w:tab w:val="right" w:leader="dot" w:pos="8306"/>
        </w:tabs>
      </w:pPr>
      <w:hyperlink w:anchor="_Toc9560" w:history="1">
        <w:r>
          <w:rPr>
            <w:rFonts w:ascii="仿宋" w:eastAsia="仿宋" w:hAnsi="仿宋" w:cs="仿宋" w:hint="eastAsia"/>
            <w:lang w:eastAsia="zh-CN"/>
          </w:rPr>
          <w:t>(二)、建设进度</w:t>
        </w:r>
        <w:r>
          <w:tab/>
        </w:r>
        <w:r>
          <w:fldChar w:fldCharType="begin"/>
        </w:r>
        <w:r>
          <w:instrText xml:space="preserve"> PAGEREF _Toc9560 \h </w:instrText>
        </w:r>
        <w:r>
          <w:fldChar w:fldCharType="separate"/>
        </w:r>
        <w:r>
          <w:t>45</w:t>
        </w:r>
        <w:r>
          <w:fldChar w:fldCharType="end"/>
        </w:r>
      </w:hyperlink>
    </w:p>
    <w:p>
      <w:pPr>
        <w:pStyle w:val="TOC2"/>
        <w:tabs>
          <w:tab w:val="right" w:leader="dot" w:pos="8306"/>
        </w:tabs>
      </w:pPr>
      <w:hyperlink w:anchor="_Toc21846" w:history="1">
        <w:r>
          <w:rPr>
            <w:rFonts w:ascii="仿宋" w:eastAsia="仿宋" w:hAnsi="仿宋" w:cs="仿宋" w:hint="eastAsia"/>
            <w:lang w:eastAsia="zh-CN"/>
          </w:rPr>
          <w:t>(三)、进度安排注意事项</w:t>
        </w:r>
        <w:r>
          <w:tab/>
        </w:r>
        <w:r>
          <w:fldChar w:fldCharType="begin"/>
        </w:r>
        <w:r>
          <w:instrText xml:space="preserve"> PAGEREF _Toc21846 \h </w:instrText>
        </w:r>
        <w:r>
          <w:fldChar w:fldCharType="separate"/>
        </w:r>
        <w:r>
          <w:t>46</w:t>
        </w:r>
        <w:r>
          <w:fldChar w:fldCharType="end"/>
        </w:r>
      </w:hyperlink>
    </w:p>
    <w:p>
      <w:pPr>
        <w:pStyle w:val="TOC2"/>
        <w:tabs>
          <w:tab w:val="right" w:leader="dot" w:pos="8306"/>
        </w:tabs>
      </w:pPr>
      <w:hyperlink w:anchor="_Toc5340" w:history="1">
        <w:r>
          <w:rPr>
            <w:rFonts w:ascii="仿宋" w:eastAsia="仿宋" w:hAnsi="仿宋" w:cs="仿宋" w:hint="eastAsia"/>
            <w:lang w:eastAsia="zh-CN"/>
          </w:rPr>
          <w:t>(四)、人力资源配置</w:t>
        </w:r>
        <w:r>
          <w:tab/>
        </w:r>
        <w:r>
          <w:fldChar w:fldCharType="begin"/>
        </w:r>
        <w:r>
          <w:instrText xml:space="preserve"> PAGEREF _Toc5340 \h </w:instrText>
        </w:r>
        <w:r>
          <w:fldChar w:fldCharType="separate"/>
        </w:r>
        <w:r>
          <w:t>48</w:t>
        </w:r>
        <w:r>
          <w:fldChar w:fldCharType="end"/>
        </w:r>
      </w:hyperlink>
    </w:p>
    <w:p>
      <w:pPr>
        <w:pStyle w:val="TOC1"/>
        <w:tabs>
          <w:tab w:val="right" w:leader="dot" w:pos="8306"/>
        </w:tabs>
      </w:pPr>
      <w:hyperlink w:anchor="_Toc31286" w:history="1">
        <w:r>
          <w:rPr>
            <w:rFonts w:ascii="仿宋" w:eastAsia="仿宋" w:hAnsi="仿宋" w:cs="仿宋" w:hint="eastAsia"/>
            <w:lang w:eastAsia="zh-CN"/>
          </w:rPr>
          <w:t>十一、工业Ｘ射线探伤机项目创新与研发</w:t>
        </w:r>
        <w:r>
          <w:tab/>
        </w:r>
        <w:r>
          <w:fldChar w:fldCharType="begin"/>
        </w:r>
        <w:r>
          <w:instrText xml:space="preserve"> PAGEREF _Toc31286 \h </w:instrText>
        </w:r>
        <w:r>
          <w:fldChar w:fldCharType="separate"/>
        </w:r>
        <w:r>
          <w:t>49</w:t>
        </w:r>
        <w:r>
          <w:fldChar w:fldCharType="end"/>
        </w:r>
      </w:hyperlink>
    </w:p>
    <w:p>
      <w:pPr>
        <w:pStyle w:val="TOC2"/>
        <w:tabs>
          <w:tab w:val="right" w:leader="dot" w:pos="8306"/>
        </w:tabs>
      </w:pPr>
      <w:hyperlink w:anchor="_Toc26391" w:history="1">
        <w:r>
          <w:rPr>
            <w:rFonts w:ascii="仿宋" w:eastAsia="仿宋" w:hAnsi="仿宋" w:cs="仿宋" w:hint="eastAsia"/>
            <w:lang w:eastAsia="zh-CN"/>
          </w:rPr>
          <w:t>(一)、创新策略与方向</w:t>
        </w:r>
        <w:r>
          <w:tab/>
        </w:r>
        <w:r>
          <w:fldChar w:fldCharType="begin"/>
        </w:r>
        <w:r>
          <w:instrText xml:space="preserve"> PAGEREF _Toc26391 \h </w:instrText>
        </w:r>
        <w:r>
          <w:fldChar w:fldCharType="separate"/>
        </w:r>
        <w:r>
          <w:t>49</w:t>
        </w:r>
        <w:r>
          <w:fldChar w:fldCharType="end"/>
        </w:r>
      </w:hyperlink>
    </w:p>
    <w:p>
      <w:pPr>
        <w:pStyle w:val="TOC2"/>
        <w:tabs>
          <w:tab w:val="right" w:leader="dot" w:pos="8306"/>
        </w:tabs>
      </w:pPr>
      <w:hyperlink w:anchor="_Toc28563" w:history="1">
        <w:r>
          <w:rPr>
            <w:rFonts w:ascii="仿宋" w:eastAsia="仿宋" w:hAnsi="仿宋" w:cs="仿宋" w:hint="eastAsia"/>
            <w:lang w:eastAsia="zh-CN"/>
          </w:rPr>
          <w:t>(二)、研发规划与投入</w:t>
        </w:r>
        <w:r>
          <w:tab/>
        </w:r>
        <w:r>
          <w:fldChar w:fldCharType="begin"/>
        </w:r>
        <w:r>
          <w:instrText xml:space="preserve"> PAGEREF _Toc28563 \h </w:instrText>
        </w:r>
        <w:r>
          <w:fldChar w:fldCharType="separate"/>
        </w:r>
        <w:r>
          <w:t>50</w:t>
        </w:r>
        <w:r>
          <w:fldChar w:fldCharType="end"/>
        </w:r>
      </w:hyperlink>
    </w:p>
    <w:p>
      <w:pPr>
        <w:pStyle w:val="TOC1"/>
        <w:tabs>
          <w:tab w:val="right" w:leader="dot" w:pos="8306"/>
        </w:tabs>
      </w:pPr>
      <w:hyperlink w:anchor="_Toc14070" w:history="1">
        <w:r>
          <w:rPr>
            <w:rFonts w:ascii="仿宋" w:eastAsia="仿宋" w:hAnsi="仿宋" w:cs="仿宋" w:hint="eastAsia"/>
            <w:lang w:eastAsia="zh-CN"/>
          </w:rPr>
          <w:t>十二、工业Ｘ射线探伤机项目财务管理</w:t>
        </w:r>
        <w:r>
          <w:tab/>
        </w:r>
        <w:r>
          <w:fldChar w:fldCharType="begin"/>
        </w:r>
        <w:r>
          <w:instrText xml:space="preserve"> PAGEREF _Toc14070 \h </w:instrText>
        </w:r>
        <w:r>
          <w:fldChar w:fldCharType="separate"/>
        </w:r>
        <w:r>
          <w:t>52</w:t>
        </w:r>
        <w:r>
          <w:fldChar w:fldCharType="end"/>
        </w:r>
      </w:hyperlink>
    </w:p>
    <w:p>
      <w:pPr>
        <w:pStyle w:val="TOC2"/>
        <w:tabs>
          <w:tab w:val="right" w:leader="dot" w:pos="8306"/>
        </w:tabs>
      </w:pPr>
      <w:hyperlink w:anchor="_Toc5048" w:history="1">
        <w:r>
          <w:rPr>
            <w:rFonts w:ascii="仿宋" w:eastAsia="仿宋" w:hAnsi="仿宋" w:cs="仿宋" w:hint="eastAsia"/>
            <w:lang w:eastAsia="zh-CN"/>
          </w:rPr>
          <w:t>(一)、资金需求大</w:t>
        </w:r>
        <w:r>
          <w:tab/>
        </w:r>
        <w:r>
          <w:fldChar w:fldCharType="begin"/>
        </w:r>
        <w:r>
          <w:instrText xml:space="preserve"> PAGEREF _Toc5048 \h </w:instrText>
        </w:r>
        <w:r>
          <w:fldChar w:fldCharType="separate"/>
        </w:r>
        <w:r>
          <w:t>52</w:t>
        </w:r>
        <w:r>
          <w:fldChar w:fldCharType="end"/>
        </w:r>
      </w:hyperlink>
    </w:p>
    <w:p>
      <w:pPr>
        <w:pStyle w:val="TOC2"/>
        <w:tabs>
          <w:tab w:val="right" w:leader="dot" w:pos="8306"/>
        </w:tabs>
      </w:pPr>
      <w:hyperlink w:anchor="_Toc9311" w:history="1">
        <w:r>
          <w:rPr>
            <w:rFonts w:ascii="仿宋" w:eastAsia="仿宋" w:hAnsi="仿宋" w:cs="仿宋" w:hint="eastAsia"/>
            <w:lang w:eastAsia="zh-CN"/>
          </w:rPr>
          <w:t>(二)、研发周期长</w:t>
        </w:r>
        <w:r>
          <w:tab/>
        </w:r>
        <w:r>
          <w:fldChar w:fldCharType="begin"/>
        </w:r>
        <w:r>
          <w:instrText xml:space="preserve"> PAGEREF _Toc9311 \h </w:instrText>
        </w:r>
        <w:r>
          <w:fldChar w:fldCharType="separate"/>
        </w:r>
        <w:r>
          <w:t>53</w:t>
        </w:r>
        <w:r>
          <w:fldChar w:fldCharType="end"/>
        </w:r>
      </w:hyperlink>
    </w:p>
    <w:p>
      <w:pPr>
        <w:pStyle w:val="TOC2"/>
        <w:tabs>
          <w:tab w:val="right" w:leader="dot" w:pos="8306"/>
        </w:tabs>
      </w:pPr>
      <w:hyperlink w:anchor="_Toc32407" w:history="1">
        <w:r>
          <w:rPr>
            <w:rFonts w:ascii="仿宋" w:eastAsia="仿宋" w:hAnsi="仿宋" w:cs="仿宋" w:hint="eastAsia"/>
            <w:lang w:eastAsia="zh-CN"/>
          </w:rPr>
          <w:t>(三)、市场风险大</w:t>
        </w:r>
        <w:r>
          <w:tab/>
        </w:r>
        <w:r>
          <w:fldChar w:fldCharType="begin"/>
        </w:r>
        <w:r>
          <w:instrText xml:space="preserve"> PAGEREF _Toc32407 \h </w:instrText>
        </w:r>
        <w:r>
          <w:fldChar w:fldCharType="separate"/>
        </w:r>
        <w:r>
          <w:t>54</w:t>
        </w:r>
        <w:r>
          <w:fldChar w:fldCharType="end"/>
        </w:r>
      </w:hyperlink>
    </w:p>
    <w:p>
      <w:pPr>
        <w:pStyle w:val="TOC2"/>
        <w:tabs>
          <w:tab w:val="right" w:leader="dot" w:pos="8306"/>
        </w:tabs>
      </w:pPr>
      <w:hyperlink w:anchor="_Toc2199" w:history="1">
        <w:r>
          <w:rPr>
            <w:rFonts w:ascii="仿宋" w:eastAsia="仿宋" w:hAnsi="仿宋" w:cs="仿宋" w:hint="eastAsia"/>
            <w:lang w:eastAsia="zh-CN"/>
          </w:rPr>
          <w:t>(四)、利润率高</w:t>
        </w:r>
        <w:r>
          <w:tab/>
        </w:r>
        <w:r>
          <w:fldChar w:fldCharType="begin"/>
        </w:r>
        <w:r>
          <w:instrText xml:space="preserve"> PAGEREF _Toc2199 \h </w:instrText>
        </w:r>
        <w:r>
          <w:fldChar w:fldCharType="separate"/>
        </w:r>
        <w:r>
          <w:t>57</w:t>
        </w:r>
        <w:r>
          <w:fldChar w:fldCharType="end"/>
        </w:r>
      </w:hyperlink>
    </w:p>
    <w:p>
      <w:pPr>
        <w:pStyle w:val="TOC1"/>
        <w:tabs>
          <w:tab w:val="right" w:leader="dot" w:pos="8306"/>
        </w:tabs>
      </w:pPr>
      <w:hyperlink w:anchor="_Toc10514" w:history="1">
        <w:r>
          <w:rPr>
            <w:rFonts w:ascii="仿宋" w:eastAsia="仿宋" w:hAnsi="仿宋" w:cs="仿宋" w:hint="eastAsia"/>
            <w:lang w:eastAsia="zh-CN"/>
          </w:rPr>
          <w:t>十三、工业Ｘ射线探伤机项目实施保障措施</w:t>
        </w:r>
        <w:r>
          <w:tab/>
        </w:r>
        <w:r>
          <w:fldChar w:fldCharType="begin"/>
        </w:r>
        <w:r>
          <w:instrText xml:space="preserve"> PAGEREF _Toc10514 \h </w:instrText>
        </w:r>
        <w:r>
          <w:fldChar w:fldCharType="separate"/>
        </w:r>
        <w:r>
          <w:t>59</w:t>
        </w:r>
        <w:r>
          <w:fldChar w:fldCharType="end"/>
        </w:r>
      </w:hyperlink>
    </w:p>
    <w:p>
      <w:pPr>
        <w:pStyle w:val="TOC2"/>
        <w:tabs>
          <w:tab w:val="right" w:leader="dot" w:pos="8306"/>
        </w:tabs>
      </w:pPr>
      <w:hyperlink w:anchor="_Toc13027" w:history="1">
        <w:r>
          <w:rPr>
            <w:rFonts w:ascii="仿宋" w:eastAsia="仿宋" w:hAnsi="仿宋" w:cs="仿宋" w:hint="eastAsia"/>
            <w:lang w:eastAsia="zh-CN"/>
          </w:rPr>
          <w:t>(一)、工业Ｘ射线探伤机项目实施保障机制</w:t>
        </w:r>
        <w:r>
          <w:tab/>
        </w:r>
        <w:r>
          <w:fldChar w:fldCharType="begin"/>
        </w:r>
        <w:r>
          <w:instrText xml:space="preserve"> PAGEREF _Toc13027 \h </w:instrText>
        </w:r>
        <w:r>
          <w:fldChar w:fldCharType="separate"/>
        </w:r>
        <w:r>
          <w:t>59</w:t>
        </w:r>
        <w:r>
          <w:fldChar w:fldCharType="end"/>
        </w:r>
      </w:hyperlink>
    </w:p>
    <w:p>
      <w:pPr>
        <w:pStyle w:val="TOC2"/>
        <w:tabs>
          <w:tab w:val="right" w:leader="dot" w:pos="8306"/>
        </w:tabs>
      </w:pPr>
      <w:hyperlink w:anchor="_Toc8089" w:history="1">
        <w:r>
          <w:rPr>
            <w:rFonts w:ascii="仿宋" w:eastAsia="仿宋" w:hAnsi="仿宋" w:cs="仿宋" w:hint="eastAsia"/>
            <w:lang w:eastAsia="zh-CN"/>
          </w:rPr>
          <w:t>(二)、工业Ｘ射线探伤机项目法律合规要求</w:t>
        </w:r>
        <w:r>
          <w:tab/>
        </w:r>
        <w:r>
          <w:fldChar w:fldCharType="begin"/>
        </w:r>
        <w:r>
          <w:instrText xml:space="preserve"> PAGEREF _Toc8089 \h </w:instrText>
        </w:r>
        <w:r>
          <w:fldChar w:fldCharType="separate"/>
        </w:r>
        <w:r>
          <w:t>63</w:t>
        </w:r>
        <w:r>
          <w:fldChar w:fldCharType="end"/>
        </w:r>
      </w:hyperlink>
    </w:p>
    <w:p>
      <w:pPr>
        <w:pStyle w:val="TOC2"/>
        <w:tabs>
          <w:tab w:val="right" w:leader="dot" w:pos="8306"/>
        </w:tabs>
      </w:pPr>
      <w:hyperlink w:anchor="_Toc5930" w:history="1">
        <w:r>
          <w:rPr>
            <w:rFonts w:ascii="仿宋" w:eastAsia="仿宋" w:hAnsi="仿宋" w:cs="仿宋" w:hint="eastAsia"/>
            <w:lang w:eastAsia="zh-CN"/>
          </w:rPr>
          <w:t>(三)、工业Ｘ射线探伤机项目合同管理与法律事务</w:t>
        </w:r>
        <w:r>
          <w:tab/>
        </w:r>
        <w:r>
          <w:fldChar w:fldCharType="begin"/>
        </w:r>
        <w:r>
          <w:instrText xml:space="preserve"> PAGEREF _Toc5930 \h </w:instrText>
        </w:r>
        <w:r>
          <w:fldChar w:fldCharType="separate"/>
        </w:r>
        <w:r>
          <w:t>68</w:t>
        </w:r>
        <w:r>
          <w:fldChar w:fldCharType="end"/>
        </w:r>
      </w:hyperlink>
    </w:p>
    <w:p>
      <w:pPr>
        <w:pStyle w:val="TOC2"/>
        <w:tabs>
          <w:tab w:val="right" w:leader="dot" w:pos="8306"/>
        </w:tabs>
      </w:pPr>
      <w:hyperlink w:anchor="_Toc8906" w:history="1">
        <w:r>
          <w:rPr>
            <w:rFonts w:ascii="仿宋" w:eastAsia="仿宋" w:hAnsi="仿宋" w:cs="仿宋" w:hint="eastAsia"/>
            <w:lang w:eastAsia="zh-CN"/>
          </w:rPr>
          <w:t>(四)、工业Ｘ射线探伤机项目知识产权保护策略</w:t>
        </w:r>
        <w:r>
          <w:tab/>
        </w:r>
        <w:r>
          <w:fldChar w:fldCharType="begin"/>
        </w:r>
        <w:r>
          <w:instrText xml:space="preserve"> PAGEREF _Toc8906 \h </w:instrText>
        </w:r>
        <w:r>
          <w:fldChar w:fldCharType="separate"/>
        </w:r>
        <w:r>
          <w:t>74</w:t>
        </w:r>
        <w:r>
          <w:fldChar w:fldCharType="end"/>
        </w:r>
      </w:hyperlink>
    </w:p>
    <w:p>
      <w:pPr>
        <w:pStyle w:val="TOC1"/>
        <w:tabs>
          <w:tab w:val="right" w:leader="dot" w:pos="8306"/>
        </w:tabs>
      </w:pPr>
      <w:hyperlink w:anchor="_Toc26272" w:history="1">
        <w:r>
          <w:rPr>
            <w:rFonts w:ascii="仿宋" w:eastAsia="仿宋" w:hAnsi="仿宋" w:cs="仿宋" w:hint="eastAsia"/>
            <w:lang w:eastAsia="zh-CN"/>
          </w:rPr>
          <w:t>十四、利益相关者分析与沟通计划</w:t>
        </w:r>
        <w:r>
          <w:tab/>
        </w:r>
        <w:r>
          <w:fldChar w:fldCharType="begin"/>
        </w:r>
        <w:r>
          <w:instrText xml:space="preserve"> PAGEREF _Toc26272 \h </w:instrText>
        </w:r>
        <w:r>
          <w:fldChar w:fldCharType="separate"/>
        </w:r>
        <w:r>
          <w:t>77</w:t>
        </w:r>
        <w:r>
          <w:fldChar w:fldCharType="end"/>
        </w:r>
      </w:hyperlink>
    </w:p>
    <w:p>
      <w:pPr>
        <w:pStyle w:val="TOC2"/>
        <w:tabs>
          <w:tab w:val="right" w:leader="dot" w:pos="8306"/>
        </w:tabs>
      </w:pPr>
      <w:hyperlink w:anchor="_Toc28144" w:history="1">
        <w:r>
          <w:rPr>
            <w:rFonts w:ascii="仿宋" w:eastAsia="仿宋" w:hAnsi="仿宋" w:cs="仿宋" w:hint="eastAsia"/>
            <w:lang w:eastAsia="zh-CN"/>
          </w:rPr>
          <w:t>(一)、利益相关者分析</w:t>
        </w:r>
        <w:r>
          <w:tab/>
        </w:r>
        <w:r>
          <w:fldChar w:fldCharType="begin"/>
        </w:r>
        <w:r>
          <w:instrText xml:space="preserve"> PAGEREF _Toc28144 \h </w:instrText>
        </w:r>
        <w:r>
          <w:fldChar w:fldCharType="separate"/>
        </w:r>
        <w:r>
          <w:t>77</w:t>
        </w:r>
        <w:r>
          <w:fldChar w:fldCharType="end"/>
        </w:r>
      </w:hyperlink>
    </w:p>
    <w:p>
      <w:pPr>
        <w:pStyle w:val="TOC2"/>
        <w:tabs>
          <w:tab w:val="right" w:leader="dot" w:pos="8306"/>
        </w:tabs>
      </w:pPr>
      <w:hyperlink w:anchor="_Toc2748" w:history="1">
        <w:r>
          <w:rPr>
            <w:rFonts w:ascii="仿宋" w:eastAsia="仿宋" w:hAnsi="仿宋" w:cs="仿宋" w:hint="eastAsia"/>
            <w:lang w:eastAsia="zh-CN"/>
          </w:rPr>
          <w:t>(二)、沟通计划</w:t>
        </w:r>
        <w:r>
          <w:tab/>
        </w:r>
        <w:r>
          <w:fldChar w:fldCharType="begin"/>
        </w:r>
        <w:r>
          <w:instrText xml:space="preserve"> PAGEREF _Toc2748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7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287"/>
      <w:r>
        <w:rPr>
          <w:rFonts w:ascii="仿宋" w:eastAsia="仿宋" w:hAnsi="仿宋" w:cs="仿宋" w:hint="eastAsia"/>
          <w:sz w:val="28"/>
          <w:lang w:eastAsia="zh-CN"/>
        </w:rPr>
        <w:t>一、工业Ｘ射线探伤机项目可持续发展</w:t>
      </w:r>
      <w:bookmarkEnd w:id="2"/>
    </w:p>
    <w:p>
      <w:pPr>
        <w:pStyle w:val="Heading2"/>
        <w:rPr>
          <w:rFonts w:ascii="仿宋" w:eastAsia="仿宋" w:hAnsi="仿宋" w:cs="仿宋" w:hint="eastAsia"/>
          <w:lang w:eastAsia="zh-CN"/>
        </w:rPr>
      </w:pPr>
      <w:bookmarkStart w:id="3" w:name="_Toc145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Ｘ射线探伤机项目中，工业Ｘ射线探伤机项目团队着眼于未来，明确了可持续发展的战略方向。制定的具体可持续发展目标包括降低资源使用、采用环保技术、最大化社会效益等。这一步骤不仅有助于工业Ｘ射线探伤机项目在环保和社会责任方面达到最高标准，也为未来提供了明确的指引，确保工业Ｘ射线探伤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可持续实践的融入工业Ｘ射线探伤机项目管理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Ｘ射线探伤机项目管理周期。从工业Ｘ射线探伤机项目规划开始，工业Ｘ射线探伤机项目团队就考虑了环境和社会的因素。在执行阶段，工业Ｘ射线探伤机项目团队积极推动绿色技术的应用，优化资源利用。此外，关注员工的社会责任，通过培训和沟通活动提高员工对可持续发展的认知，使他们能够在日常工作中践行可持续实践。这些举措不仅为工业Ｘ射线探伤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059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Ｘ射线探伤机项目的可持续发展理念，我们深信环保与社会责任是工业Ｘ射线探伤机项目成功的关键支柱。在工业Ｘ射线探伤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团队通过引入先进的环保技术、建立高效的废物处理系统以及推动能源节约措施，积极履行环保责任。定期的环保监测和评估确保工业Ｘ射线探伤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不仅致力于自身可持续发展，还注重对社会的回馈。通过支持社区工业Ｘ射线探伤机项目、参与慈善事业、提供培训机会等方式，工业Ｘ射线探伤机项目积极履行社会责任。与当地社区建立积极互动，关注员工的工作与生活平衡，以及员工的身心健康，是工业Ｘ射线探伤机项目在社会责任层面的关键举措。这样的实践不仅增强了工业Ｘ射线探伤机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136"/>
      <w:r>
        <w:rPr>
          <w:rFonts w:ascii="仿宋" w:eastAsia="仿宋" w:hAnsi="仿宋" w:cs="仿宋" w:hint="eastAsia"/>
          <w:sz w:val="28"/>
          <w:lang w:eastAsia="zh-CN"/>
        </w:rPr>
        <w:t>二、工业Ｘ射线探伤机项目建设背景及必要性分析</w:t>
      </w:r>
      <w:bookmarkEnd w:id="5"/>
    </w:p>
    <w:p>
      <w:pPr>
        <w:pStyle w:val="Heading2"/>
        <w:rPr>
          <w:rFonts w:ascii="仿宋" w:eastAsia="仿宋" w:hAnsi="仿宋" w:cs="仿宋" w:hint="eastAsia"/>
          <w:lang w:eastAsia="zh-CN"/>
        </w:rPr>
      </w:pPr>
      <w:bookmarkStart w:id="6" w:name="_Toc14343"/>
      <w:r>
        <w:rPr>
          <w:rFonts w:ascii="仿宋" w:eastAsia="仿宋" w:hAnsi="仿宋" w:cs="仿宋" w:hint="eastAsia"/>
          <w:lang w:eastAsia="zh-CN"/>
        </w:rPr>
        <w:t>(一)、工业Ｘ射线探伤机项目背景分析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Ｘ射线探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Ｘ射线探伤机项目在这个潮流中的定位。同时，我们将关注行业内涌现的新兴机遇，以便工业Ｘ射线探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Ｘ射线探伤机项目提供了强大的发展动力。我们将聚焦于行业内最新的技术发展趋势，包括但不限于人工智能、大数据分析、物联网等领域。通过深度的技术研究，我们将确保工业Ｘ射线探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Ｘ射线探伤机项目发展的源泉。我们将投入更多的精力对市场需求进行深入剖析，超越表面的需求，深入挖掘潜在的市场痛点和机遇。通过对市场需求的细致了解，工业Ｘ射线探伤机项目将更有针对性地设计解决方案，满足市场的多样化需求，从而更好地促进工业Ｘ射线探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Ｘ射线探伤机项目战略至关重要。我们将对竞争态势进行更为深入的分析，包括但不限于市场份额、产品特点、客户满意度等多个维度。通过深度的竞争分析，工业Ｘ射线探伤机项目将能够更准确地把握市场脉搏，制定具有竞争力的工业Ｘ射线探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Ｘ射线探伤机项目的发展具有直接的影响。我们将进行更为全面的法规和政策分析，了解行业发展中的潜在法律风险和合规挑战。通过充分了解和遵守相关法规，工业Ｘ射线探伤机项目将确保在法律框架内合法合规运营，为工业Ｘ射线探伤机项目的稳健发展提供有力支持。</w:t>
      </w:r>
    </w:p>
    <w:p>
      <w:pPr>
        <w:pStyle w:val="Heading2"/>
        <w:ind w:firstLine="560" w:firstLineChars="200"/>
        <w:rPr>
          <w:rFonts w:ascii="仿宋" w:eastAsia="仿宋" w:hAnsi="仿宋" w:cs="仿宋" w:hint="eastAsia"/>
          <w:sz w:val="28"/>
          <w:lang w:eastAsia="zh-CN"/>
        </w:rPr>
      </w:pPr>
      <w:bookmarkStart w:id="7" w:name="_Toc24212"/>
      <w:r>
        <w:rPr>
          <w:rFonts w:ascii="仿宋" w:eastAsia="仿宋" w:hAnsi="仿宋" w:cs="仿宋" w:hint="eastAsia"/>
          <w:sz w:val="28"/>
          <w:lang w:eastAsia="zh-CN"/>
        </w:rPr>
        <w:t>(二)、工业Ｘ射线探伤机项目建设必要性分析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建设的迫切性源于对行业发展趋势的深刻洞察。我们正处于一个行业变革的时代，科技创新、数字化转型成为企业发展的关键动力。工业Ｘ射线探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建设不仅仅是为了跟上潮流，更是为了通过技术创新推动企业的持续发展。通过引入先进的技术和解决方案，工业Ｘ射线探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Ｘ射线探伤机项目的建设成为必然选择，通过提高产品质量、拓展服务领域，从而在竞争中获得更多的机会。工业Ｘ射线探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Ｘ射线探伤机项目建设的必要性体现在对客户需求更精准的满足。通过工业Ｘ射线探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建设的背后是对企业持续创新的追求。只有通过不断创新，企业才能在竞争中立于不败之地。工业Ｘ射线探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530"/>
      <w:r>
        <w:rPr>
          <w:rFonts w:ascii="仿宋" w:eastAsia="仿宋" w:hAnsi="仿宋" w:cs="仿宋" w:hint="eastAsia"/>
          <w:sz w:val="28"/>
          <w:lang w:eastAsia="zh-CN"/>
        </w:rPr>
        <w:t>三、工业Ｘ射线探伤机项目危机管理</w:t>
      </w:r>
      <w:bookmarkEnd w:id="8"/>
    </w:p>
    <w:p>
      <w:pPr>
        <w:pStyle w:val="Heading2"/>
        <w:rPr>
          <w:rFonts w:ascii="仿宋" w:eastAsia="仿宋" w:hAnsi="仿宋" w:cs="仿宋" w:hint="eastAsia"/>
          <w:lang w:eastAsia="zh-CN"/>
        </w:rPr>
      </w:pPr>
      <w:bookmarkStart w:id="9" w:name="_Toc17701"/>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业Ｘ射线探伤机项目危机管理中，危机预警与识别是确保工业Ｘ射线探伤机项目稳健运行的核心步骤。通过建立全面的监测机制，工业Ｘ射线探伤机项目团队旨在及时发现和理解潜在的风险和危机因素，以便采取及时的预防和应对措施，确保工业Ｘ射线探伤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Ｘ射线探伤机项目团队全面分析了整个工业Ｘ射线探伤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Ｘ射线探伤机项目团队着重于明确定义工业Ｘ射线探伤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Ｘ射线探伤机项目进展的持续监控，团队能够及时发现潜在问题并作出迅速反应。工业Ｘ射线探伤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在这一阶段，团队的专业素养和反应速度将发挥至关重要的作用，以确保潜在危机能够在初期得到有效的处理，最大程度地减轻负面影响。通过危机预警与识别，工业Ｘ射线探伤机项目得以更有序、可控地推进。</w:t>
      </w:r>
    </w:p>
    <w:p>
      <w:pPr>
        <w:pStyle w:val="Heading2"/>
        <w:ind w:firstLine="560" w:firstLineChars="200"/>
        <w:rPr>
          <w:rFonts w:ascii="仿宋" w:eastAsia="仿宋" w:hAnsi="仿宋" w:cs="仿宋" w:hint="eastAsia"/>
          <w:sz w:val="28"/>
          <w:lang w:eastAsia="zh-CN"/>
        </w:rPr>
      </w:pPr>
      <w:bookmarkStart w:id="10" w:name="_Toc48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在危机发生时，工业Ｘ射线探伤机项目团队立即行动，成立了应急小组。该小组的任务是迅速制定并实施紧急应对措施，以最小化潜在损失。以下是采取的主要措施：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暂停工业Ｘ射线探伤机项目进度：为遏制危机蔓延，工业Ｘ射线探伤机项目暂时停止进行，以便全面评估当前状况。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资源重新分配：重新评估工业Ｘ射线探伤机项目资源的分配，确保最大限度地减小损失。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实时沟通：与关键利益相关者建立实时沟通机制，向他们传递工业Ｘ射线探伤机项目危机的实际状况，保障工业Ｘ射线探伤机项目核心利益。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在紧急应对的同时，工业Ｘ射线探伤机项目团队强调了团队协作和有效沟通的重要性。以下是团队协作的关键举措：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信息共享机制：建立了信息共享平台，确保团队成员能够及时获取工业Ｘ射线探伤机项目危机的实时信息。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领导者沟通：工业Ｘ射线探伤机项目领导者通过定期会议和即时沟通工具，指导团队应对危机，保持团队稳定运行。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随着危机得到初步控制，工业Ｘ射线探伤机项目团队转向制定恢复计划，以确保工业Ｘ射线探伤机项目能够从中迅速恢复。主要恢复计划包括：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修复受损的进度计划：重新评估工业Ｘ射线探伤机项目进度，制定修复计划，确保工业Ｘ射线探伤机项目尽快回归正常进程。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重新调整资源分配：优化资源分配，确保工业Ｘ射线探伤机项目在有限资源下高效运转。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风险管理机制加强：对工业Ｘ射线探伤机项目风险进行全面评估，制定更强化的风险管理策略，以预防未来可能的危机。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1992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1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技术管理特点体现在其创新导向。通过引入最先进的技术趋势和解决方案，工业Ｘ射线探伤机项目致力于提升科技含量、提高质量和效率水平。这意味着我们将采用最新的工具和方法，确保工业Ｘ射线探伤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业Ｘ射线探伤机项目技术管理的显著特征。通过整合不同领域的技术资源，我们实现了跨学科的协同工作。这有助于优化技术架构，提高整体效能。此外，整合性策略还促进了不同技术团队之间的紧密沟通和高效合作，确保工业Ｘ射线探伤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业Ｘ射线探伤机项目所采用的技术。通过不断优化技术方案，工业Ｘ射线探伤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业Ｘ射线探伤机项目团队将在工业Ｘ射线探伤机项目初期识别可能的技术风险，并采取相应的预防和应对措施。通过建立健全的风险评估机制，工业Ｘ射线探伤机项目能够在实施过程中及时发现并解决潜在的技术问题，保障工业Ｘ射线探伤机项目技术实施的平稳进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这些独特的技术管理特点，我们确信在工业Ｘ射线探伤机项目中，技术将成为工业Ｘ射线探伤机项目成功的有力支持。这一深度剖析揭示了技术管理在工业Ｘ射线探伤机项目实施中的关键作用，为工业Ｘ射线探伤机项目的技术基础奠定了坚实的基础。</w:t>
      </w:r>
    </w:p>
    <w:p>
      <w:pPr>
        <w:pStyle w:val="Heading2"/>
        <w:ind w:firstLine="560" w:firstLineChars="200"/>
        <w:rPr>
          <w:rFonts w:ascii="仿宋" w:eastAsia="仿宋" w:hAnsi="仿宋" w:cs="仿宋" w:hint="eastAsia"/>
          <w:sz w:val="28"/>
          <w:lang w:eastAsia="zh-CN"/>
        </w:rPr>
      </w:pPr>
      <w:bookmarkStart w:id="13" w:name="_Toc13573"/>
      <w:r>
        <w:rPr>
          <w:rFonts w:ascii="仿宋" w:eastAsia="仿宋" w:hAnsi="仿宋" w:cs="仿宋" w:hint="eastAsia"/>
          <w:sz w:val="28"/>
          <w:lang w:eastAsia="zh-CN"/>
        </w:rPr>
        <w:t>(二)、工业Ｘ射线探伤机项目工艺技术设计方案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业Ｘ射线探伤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业Ｘ射线探伤机项目将严格按照相关行业规范要求进行组织。通过有效控制产品质量，工业Ｘ射线探伤机项目将致力于为顾客提供优质的工业Ｘ射线探伤机项目产品和良好的服务。这体现了工业Ｘ射线探伤机项目对于生产活动合规性和质量标准的高度重视，为工业Ｘ射线探伤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业Ｘ射线探伤机项目注重生态效益和清洁生产原则。工业Ｘ射线探伤机项目建设将紧密结合地方特色经济发展，与社会经济发展规划和区域环境保护规划方案相协调一致。通过与当地区域自然生态系统的结合，工业Ｘ射线探伤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业Ｘ射线探伤机项目产品具有多样化的客户需求和个性化的特点。因此，工业Ｘ射线探伤机项目产品规格品种多样，且单批生产数量较小。为满足这一特点，工业Ｘ射线探伤机项目承办单位将建设先进的柔性制造生产线。通过广泛应用柔性制造技术，工业Ｘ射线探伤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业Ｘ射线探伤机项目采用的技术具有较高的技术含量和自动化水平，处于国内先进水平。这一技术选用不仅体现了对生产效率、质量和环境友好性的高标准要求，同时为工业Ｘ射线探伤机项目的可持续发展奠定了坚实的基础。</w:t>
      </w:r>
    </w:p>
    <w:p>
      <w:pPr>
        <w:pStyle w:val="Heading2"/>
        <w:ind w:firstLine="560" w:firstLineChars="200"/>
        <w:rPr>
          <w:rFonts w:ascii="仿宋" w:eastAsia="仿宋" w:hAnsi="仿宋" w:cs="仿宋" w:hint="eastAsia"/>
          <w:sz w:val="28"/>
          <w:lang w:eastAsia="zh-CN"/>
        </w:rPr>
      </w:pPr>
      <w:bookmarkStart w:id="14" w:name="_Toc149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为确保工业Ｘ射线探伤机项目的高效生产和技术实施，我们制定了一套精心设计的设备选型方案，以满足工业Ｘ射线探伤机项目生产、质量和环保的要求。该方案的主要特点如下：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业Ｘ射线探伤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针对工业Ｘ射线探伤机项目产品的多样性和小批量生产的特点，我们将建设柔性制造生产线。通过在设备选型中考虑柔性制造技术，可以灵活应对不同产品规格和生产需求，实现生产线的高度灵活性和适应性。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08"/>
      <w:r>
        <w:rPr>
          <w:rFonts w:ascii="仿宋" w:eastAsia="仿宋" w:hAnsi="仿宋" w:cs="仿宋" w:hint="eastAsia"/>
          <w:sz w:val="28"/>
          <w:lang w:eastAsia="zh-CN"/>
        </w:rPr>
        <w:t>五、工业Ｘ射线探伤机项目概论</w:t>
      </w:r>
      <w:bookmarkEnd w:id="15"/>
    </w:p>
    <w:p>
      <w:pPr>
        <w:pStyle w:val="Heading2"/>
        <w:rPr>
          <w:rFonts w:ascii="仿宋" w:eastAsia="仿宋" w:hAnsi="仿宋" w:cs="仿宋" w:hint="eastAsia"/>
          <w:lang w:eastAsia="zh-CN"/>
        </w:rPr>
      </w:pPr>
      <w:bookmarkStart w:id="16" w:name="_Toc31182"/>
      <w:r>
        <w:rPr>
          <w:rFonts w:ascii="仿宋" w:eastAsia="仿宋" w:hAnsi="仿宋" w:cs="仿宋" w:hint="eastAsia"/>
          <w:lang w:eastAsia="zh-CN"/>
        </w:rPr>
        <w:t>(一)、工业Ｘ射线探伤机项目概况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起源追溯至对市场的深入洞察。市场的不断演变与变革为工业Ｘ射线探伤机项目提供了难得的机遇。当前市场存在的需求缺口和变革的大环境共同构成了工业Ｘ射线探伤机项目的背景。这个工业Ｘ射线探伤机项目旨在充分利用市场机遇，填补行业中尚未满足的需求，为客户提供全新的解决方案。市场的变革和需求的增长使得这个工业Ｘ射线探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工业Ｘ射线探伤机项目名称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正式命名为工业Ｘ射线探伤机。这个名称不仅仅是一个标识，更代表了工业Ｘ射线探伤机项目的核心理念和愿景。它蕴含着工业Ｘ射线探伤机项目所要解决问题的关键字，具有强烈的表达和辨识度，为工业Ｘ射线探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工业Ｘ射线探伤机项目目标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核心目标是提供一种全新、高效的解决方案，满足客户日益增长的需求。工业Ｘ射线探伤机项目追求的不仅仅是满足市场需求，更是在市场中获得卓越的竞争优势。通过不断提升产品或服务的质量和创新水平，工业Ｘ射线探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工业Ｘ射线探伤机项目范围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全面涵盖了产品研发、制造、市场推广和售后服务，确保从产品设计到最终用户体验的全方位关注。这一全面的工业Ｘ射线探伤机项目范围是为了确保工业Ｘ射线探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工业Ｘ射线探伤机项目时间表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工业Ｘ射线探伤机项目计划在未来18个月内完成，包括研发、测试、市场试点和正式推出等不同阶段。这个时间表的合理设计是为了确保工业Ｘ射线探伤机项目各个阶段的顺利推进，以便按时交付高质量的成果。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工业Ｘ射线探伤机项目预算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总预算估算为XX百万美元，主要分配在研发、市场推广、人员培训和运营等方面。这一充足的预算为工业Ｘ射线探伤机项目提供了充足的资源，确保工业Ｘ射线探伤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工业Ｘ射线探伤机项目风险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可能面临的风险包括市场接受度低、技术难题、竞争激烈等。工业Ｘ射线探伤机项目团队已经制定了相应的风险应对计划，通过前瞻性的风险管理，确保工业Ｘ射线探伤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工业Ｘ射线探伤机项目团队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工业Ｘ射线探伤机项目汇聚了一支经验丰富、多领域专业素养的核心团队，确保工业Ｘ射线探伤机项目在各个方面都能拥有高水平的执行力。团队的协同作战是工业Ｘ射线探伤机项目成功的关键因素之一。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工业Ｘ射线探伤机项目背景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工业Ｘ射线探伤机项目的背景根植于市场对更高效、创新产品的渴望，同时也受到科技发展对行业格局的深刻改变的影响。这为工业Ｘ射线探伤机项目提供了广阔的发展空间和市场需求。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工业Ｘ射线探伤机项目现状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https://d.book118.com/027124134061006045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工业Ｘ射线探伤机项目规划设计方案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F27239"/>
    <w:rsid w:val="3AF27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24134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2024-02-21T09:36:00Z</dcterms:created>
  <dcterms:modified xsi:type="dcterms:W3CDTF">2024-02-21T09:36:20Z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88DB7964816D41D89AF1CC58C9157EA7_11</vt:lpwstr>
  </property>
  <property fmtid="{D5CDD505-2E9C-101B-9397-08002B2CF9AE}" pid="3" name="KSOProductBuildVer">
    <vt:lpwstr>2052-12.1.0.16250</vt:lpwstr>
  </property>
</Properties>
</file>