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碘酸项目规划设计纲要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68" w:history="1">
        <w:r>
          <w:rPr>
            <w:rFonts w:ascii="仿宋" w:eastAsia="仿宋" w:hAnsi="仿宋" w:cs="仿宋" w:hint="eastAsia"/>
            <w:lang w:eastAsia="zh-CN"/>
          </w:rPr>
          <w:t>概论</w:t>
        </w:r>
        <w:r>
          <w:tab/>
        </w:r>
        <w:r>
          <w:fldChar w:fldCharType="begin"/>
        </w:r>
        <w:r>
          <w:instrText xml:space="preserve"> PAGEREF _Toc17868 \h </w:instrText>
        </w:r>
        <w:r>
          <w:fldChar w:fldCharType="separate"/>
        </w:r>
        <w:r>
          <w:t>3</w:t>
        </w:r>
        <w:r>
          <w:fldChar w:fldCharType="end"/>
        </w:r>
      </w:hyperlink>
    </w:p>
    <w:p>
      <w:pPr>
        <w:pStyle w:val="TOC1"/>
        <w:tabs>
          <w:tab w:val="right" w:leader="dot" w:pos="8306"/>
        </w:tabs>
      </w:pPr>
      <w:hyperlink w:anchor="_Toc29501" w:history="1">
        <w:r>
          <w:rPr>
            <w:rFonts w:ascii="仿宋" w:eastAsia="仿宋" w:hAnsi="仿宋" w:cs="仿宋" w:hint="eastAsia"/>
            <w:lang w:eastAsia="zh-CN"/>
          </w:rPr>
          <w:t>一、产品规划分析</w:t>
        </w:r>
        <w:r>
          <w:tab/>
        </w:r>
        <w:r>
          <w:fldChar w:fldCharType="begin"/>
        </w:r>
        <w:r>
          <w:instrText xml:space="preserve"> PAGEREF _Toc29501 \h </w:instrText>
        </w:r>
        <w:r>
          <w:fldChar w:fldCharType="separate"/>
        </w:r>
        <w:r>
          <w:t>3</w:t>
        </w:r>
        <w:r>
          <w:fldChar w:fldCharType="end"/>
        </w:r>
      </w:hyperlink>
    </w:p>
    <w:p>
      <w:pPr>
        <w:pStyle w:val="TOC2"/>
        <w:tabs>
          <w:tab w:val="right" w:leader="dot" w:pos="8306"/>
        </w:tabs>
      </w:pPr>
      <w:hyperlink w:anchor="_Toc32493" w:history="1">
        <w:r>
          <w:rPr>
            <w:rFonts w:ascii="仿宋" w:eastAsia="仿宋" w:hAnsi="仿宋" w:cs="仿宋" w:hint="eastAsia"/>
            <w:lang w:eastAsia="zh-CN"/>
          </w:rPr>
          <w:t>(一)、产品规划</w:t>
        </w:r>
        <w:r>
          <w:tab/>
        </w:r>
        <w:r>
          <w:fldChar w:fldCharType="begin"/>
        </w:r>
        <w:r>
          <w:instrText xml:space="preserve"> PAGEREF _Toc32493 \h </w:instrText>
        </w:r>
        <w:r>
          <w:fldChar w:fldCharType="separate"/>
        </w:r>
        <w:r>
          <w:t>3</w:t>
        </w:r>
        <w:r>
          <w:fldChar w:fldCharType="end"/>
        </w:r>
      </w:hyperlink>
    </w:p>
    <w:p>
      <w:pPr>
        <w:pStyle w:val="TOC2"/>
        <w:tabs>
          <w:tab w:val="right" w:leader="dot" w:pos="8306"/>
        </w:tabs>
      </w:pPr>
      <w:hyperlink w:anchor="_Toc27646" w:history="1">
        <w:r>
          <w:rPr>
            <w:rFonts w:ascii="仿宋" w:eastAsia="仿宋" w:hAnsi="仿宋" w:cs="仿宋" w:hint="eastAsia"/>
            <w:lang w:eastAsia="zh-CN"/>
          </w:rPr>
          <w:t>(二)、建设规模</w:t>
        </w:r>
        <w:r>
          <w:tab/>
        </w:r>
        <w:r>
          <w:fldChar w:fldCharType="begin"/>
        </w:r>
        <w:r>
          <w:instrText xml:space="preserve"> PAGEREF _Toc27646 \h </w:instrText>
        </w:r>
        <w:r>
          <w:fldChar w:fldCharType="separate"/>
        </w:r>
        <w:r>
          <w:t>4</w:t>
        </w:r>
        <w:r>
          <w:fldChar w:fldCharType="end"/>
        </w:r>
      </w:hyperlink>
    </w:p>
    <w:p>
      <w:pPr>
        <w:pStyle w:val="TOC1"/>
        <w:tabs>
          <w:tab w:val="right" w:leader="dot" w:pos="8306"/>
        </w:tabs>
      </w:pPr>
      <w:hyperlink w:anchor="_Toc20445" w:history="1">
        <w:r>
          <w:rPr>
            <w:rFonts w:ascii="仿宋" w:eastAsia="仿宋" w:hAnsi="仿宋" w:cs="仿宋" w:hint="eastAsia"/>
            <w:lang w:eastAsia="zh-CN"/>
          </w:rPr>
          <w:t>二、碘酸项目可持续发展</w:t>
        </w:r>
        <w:r>
          <w:tab/>
        </w:r>
        <w:r>
          <w:fldChar w:fldCharType="begin"/>
        </w:r>
        <w:r>
          <w:instrText xml:space="preserve"> PAGEREF _Toc20445 \h </w:instrText>
        </w:r>
        <w:r>
          <w:fldChar w:fldCharType="separate"/>
        </w:r>
        <w:r>
          <w:t>5</w:t>
        </w:r>
        <w:r>
          <w:fldChar w:fldCharType="end"/>
        </w:r>
      </w:hyperlink>
    </w:p>
    <w:p>
      <w:pPr>
        <w:pStyle w:val="TOC2"/>
        <w:tabs>
          <w:tab w:val="right" w:leader="dot" w:pos="8306"/>
        </w:tabs>
      </w:pPr>
      <w:hyperlink w:anchor="_Toc20673" w:history="1">
        <w:r>
          <w:rPr>
            <w:rFonts w:ascii="仿宋" w:eastAsia="仿宋" w:hAnsi="仿宋" w:cs="仿宋" w:hint="eastAsia"/>
            <w:lang w:eastAsia="zh-CN"/>
          </w:rPr>
          <w:t>(一)、可持续战略与实践</w:t>
        </w:r>
        <w:r>
          <w:tab/>
        </w:r>
        <w:r>
          <w:fldChar w:fldCharType="begin"/>
        </w:r>
        <w:r>
          <w:instrText xml:space="preserve"> PAGEREF _Toc20673 \h </w:instrText>
        </w:r>
        <w:r>
          <w:fldChar w:fldCharType="separate"/>
        </w:r>
        <w:r>
          <w:t>5</w:t>
        </w:r>
        <w:r>
          <w:fldChar w:fldCharType="end"/>
        </w:r>
      </w:hyperlink>
    </w:p>
    <w:p>
      <w:pPr>
        <w:pStyle w:val="TOC2"/>
        <w:tabs>
          <w:tab w:val="right" w:leader="dot" w:pos="8306"/>
        </w:tabs>
      </w:pPr>
      <w:hyperlink w:anchor="_Toc32641" w:history="1">
        <w:r>
          <w:rPr>
            <w:rFonts w:ascii="仿宋" w:eastAsia="仿宋" w:hAnsi="仿宋" w:cs="仿宋" w:hint="eastAsia"/>
            <w:lang w:eastAsia="zh-CN"/>
          </w:rPr>
          <w:t>(二)、环保与社会责任</w:t>
        </w:r>
        <w:r>
          <w:tab/>
        </w:r>
        <w:r>
          <w:fldChar w:fldCharType="begin"/>
        </w:r>
        <w:r>
          <w:instrText xml:space="preserve"> PAGEREF _Toc32641 \h </w:instrText>
        </w:r>
        <w:r>
          <w:fldChar w:fldCharType="separate"/>
        </w:r>
        <w:r>
          <w:t>5</w:t>
        </w:r>
        <w:r>
          <w:fldChar w:fldCharType="end"/>
        </w:r>
      </w:hyperlink>
    </w:p>
    <w:p>
      <w:pPr>
        <w:pStyle w:val="TOC1"/>
        <w:tabs>
          <w:tab w:val="right" w:leader="dot" w:pos="8306"/>
        </w:tabs>
      </w:pPr>
      <w:hyperlink w:anchor="_Toc31275" w:history="1">
        <w:r>
          <w:rPr>
            <w:rFonts w:ascii="仿宋" w:eastAsia="仿宋" w:hAnsi="仿宋" w:cs="仿宋" w:hint="eastAsia"/>
            <w:lang w:eastAsia="zh-CN"/>
          </w:rPr>
          <w:t>三、碘酸项目文档管理</w:t>
        </w:r>
        <w:r>
          <w:tab/>
        </w:r>
        <w:r>
          <w:fldChar w:fldCharType="begin"/>
        </w:r>
        <w:r>
          <w:instrText xml:space="preserve"> PAGEREF _Toc31275 \h </w:instrText>
        </w:r>
        <w:r>
          <w:fldChar w:fldCharType="separate"/>
        </w:r>
        <w:r>
          <w:t>6</w:t>
        </w:r>
        <w:r>
          <w:fldChar w:fldCharType="end"/>
        </w:r>
      </w:hyperlink>
    </w:p>
    <w:p>
      <w:pPr>
        <w:pStyle w:val="TOC2"/>
        <w:tabs>
          <w:tab w:val="right" w:leader="dot" w:pos="8306"/>
        </w:tabs>
      </w:pPr>
      <w:hyperlink w:anchor="_Toc25570" w:history="1">
        <w:r>
          <w:rPr>
            <w:rFonts w:ascii="仿宋" w:eastAsia="仿宋" w:hAnsi="仿宋" w:cs="仿宋" w:hint="eastAsia"/>
            <w:lang w:eastAsia="zh-CN"/>
          </w:rPr>
          <w:t>(一)、文档编制与审查</w:t>
        </w:r>
        <w:r>
          <w:tab/>
        </w:r>
        <w:r>
          <w:fldChar w:fldCharType="begin"/>
        </w:r>
        <w:r>
          <w:instrText xml:space="preserve"> PAGEREF _Toc25570 \h </w:instrText>
        </w:r>
        <w:r>
          <w:fldChar w:fldCharType="separate"/>
        </w:r>
        <w:r>
          <w:t>6</w:t>
        </w:r>
        <w:r>
          <w:fldChar w:fldCharType="end"/>
        </w:r>
      </w:hyperlink>
    </w:p>
    <w:p>
      <w:pPr>
        <w:pStyle w:val="TOC2"/>
        <w:tabs>
          <w:tab w:val="right" w:leader="dot" w:pos="8306"/>
        </w:tabs>
      </w:pPr>
      <w:hyperlink w:anchor="_Toc3661" w:history="1">
        <w:r>
          <w:rPr>
            <w:rFonts w:ascii="仿宋" w:eastAsia="仿宋" w:hAnsi="仿宋" w:cs="仿宋" w:hint="eastAsia"/>
            <w:lang w:eastAsia="zh-CN"/>
          </w:rPr>
          <w:t>(二)、文档发布与分发</w:t>
        </w:r>
        <w:r>
          <w:tab/>
        </w:r>
        <w:r>
          <w:fldChar w:fldCharType="begin"/>
        </w:r>
        <w:r>
          <w:instrText xml:space="preserve"> PAGEREF _Toc3661 \h </w:instrText>
        </w:r>
        <w:r>
          <w:fldChar w:fldCharType="separate"/>
        </w:r>
        <w:r>
          <w:t>8</w:t>
        </w:r>
        <w:r>
          <w:fldChar w:fldCharType="end"/>
        </w:r>
      </w:hyperlink>
    </w:p>
    <w:p>
      <w:pPr>
        <w:pStyle w:val="TOC2"/>
        <w:tabs>
          <w:tab w:val="right" w:leader="dot" w:pos="8306"/>
        </w:tabs>
      </w:pPr>
      <w:hyperlink w:anchor="_Toc14924" w:history="1">
        <w:r>
          <w:rPr>
            <w:rFonts w:ascii="仿宋" w:eastAsia="仿宋" w:hAnsi="仿宋" w:cs="仿宋" w:hint="eastAsia"/>
            <w:lang w:eastAsia="zh-CN"/>
          </w:rPr>
          <w:t>(三)、文档存档与归档</w:t>
        </w:r>
        <w:r>
          <w:tab/>
        </w:r>
        <w:r>
          <w:fldChar w:fldCharType="begin"/>
        </w:r>
        <w:r>
          <w:instrText xml:space="preserve"> PAGEREF _Toc14924 \h </w:instrText>
        </w:r>
        <w:r>
          <w:fldChar w:fldCharType="separate"/>
        </w:r>
        <w:r>
          <w:t>8</w:t>
        </w:r>
        <w:r>
          <w:fldChar w:fldCharType="end"/>
        </w:r>
      </w:hyperlink>
    </w:p>
    <w:p>
      <w:pPr>
        <w:pStyle w:val="TOC1"/>
        <w:tabs>
          <w:tab w:val="right" w:leader="dot" w:pos="8306"/>
        </w:tabs>
      </w:pPr>
      <w:hyperlink w:anchor="_Toc20157" w:history="1">
        <w:r>
          <w:rPr>
            <w:rFonts w:ascii="仿宋" w:eastAsia="仿宋" w:hAnsi="仿宋" w:cs="仿宋" w:hint="eastAsia"/>
            <w:lang w:eastAsia="zh-CN"/>
          </w:rPr>
          <w:t>四、碘酸项目土建工程</w:t>
        </w:r>
        <w:r>
          <w:tab/>
        </w:r>
        <w:r>
          <w:fldChar w:fldCharType="begin"/>
        </w:r>
        <w:r>
          <w:instrText xml:space="preserve"> PAGEREF _Toc20157 \h </w:instrText>
        </w:r>
        <w:r>
          <w:fldChar w:fldCharType="separate"/>
        </w:r>
        <w:r>
          <w:t>10</w:t>
        </w:r>
        <w:r>
          <w:fldChar w:fldCharType="end"/>
        </w:r>
      </w:hyperlink>
    </w:p>
    <w:p>
      <w:pPr>
        <w:pStyle w:val="TOC2"/>
        <w:tabs>
          <w:tab w:val="right" w:leader="dot" w:pos="8306"/>
        </w:tabs>
      </w:pPr>
      <w:hyperlink w:anchor="_Toc14735" w:history="1">
        <w:r>
          <w:rPr>
            <w:rFonts w:ascii="仿宋" w:eastAsia="仿宋" w:hAnsi="仿宋" w:cs="仿宋" w:hint="eastAsia"/>
            <w:lang w:eastAsia="zh-CN"/>
          </w:rPr>
          <w:t>(一)、建筑工程设计原则</w:t>
        </w:r>
        <w:r>
          <w:tab/>
        </w:r>
        <w:r>
          <w:fldChar w:fldCharType="begin"/>
        </w:r>
        <w:r>
          <w:instrText xml:space="preserve"> PAGEREF _Toc14735 \h </w:instrText>
        </w:r>
        <w:r>
          <w:fldChar w:fldCharType="separate"/>
        </w:r>
        <w:r>
          <w:t>10</w:t>
        </w:r>
        <w:r>
          <w:fldChar w:fldCharType="end"/>
        </w:r>
      </w:hyperlink>
    </w:p>
    <w:p>
      <w:pPr>
        <w:pStyle w:val="TOC2"/>
        <w:tabs>
          <w:tab w:val="right" w:leader="dot" w:pos="8306"/>
        </w:tabs>
      </w:pPr>
      <w:hyperlink w:anchor="_Toc27731" w:history="1">
        <w:r>
          <w:rPr>
            <w:rFonts w:ascii="仿宋" w:eastAsia="仿宋" w:hAnsi="仿宋" w:cs="仿宋" w:hint="eastAsia"/>
            <w:lang w:eastAsia="zh-CN"/>
          </w:rPr>
          <w:t>(二)、土建工程设计年限及安全等级</w:t>
        </w:r>
        <w:r>
          <w:tab/>
        </w:r>
        <w:r>
          <w:fldChar w:fldCharType="begin"/>
        </w:r>
        <w:r>
          <w:instrText xml:space="preserve"> PAGEREF _Toc27731 \h </w:instrText>
        </w:r>
        <w:r>
          <w:fldChar w:fldCharType="separate"/>
        </w:r>
        <w:r>
          <w:t>11</w:t>
        </w:r>
        <w:r>
          <w:fldChar w:fldCharType="end"/>
        </w:r>
      </w:hyperlink>
    </w:p>
    <w:p>
      <w:pPr>
        <w:pStyle w:val="TOC2"/>
        <w:tabs>
          <w:tab w:val="right" w:leader="dot" w:pos="8306"/>
        </w:tabs>
      </w:pPr>
      <w:hyperlink w:anchor="_Toc30536" w:history="1">
        <w:r>
          <w:rPr>
            <w:rFonts w:ascii="仿宋" w:eastAsia="仿宋" w:hAnsi="仿宋" w:cs="仿宋" w:hint="eastAsia"/>
            <w:lang w:eastAsia="zh-CN"/>
          </w:rPr>
          <w:t>(三)、建筑工程设计总体要求</w:t>
        </w:r>
        <w:r>
          <w:tab/>
        </w:r>
        <w:r>
          <w:fldChar w:fldCharType="begin"/>
        </w:r>
        <w:r>
          <w:instrText xml:space="preserve"> PAGEREF _Toc30536 \h </w:instrText>
        </w:r>
        <w:r>
          <w:fldChar w:fldCharType="separate"/>
        </w:r>
        <w:r>
          <w:t>12</w:t>
        </w:r>
        <w:r>
          <w:fldChar w:fldCharType="end"/>
        </w:r>
      </w:hyperlink>
    </w:p>
    <w:p>
      <w:pPr>
        <w:pStyle w:val="TOC2"/>
        <w:tabs>
          <w:tab w:val="right" w:leader="dot" w:pos="8306"/>
        </w:tabs>
      </w:pPr>
      <w:hyperlink w:anchor="_Toc13784" w:history="1">
        <w:r>
          <w:rPr>
            <w:rFonts w:ascii="仿宋" w:eastAsia="仿宋" w:hAnsi="仿宋" w:cs="仿宋" w:hint="eastAsia"/>
            <w:lang w:eastAsia="zh-CN"/>
          </w:rPr>
          <w:t>(四)、土建工程建设指标</w:t>
        </w:r>
        <w:r>
          <w:tab/>
        </w:r>
        <w:r>
          <w:fldChar w:fldCharType="begin"/>
        </w:r>
        <w:r>
          <w:instrText xml:space="preserve"> PAGEREF _Toc13784 \h </w:instrText>
        </w:r>
        <w:r>
          <w:fldChar w:fldCharType="separate"/>
        </w:r>
        <w:r>
          <w:t>13</w:t>
        </w:r>
        <w:r>
          <w:fldChar w:fldCharType="end"/>
        </w:r>
      </w:hyperlink>
    </w:p>
    <w:p>
      <w:pPr>
        <w:pStyle w:val="TOC1"/>
        <w:tabs>
          <w:tab w:val="right" w:leader="dot" w:pos="8306"/>
        </w:tabs>
      </w:pPr>
      <w:hyperlink w:anchor="_Toc16462" w:history="1">
        <w:r>
          <w:rPr>
            <w:rFonts w:ascii="仿宋" w:eastAsia="仿宋" w:hAnsi="仿宋" w:cs="仿宋" w:hint="eastAsia"/>
            <w:lang w:eastAsia="zh-CN"/>
          </w:rPr>
          <w:t>五、碘酸项目建设单位说明</w:t>
        </w:r>
        <w:r>
          <w:tab/>
        </w:r>
        <w:r>
          <w:fldChar w:fldCharType="begin"/>
        </w:r>
        <w:r>
          <w:instrText xml:space="preserve"> PAGEREF _Toc16462 \h </w:instrText>
        </w:r>
        <w:r>
          <w:fldChar w:fldCharType="separate"/>
        </w:r>
        <w:r>
          <w:t>13</w:t>
        </w:r>
        <w:r>
          <w:fldChar w:fldCharType="end"/>
        </w:r>
      </w:hyperlink>
    </w:p>
    <w:p>
      <w:pPr>
        <w:pStyle w:val="TOC2"/>
        <w:tabs>
          <w:tab w:val="right" w:leader="dot" w:pos="8306"/>
        </w:tabs>
      </w:pPr>
      <w:hyperlink w:anchor="_Toc24876" w:history="1">
        <w:r>
          <w:rPr>
            <w:rFonts w:ascii="仿宋" w:eastAsia="仿宋" w:hAnsi="仿宋" w:cs="仿宋" w:hint="eastAsia"/>
            <w:lang w:eastAsia="zh-CN"/>
          </w:rPr>
          <w:t>(一)、碘酸项目承办单位基本情况</w:t>
        </w:r>
        <w:r>
          <w:tab/>
        </w:r>
        <w:r>
          <w:fldChar w:fldCharType="begin"/>
        </w:r>
        <w:r>
          <w:instrText xml:space="preserve"> PAGEREF _Toc24876 \h </w:instrText>
        </w:r>
        <w:r>
          <w:fldChar w:fldCharType="separate"/>
        </w:r>
        <w:r>
          <w:t>13</w:t>
        </w:r>
        <w:r>
          <w:fldChar w:fldCharType="end"/>
        </w:r>
      </w:hyperlink>
    </w:p>
    <w:p>
      <w:pPr>
        <w:pStyle w:val="TOC2"/>
        <w:tabs>
          <w:tab w:val="right" w:leader="dot" w:pos="8306"/>
        </w:tabs>
      </w:pPr>
      <w:hyperlink w:anchor="_Toc17854" w:history="1">
        <w:r>
          <w:rPr>
            <w:rFonts w:ascii="仿宋" w:eastAsia="仿宋" w:hAnsi="仿宋" w:cs="仿宋" w:hint="eastAsia"/>
            <w:lang w:eastAsia="zh-CN"/>
          </w:rPr>
          <w:t>(二)、公司经济效益分析</w:t>
        </w:r>
        <w:r>
          <w:tab/>
        </w:r>
        <w:r>
          <w:fldChar w:fldCharType="begin"/>
        </w:r>
        <w:r>
          <w:instrText xml:space="preserve"> PAGEREF _Toc17854 \h </w:instrText>
        </w:r>
        <w:r>
          <w:fldChar w:fldCharType="separate"/>
        </w:r>
        <w:r>
          <w:t>13</w:t>
        </w:r>
        <w:r>
          <w:fldChar w:fldCharType="end"/>
        </w:r>
      </w:hyperlink>
    </w:p>
    <w:p>
      <w:pPr>
        <w:pStyle w:val="TOC1"/>
        <w:tabs>
          <w:tab w:val="right" w:leader="dot" w:pos="8306"/>
        </w:tabs>
      </w:pPr>
      <w:hyperlink w:anchor="_Toc27317" w:history="1">
        <w:r>
          <w:rPr>
            <w:rFonts w:ascii="仿宋" w:eastAsia="仿宋" w:hAnsi="仿宋" w:cs="仿宋" w:hint="eastAsia"/>
            <w:lang w:eastAsia="zh-CN"/>
          </w:rPr>
          <w:t>六、碘酸项目概论</w:t>
        </w:r>
        <w:r>
          <w:tab/>
        </w:r>
        <w:r>
          <w:fldChar w:fldCharType="begin"/>
        </w:r>
        <w:r>
          <w:instrText xml:space="preserve"> PAGEREF _Toc27317 \h </w:instrText>
        </w:r>
        <w:r>
          <w:fldChar w:fldCharType="separate"/>
        </w:r>
        <w:r>
          <w:t>14</w:t>
        </w:r>
        <w:r>
          <w:fldChar w:fldCharType="end"/>
        </w:r>
      </w:hyperlink>
    </w:p>
    <w:p>
      <w:pPr>
        <w:pStyle w:val="TOC2"/>
        <w:tabs>
          <w:tab w:val="right" w:leader="dot" w:pos="8306"/>
        </w:tabs>
      </w:pPr>
      <w:hyperlink w:anchor="_Toc19261" w:history="1">
        <w:r>
          <w:rPr>
            <w:rFonts w:ascii="仿宋" w:eastAsia="仿宋" w:hAnsi="仿宋" w:cs="仿宋" w:hint="eastAsia"/>
            <w:lang w:eastAsia="zh-CN"/>
          </w:rPr>
          <w:t>(一)、碘酸项目概况</w:t>
        </w:r>
        <w:r>
          <w:tab/>
        </w:r>
        <w:r>
          <w:fldChar w:fldCharType="begin"/>
        </w:r>
        <w:r>
          <w:instrText xml:space="preserve"> PAGEREF _Toc19261 \h </w:instrText>
        </w:r>
        <w:r>
          <w:fldChar w:fldCharType="separate"/>
        </w:r>
        <w:r>
          <w:t>14</w:t>
        </w:r>
        <w:r>
          <w:fldChar w:fldCharType="end"/>
        </w:r>
      </w:hyperlink>
    </w:p>
    <w:p>
      <w:pPr>
        <w:pStyle w:val="TOC2"/>
        <w:tabs>
          <w:tab w:val="right" w:leader="dot" w:pos="8306"/>
        </w:tabs>
      </w:pPr>
      <w:hyperlink w:anchor="_Toc9483" w:history="1">
        <w:r>
          <w:rPr>
            <w:rFonts w:ascii="仿宋" w:eastAsia="仿宋" w:hAnsi="仿宋" w:cs="仿宋" w:hint="eastAsia"/>
            <w:lang w:eastAsia="zh-CN"/>
          </w:rPr>
          <w:t>(二)、碘酸项目目标</w:t>
        </w:r>
        <w:r>
          <w:tab/>
        </w:r>
        <w:r>
          <w:fldChar w:fldCharType="begin"/>
        </w:r>
        <w:r>
          <w:instrText xml:space="preserve"> PAGEREF _Toc9483 \h </w:instrText>
        </w:r>
        <w:r>
          <w:fldChar w:fldCharType="separate"/>
        </w:r>
        <w:r>
          <w:t>17</w:t>
        </w:r>
        <w:r>
          <w:fldChar w:fldCharType="end"/>
        </w:r>
      </w:hyperlink>
    </w:p>
    <w:p>
      <w:pPr>
        <w:pStyle w:val="TOC2"/>
        <w:tabs>
          <w:tab w:val="right" w:leader="dot" w:pos="8306"/>
        </w:tabs>
      </w:pPr>
      <w:hyperlink w:anchor="_Toc10340" w:history="1">
        <w:r>
          <w:rPr>
            <w:rFonts w:ascii="仿宋" w:eastAsia="仿宋" w:hAnsi="仿宋" w:cs="仿宋" w:hint="eastAsia"/>
            <w:lang w:eastAsia="zh-CN"/>
          </w:rPr>
          <w:t>(三)、碘酸项目提出的理由</w:t>
        </w:r>
        <w:r>
          <w:tab/>
        </w:r>
        <w:r>
          <w:fldChar w:fldCharType="begin"/>
        </w:r>
        <w:r>
          <w:instrText xml:space="preserve"> PAGEREF _Toc10340 \h </w:instrText>
        </w:r>
        <w:r>
          <w:fldChar w:fldCharType="separate"/>
        </w:r>
        <w:r>
          <w:t>17</w:t>
        </w:r>
        <w:r>
          <w:fldChar w:fldCharType="end"/>
        </w:r>
      </w:hyperlink>
    </w:p>
    <w:p>
      <w:pPr>
        <w:pStyle w:val="TOC2"/>
        <w:tabs>
          <w:tab w:val="right" w:leader="dot" w:pos="8306"/>
        </w:tabs>
      </w:pPr>
      <w:hyperlink w:anchor="_Toc9021" w:history="1">
        <w:r>
          <w:rPr>
            <w:rFonts w:ascii="仿宋" w:eastAsia="仿宋" w:hAnsi="仿宋" w:cs="仿宋" w:hint="eastAsia"/>
            <w:lang w:eastAsia="zh-CN"/>
          </w:rPr>
          <w:t>(四)、碘酸项目意义</w:t>
        </w:r>
        <w:r>
          <w:tab/>
        </w:r>
        <w:r>
          <w:fldChar w:fldCharType="begin"/>
        </w:r>
        <w:r>
          <w:instrText xml:space="preserve"> PAGEREF _Toc9021 \h </w:instrText>
        </w:r>
        <w:r>
          <w:fldChar w:fldCharType="separate"/>
        </w:r>
        <w:r>
          <w:t>19</w:t>
        </w:r>
        <w:r>
          <w:fldChar w:fldCharType="end"/>
        </w:r>
      </w:hyperlink>
    </w:p>
    <w:p>
      <w:pPr>
        <w:pStyle w:val="TOC2"/>
        <w:tabs>
          <w:tab w:val="right" w:leader="dot" w:pos="8306"/>
        </w:tabs>
      </w:pPr>
      <w:hyperlink w:anchor="_Toc15989" w:history="1">
        <w:r>
          <w:rPr>
            <w:rFonts w:ascii="仿宋" w:eastAsia="仿宋" w:hAnsi="仿宋" w:cs="仿宋" w:hint="eastAsia"/>
            <w:lang w:eastAsia="zh-CN"/>
          </w:rPr>
          <w:t>(五)、碘酸项目背景</w:t>
        </w:r>
        <w:r>
          <w:tab/>
        </w:r>
        <w:r>
          <w:fldChar w:fldCharType="begin"/>
        </w:r>
        <w:r>
          <w:instrText xml:space="preserve"> PAGEREF _Toc15989 \h </w:instrText>
        </w:r>
        <w:r>
          <w:fldChar w:fldCharType="separate"/>
        </w:r>
        <w:r>
          <w:t>20</w:t>
        </w:r>
        <w:r>
          <w:fldChar w:fldCharType="end"/>
        </w:r>
      </w:hyperlink>
    </w:p>
    <w:p>
      <w:pPr>
        <w:pStyle w:val="TOC1"/>
        <w:tabs>
          <w:tab w:val="right" w:leader="dot" w:pos="8306"/>
        </w:tabs>
      </w:pPr>
      <w:hyperlink w:anchor="_Toc14896" w:history="1">
        <w:r>
          <w:rPr>
            <w:rFonts w:ascii="仿宋" w:eastAsia="仿宋" w:hAnsi="仿宋" w:cs="仿宋" w:hint="eastAsia"/>
            <w:lang w:eastAsia="zh-CN"/>
          </w:rPr>
          <w:t>七、碘酸项目财务管理</w:t>
        </w:r>
        <w:r>
          <w:tab/>
        </w:r>
        <w:r>
          <w:fldChar w:fldCharType="begin"/>
        </w:r>
        <w:r>
          <w:instrText xml:space="preserve"> PAGEREF _Toc14896 \h </w:instrText>
        </w:r>
        <w:r>
          <w:fldChar w:fldCharType="separate"/>
        </w:r>
        <w:r>
          <w:t>21</w:t>
        </w:r>
        <w:r>
          <w:fldChar w:fldCharType="end"/>
        </w:r>
      </w:hyperlink>
    </w:p>
    <w:p>
      <w:pPr>
        <w:pStyle w:val="TOC2"/>
        <w:tabs>
          <w:tab w:val="right" w:leader="dot" w:pos="8306"/>
        </w:tabs>
      </w:pPr>
      <w:hyperlink w:anchor="_Toc19656" w:history="1">
        <w:r>
          <w:rPr>
            <w:rFonts w:ascii="仿宋" w:eastAsia="仿宋" w:hAnsi="仿宋" w:cs="仿宋" w:hint="eastAsia"/>
            <w:lang w:eastAsia="zh-CN"/>
          </w:rPr>
          <w:t>(一)、资金需求大</w:t>
        </w:r>
        <w:r>
          <w:tab/>
        </w:r>
        <w:r>
          <w:fldChar w:fldCharType="begin"/>
        </w:r>
        <w:r>
          <w:instrText xml:space="preserve"> PAGEREF _Toc19656 \h </w:instrText>
        </w:r>
        <w:r>
          <w:fldChar w:fldCharType="separate"/>
        </w:r>
        <w:r>
          <w:t>21</w:t>
        </w:r>
        <w:r>
          <w:fldChar w:fldCharType="end"/>
        </w:r>
      </w:hyperlink>
    </w:p>
    <w:p>
      <w:pPr>
        <w:pStyle w:val="TOC2"/>
        <w:tabs>
          <w:tab w:val="right" w:leader="dot" w:pos="8306"/>
        </w:tabs>
      </w:pPr>
      <w:hyperlink w:anchor="_Toc31191" w:history="1">
        <w:r>
          <w:rPr>
            <w:rFonts w:ascii="仿宋" w:eastAsia="仿宋" w:hAnsi="仿宋" w:cs="仿宋" w:hint="eastAsia"/>
            <w:lang w:eastAsia="zh-CN"/>
          </w:rPr>
          <w:t>(二)、研发周期长</w:t>
        </w:r>
        <w:r>
          <w:tab/>
        </w:r>
        <w:r>
          <w:fldChar w:fldCharType="begin"/>
        </w:r>
        <w:r>
          <w:instrText xml:space="preserve"> PAGEREF _Toc31191 \h </w:instrText>
        </w:r>
        <w:r>
          <w:fldChar w:fldCharType="separate"/>
        </w:r>
        <w:r>
          <w:t>22</w:t>
        </w:r>
        <w:r>
          <w:fldChar w:fldCharType="end"/>
        </w:r>
      </w:hyperlink>
    </w:p>
    <w:p>
      <w:pPr>
        <w:pStyle w:val="TOC2"/>
        <w:tabs>
          <w:tab w:val="right" w:leader="dot" w:pos="8306"/>
        </w:tabs>
      </w:pPr>
      <w:hyperlink w:anchor="_Toc8594" w:history="1">
        <w:r>
          <w:rPr>
            <w:rFonts w:ascii="仿宋" w:eastAsia="仿宋" w:hAnsi="仿宋" w:cs="仿宋" w:hint="eastAsia"/>
            <w:lang w:eastAsia="zh-CN"/>
          </w:rPr>
          <w:t>(三)、市场风险大</w:t>
        </w:r>
        <w:r>
          <w:tab/>
        </w:r>
        <w:r>
          <w:fldChar w:fldCharType="begin"/>
        </w:r>
        <w:r>
          <w:instrText xml:space="preserve"> PAGEREF _Toc8594 \h </w:instrText>
        </w:r>
        <w:r>
          <w:fldChar w:fldCharType="separate"/>
        </w:r>
        <w:r>
          <w:t>23</w:t>
        </w:r>
        <w:r>
          <w:fldChar w:fldCharType="end"/>
        </w:r>
      </w:hyperlink>
    </w:p>
    <w:p>
      <w:pPr>
        <w:pStyle w:val="TOC2"/>
        <w:tabs>
          <w:tab w:val="right" w:leader="dot" w:pos="8306"/>
        </w:tabs>
      </w:pPr>
      <w:hyperlink w:anchor="_Toc17758" w:history="1">
        <w:r>
          <w:rPr>
            <w:rFonts w:ascii="仿宋" w:eastAsia="仿宋" w:hAnsi="仿宋" w:cs="仿宋" w:hint="eastAsia"/>
            <w:lang w:eastAsia="zh-CN"/>
          </w:rPr>
          <w:t>(四)、利润率高</w:t>
        </w:r>
        <w:r>
          <w:tab/>
        </w:r>
        <w:r>
          <w:fldChar w:fldCharType="begin"/>
        </w:r>
        <w:r>
          <w:instrText xml:space="preserve"> PAGEREF _Toc17758 \h </w:instrText>
        </w:r>
        <w:r>
          <w:fldChar w:fldCharType="separate"/>
        </w:r>
        <w:r>
          <w:t>25</w:t>
        </w:r>
        <w:r>
          <w:fldChar w:fldCharType="end"/>
        </w:r>
      </w:hyperlink>
    </w:p>
    <w:p>
      <w:pPr>
        <w:pStyle w:val="TOC1"/>
        <w:tabs>
          <w:tab w:val="right" w:leader="dot" w:pos="8306"/>
        </w:tabs>
      </w:pPr>
      <w:hyperlink w:anchor="_Toc20978" w:history="1">
        <w:r>
          <w:rPr>
            <w:rFonts w:ascii="仿宋" w:eastAsia="仿宋" w:hAnsi="仿宋" w:cs="仿宋" w:hint="eastAsia"/>
            <w:lang w:eastAsia="zh-CN"/>
          </w:rPr>
          <w:t>八、碘酸项目人力资源培养与发展</w:t>
        </w:r>
        <w:r>
          <w:tab/>
        </w:r>
        <w:r>
          <w:fldChar w:fldCharType="begin"/>
        </w:r>
        <w:r>
          <w:instrText xml:space="preserve"> PAGEREF _Toc20978 \h </w:instrText>
        </w:r>
        <w:r>
          <w:fldChar w:fldCharType="separate"/>
        </w:r>
        <w:r>
          <w:t>27</w:t>
        </w:r>
        <w:r>
          <w:fldChar w:fldCharType="end"/>
        </w:r>
      </w:hyperlink>
    </w:p>
    <w:p>
      <w:pPr>
        <w:pStyle w:val="TOC2"/>
        <w:tabs>
          <w:tab w:val="right" w:leader="dot" w:pos="8306"/>
        </w:tabs>
      </w:pPr>
      <w:hyperlink w:anchor="_Toc10622" w:history="1">
        <w:r>
          <w:rPr>
            <w:rFonts w:ascii="仿宋" w:eastAsia="仿宋" w:hAnsi="仿宋" w:cs="仿宋" w:hint="eastAsia"/>
            <w:lang w:eastAsia="zh-CN"/>
          </w:rPr>
          <w:t>(一)、人才需求与规划</w:t>
        </w:r>
        <w:r>
          <w:tab/>
        </w:r>
        <w:r>
          <w:fldChar w:fldCharType="begin"/>
        </w:r>
        <w:r>
          <w:instrText xml:space="preserve"> PAGEREF _Toc10622 \h </w:instrText>
        </w:r>
        <w:r>
          <w:fldChar w:fldCharType="separate"/>
        </w:r>
        <w:r>
          <w:t>27</w:t>
        </w:r>
        <w:r>
          <w:fldChar w:fldCharType="end"/>
        </w:r>
      </w:hyperlink>
    </w:p>
    <w:p>
      <w:pPr>
        <w:pStyle w:val="TOC2"/>
        <w:tabs>
          <w:tab w:val="right" w:leader="dot" w:pos="8306"/>
        </w:tabs>
      </w:pPr>
      <w:hyperlink w:anchor="_Toc15216" w:history="1">
        <w:r>
          <w:rPr>
            <w:rFonts w:ascii="仿宋" w:eastAsia="仿宋" w:hAnsi="仿宋" w:cs="仿宋" w:hint="eastAsia"/>
            <w:lang w:eastAsia="zh-CN"/>
          </w:rPr>
          <w:t>(二)、培训与发展计划</w:t>
        </w:r>
        <w:r>
          <w:tab/>
        </w:r>
        <w:r>
          <w:fldChar w:fldCharType="begin"/>
        </w:r>
        <w:r>
          <w:instrText xml:space="preserve"> PAGEREF _Toc15216 \h </w:instrText>
        </w:r>
        <w:r>
          <w:fldChar w:fldCharType="separate"/>
        </w:r>
        <w:r>
          <w:t>28</w:t>
        </w:r>
        <w:r>
          <w:fldChar w:fldCharType="end"/>
        </w:r>
      </w:hyperlink>
    </w:p>
    <w:p>
      <w:pPr>
        <w:pStyle w:val="TOC1"/>
        <w:tabs>
          <w:tab w:val="right" w:leader="dot" w:pos="8306"/>
        </w:tabs>
      </w:pPr>
      <w:hyperlink w:anchor="_Toc19086" w:history="1">
        <w:r>
          <w:rPr>
            <w:rFonts w:ascii="仿宋" w:eastAsia="仿宋" w:hAnsi="仿宋" w:cs="仿宋" w:hint="eastAsia"/>
            <w:lang w:eastAsia="zh-CN"/>
          </w:rPr>
          <w:t>九、碘酸项目风险管理</w:t>
        </w:r>
        <w:r>
          <w:tab/>
        </w:r>
        <w:r>
          <w:fldChar w:fldCharType="begin"/>
        </w:r>
        <w:r>
          <w:instrText xml:space="preserve"> PAGEREF _Toc19086 \h </w:instrText>
        </w:r>
        <w:r>
          <w:fldChar w:fldCharType="separate"/>
        </w:r>
        <w:r>
          <w:t>28</w:t>
        </w:r>
        <w:r>
          <w:fldChar w:fldCharType="end"/>
        </w:r>
      </w:hyperlink>
    </w:p>
    <w:p>
      <w:pPr>
        <w:pStyle w:val="TOC2"/>
        <w:tabs>
          <w:tab w:val="right" w:leader="dot" w:pos="8306"/>
        </w:tabs>
      </w:pPr>
      <w:hyperlink w:anchor="_Toc25157" w:history="1">
        <w:r>
          <w:rPr>
            <w:rFonts w:ascii="仿宋" w:eastAsia="仿宋" w:hAnsi="仿宋" w:cs="仿宋" w:hint="eastAsia"/>
            <w:lang w:eastAsia="zh-CN"/>
          </w:rPr>
          <w:t>(一)、风险识别与评估</w:t>
        </w:r>
        <w:r>
          <w:tab/>
        </w:r>
        <w:r>
          <w:fldChar w:fldCharType="begin"/>
        </w:r>
        <w:r>
          <w:instrText xml:space="preserve"> PAGEREF _Toc25157 \h </w:instrText>
        </w:r>
        <w:r>
          <w:fldChar w:fldCharType="separate"/>
        </w:r>
        <w:r>
          <w:t>28</w:t>
        </w:r>
        <w:r>
          <w:fldChar w:fldCharType="end"/>
        </w:r>
      </w:hyperlink>
    </w:p>
    <w:p>
      <w:pPr>
        <w:pStyle w:val="TOC2"/>
        <w:tabs>
          <w:tab w:val="right" w:leader="dot" w:pos="8306"/>
        </w:tabs>
      </w:pPr>
      <w:hyperlink w:anchor="_Toc20502" w:history="1">
        <w:r>
          <w:rPr>
            <w:rFonts w:ascii="仿宋" w:eastAsia="仿宋" w:hAnsi="仿宋" w:cs="仿宋" w:hint="eastAsia"/>
            <w:lang w:eastAsia="zh-CN"/>
          </w:rPr>
          <w:t>(二)、风险应对策略</w:t>
        </w:r>
        <w:r>
          <w:tab/>
        </w:r>
        <w:r>
          <w:fldChar w:fldCharType="begin"/>
        </w:r>
        <w:r>
          <w:instrText xml:space="preserve"> PAGEREF _Toc20502 \h </w:instrText>
        </w:r>
        <w:r>
          <w:fldChar w:fldCharType="separate"/>
        </w:r>
        <w:r>
          <w:t>30</w:t>
        </w:r>
        <w:r>
          <w:fldChar w:fldCharType="end"/>
        </w:r>
      </w:hyperlink>
    </w:p>
    <w:p>
      <w:pPr>
        <w:pStyle w:val="TOC2"/>
        <w:tabs>
          <w:tab w:val="right" w:leader="dot" w:pos="8306"/>
        </w:tabs>
      </w:pPr>
      <w:hyperlink w:anchor="_Toc6962" w:history="1">
        <w:r>
          <w:rPr>
            <w:rFonts w:ascii="仿宋" w:eastAsia="仿宋" w:hAnsi="仿宋" w:cs="仿宋" w:hint="eastAsia"/>
            <w:lang w:eastAsia="zh-CN"/>
          </w:rPr>
          <w:t>(三)、风险监控与控制</w:t>
        </w:r>
        <w:r>
          <w:tab/>
        </w:r>
        <w:r>
          <w:fldChar w:fldCharType="begin"/>
        </w:r>
        <w:r>
          <w:instrText xml:space="preserve"> PAGEREF _Toc6962 \h </w:instrText>
        </w:r>
        <w:r>
          <w:fldChar w:fldCharType="separate"/>
        </w:r>
        <w:r>
          <w:t>31</w:t>
        </w:r>
        <w:r>
          <w:fldChar w:fldCharType="end"/>
        </w:r>
      </w:hyperlink>
    </w:p>
    <w:p>
      <w:pPr>
        <w:pStyle w:val="TOC1"/>
        <w:tabs>
          <w:tab w:val="right" w:leader="dot" w:pos="8306"/>
        </w:tabs>
      </w:pPr>
      <w:hyperlink w:anchor="_Toc8677" w:history="1">
        <w:r>
          <w:rPr>
            <w:rFonts w:ascii="仿宋" w:eastAsia="仿宋" w:hAnsi="仿宋" w:cs="仿宋" w:hint="eastAsia"/>
            <w:lang w:eastAsia="zh-CN"/>
          </w:rPr>
          <w:t>十、碘酸项目社会影响</w:t>
        </w:r>
        <w:r>
          <w:tab/>
        </w:r>
        <w:r>
          <w:fldChar w:fldCharType="begin"/>
        </w:r>
        <w:r>
          <w:instrText xml:space="preserve"> PAGEREF _Toc8677 \h </w:instrText>
        </w:r>
        <w:r>
          <w:fldChar w:fldCharType="separate"/>
        </w:r>
        <w:r>
          <w:t>32</w:t>
        </w:r>
        <w:r>
          <w:fldChar w:fldCharType="end"/>
        </w:r>
      </w:hyperlink>
    </w:p>
    <w:p>
      <w:pPr>
        <w:pStyle w:val="TOC2"/>
        <w:tabs>
          <w:tab w:val="right" w:leader="dot" w:pos="8306"/>
        </w:tabs>
      </w:pPr>
      <w:hyperlink w:anchor="_Toc9383" w:history="1">
        <w:r>
          <w:rPr>
            <w:rFonts w:ascii="仿宋" w:eastAsia="仿宋" w:hAnsi="仿宋" w:cs="仿宋" w:hint="eastAsia"/>
            <w:lang w:eastAsia="zh-CN"/>
          </w:rPr>
          <w:t>(一)、社会责任与义务</w:t>
        </w:r>
        <w:r>
          <w:tab/>
        </w:r>
        <w:r>
          <w:fldChar w:fldCharType="begin"/>
        </w:r>
        <w:r>
          <w:instrText xml:space="preserve"> PAGEREF _Toc9383 \h </w:instrText>
        </w:r>
        <w:r>
          <w:fldChar w:fldCharType="separate"/>
        </w:r>
        <w:r>
          <w:t>32</w:t>
        </w:r>
        <w:r>
          <w:fldChar w:fldCharType="end"/>
        </w:r>
      </w:hyperlink>
    </w:p>
    <w:p>
      <w:pPr>
        <w:pStyle w:val="TOC2"/>
        <w:tabs>
          <w:tab w:val="right" w:leader="dot" w:pos="8306"/>
        </w:tabs>
      </w:pPr>
      <w:hyperlink w:anchor="_Toc11008" w:history="1">
        <w:r>
          <w:rPr>
            <w:rFonts w:ascii="仿宋" w:eastAsia="仿宋" w:hAnsi="仿宋" w:cs="仿宋" w:hint="eastAsia"/>
            <w:lang w:eastAsia="zh-CN"/>
          </w:rPr>
          <w:t>(二)、社会参与与沟通</w:t>
        </w:r>
        <w:r>
          <w:tab/>
        </w:r>
        <w:r>
          <w:fldChar w:fldCharType="begin"/>
        </w:r>
        <w:r>
          <w:instrText xml:space="preserve"> PAGEREF _Toc11008 \h </w:instrText>
        </w:r>
        <w:r>
          <w:fldChar w:fldCharType="separate"/>
        </w:r>
        <w:r>
          <w:t>33</w:t>
        </w:r>
        <w:r>
          <w:fldChar w:fldCharType="end"/>
        </w:r>
      </w:hyperlink>
    </w:p>
    <w:p>
      <w:pPr>
        <w:pStyle w:val="TOC1"/>
        <w:tabs>
          <w:tab w:val="right" w:leader="dot" w:pos="8306"/>
        </w:tabs>
      </w:pPr>
      <w:hyperlink w:anchor="_Toc12937" w:history="1">
        <w:r>
          <w:rPr>
            <w:rFonts w:ascii="仿宋" w:eastAsia="仿宋" w:hAnsi="仿宋" w:cs="仿宋" w:hint="eastAsia"/>
            <w:lang w:eastAsia="zh-CN"/>
          </w:rPr>
          <w:t>十一、碘酸项目环境影响分析</w:t>
        </w:r>
        <w:r>
          <w:tab/>
        </w:r>
        <w:r>
          <w:fldChar w:fldCharType="begin"/>
        </w:r>
        <w:r>
          <w:instrText xml:space="preserve"> PAGEREF _Toc12937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64" w:history="1">
        <w:r>
          <w:rPr>
            <w:rFonts w:ascii="仿宋" w:eastAsia="仿宋" w:hAnsi="仿宋" w:cs="仿宋" w:hint="eastAsia"/>
            <w:lang w:eastAsia="zh-CN"/>
          </w:rPr>
          <w:t>(一)、建设区域环境质量现状</w:t>
        </w:r>
        <w:r>
          <w:tab/>
        </w:r>
        <w:r>
          <w:fldChar w:fldCharType="begin"/>
        </w:r>
        <w:r>
          <w:instrText xml:space="preserve"> PAGEREF _Toc14564 \h </w:instrText>
        </w:r>
        <w:r>
          <w:fldChar w:fldCharType="separate"/>
        </w:r>
        <w:r>
          <w:t>34</w:t>
        </w:r>
        <w:r>
          <w:fldChar w:fldCharType="end"/>
        </w:r>
      </w:hyperlink>
    </w:p>
    <w:p>
      <w:pPr>
        <w:pStyle w:val="TOC2"/>
        <w:tabs>
          <w:tab w:val="right" w:leader="dot" w:pos="8306"/>
        </w:tabs>
      </w:pPr>
      <w:hyperlink w:anchor="_Toc18658" w:history="1">
        <w:r>
          <w:rPr>
            <w:rFonts w:ascii="仿宋" w:eastAsia="仿宋" w:hAnsi="仿宋" w:cs="仿宋" w:hint="eastAsia"/>
            <w:lang w:eastAsia="zh-CN"/>
          </w:rPr>
          <w:t>(二)、建设期环境保护</w:t>
        </w:r>
        <w:r>
          <w:tab/>
        </w:r>
        <w:r>
          <w:fldChar w:fldCharType="begin"/>
        </w:r>
        <w:r>
          <w:instrText xml:space="preserve"> PAGEREF _Toc18658 \h </w:instrText>
        </w:r>
        <w:r>
          <w:fldChar w:fldCharType="separate"/>
        </w:r>
        <w:r>
          <w:t>35</w:t>
        </w:r>
        <w:r>
          <w:fldChar w:fldCharType="end"/>
        </w:r>
      </w:hyperlink>
    </w:p>
    <w:p>
      <w:pPr>
        <w:pStyle w:val="TOC2"/>
        <w:tabs>
          <w:tab w:val="right" w:leader="dot" w:pos="8306"/>
        </w:tabs>
      </w:pPr>
      <w:hyperlink w:anchor="_Toc492" w:history="1">
        <w:r>
          <w:rPr>
            <w:rFonts w:ascii="仿宋" w:eastAsia="仿宋" w:hAnsi="仿宋" w:cs="仿宋" w:hint="eastAsia"/>
            <w:lang w:eastAsia="zh-CN"/>
          </w:rPr>
          <w:t>(三)、运营期环境保护</w:t>
        </w:r>
        <w:r>
          <w:tab/>
        </w:r>
        <w:r>
          <w:fldChar w:fldCharType="begin"/>
        </w:r>
        <w:r>
          <w:instrText xml:space="preserve"> PAGEREF _Toc492 \h </w:instrText>
        </w:r>
        <w:r>
          <w:fldChar w:fldCharType="separate"/>
        </w:r>
        <w:r>
          <w:t>37</w:t>
        </w:r>
        <w:r>
          <w:fldChar w:fldCharType="end"/>
        </w:r>
      </w:hyperlink>
    </w:p>
    <w:p>
      <w:pPr>
        <w:pStyle w:val="TOC2"/>
        <w:tabs>
          <w:tab w:val="right" w:leader="dot" w:pos="8306"/>
        </w:tabs>
      </w:pPr>
      <w:hyperlink w:anchor="_Toc25907" w:history="1">
        <w:r>
          <w:rPr>
            <w:rFonts w:ascii="仿宋" w:eastAsia="仿宋" w:hAnsi="仿宋" w:cs="仿宋" w:hint="eastAsia"/>
            <w:lang w:eastAsia="zh-CN"/>
          </w:rPr>
          <w:t>(四)、碘酸项目建设对区域经济的影响</w:t>
        </w:r>
        <w:r>
          <w:tab/>
        </w:r>
        <w:r>
          <w:fldChar w:fldCharType="begin"/>
        </w:r>
        <w:r>
          <w:instrText xml:space="preserve"> PAGEREF _Toc25907 \h </w:instrText>
        </w:r>
        <w:r>
          <w:fldChar w:fldCharType="separate"/>
        </w:r>
        <w:r>
          <w:t>38</w:t>
        </w:r>
        <w:r>
          <w:fldChar w:fldCharType="end"/>
        </w:r>
      </w:hyperlink>
    </w:p>
    <w:p>
      <w:pPr>
        <w:pStyle w:val="TOC2"/>
        <w:tabs>
          <w:tab w:val="right" w:leader="dot" w:pos="8306"/>
        </w:tabs>
      </w:pPr>
      <w:hyperlink w:anchor="_Toc29663" w:history="1">
        <w:r>
          <w:rPr>
            <w:rFonts w:ascii="仿宋" w:eastAsia="仿宋" w:hAnsi="仿宋" w:cs="仿宋" w:hint="eastAsia"/>
            <w:lang w:eastAsia="zh-CN"/>
          </w:rPr>
          <w:t>(五)、废弃物处理</w:t>
        </w:r>
        <w:r>
          <w:tab/>
        </w:r>
        <w:r>
          <w:fldChar w:fldCharType="begin"/>
        </w:r>
        <w:r>
          <w:instrText xml:space="preserve"> PAGEREF _Toc29663 \h </w:instrText>
        </w:r>
        <w:r>
          <w:fldChar w:fldCharType="separate"/>
        </w:r>
        <w:r>
          <w:t>40</w:t>
        </w:r>
        <w:r>
          <w:fldChar w:fldCharType="end"/>
        </w:r>
      </w:hyperlink>
    </w:p>
    <w:p>
      <w:pPr>
        <w:pStyle w:val="TOC2"/>
        <w:tabs>
          <w:tab w:val="right" w:leader="dot" w:pos="8306"/>
        </w:tabs>
      </w:pPr>
      <w:hyperlink w:anchor="_Toc13129" w:history="1">
        <w:r>
          <w:rPr>
            <w:rFonts w:ascii="仿宋" w:eastAsia="仿宋" w:hAnsi="仿宋" w:cs="仿宋" w:hint="eastAsia"/>
            <w:lang w:eastAsia="zh-CN"/>
          </w:rPr>
          <w:t>(六)、特殊环境影响分析</w:t>
        </w:r>
        <w:r>
          <w:tab/>
        </w:r>
        <w:r>
          <w:fldChar w:fldCharType="begin"/>
        </w:r>
        <w:r>
          <w:instrText xml:space="preserve"> PAGEREF _Toc13129 \h </w:instrText>
        </w:r>
        <w:r>
          <w:fldChar w:fldCharType="separate"/>
        </w:r>
        <w:r>
          <w:t>41</w:t>
        </w:r>
        <w:r>
          <w:fldChar w:fldCharType="end"/>
        </w:r>
      </w:hyperlink>
    </w:p>
    <w:p>
      <w:pPr>
        <w:pStyle w:val="TOC2"/>
        <w:tabs>
          <w:tab w:val="right" w:leader="dot" w:pos="8306"/>
        </w:tabs>
      </w:pPr>
      <w:hyperlink w:anchor="_Toc13294" w:history="1">
        <w:r>
          <w:rPr>
            <w:rFonts w:ascii="仿宋" w:eastAsia="仿宋" w:hAnsi="仿宋" w:cs="仿宋" w:hint="eastAsia"/>
            <w:lang w:eastAsia="zh-CN"/>
          </w:rPr>
          <w:t>(七)、清洁生产</w:t>
        </w:r>
        <w:r>
          <w:tab/>
        </w:r>
        <w:r>
          <w:fldChar w:fldCharType="begin"/>
        </w:r>
        <w:r>
          <w:instrText xml:space="preserve"> PAGEREF _Toc13294 \h </w:instrText>
        </w:r>
        <w:r>
          <w:fldChar w:fldCharType="separate"/>
        </w:r>
        <w:r>
          <w:t>42</w:t>
        </w:r>
        <w:r>
          <w:fldChar w:fldCharType="end"/>
        </w:r>
      </w:hyperlink>
    </w:p>
    <w:p>
      <w:pPr>
        <w:pStyle w:val="TOC2"/>
        <w:tabs>
          <w:tab w:val="right" w:leader="dot" w:pos="8306"/>
        </w:tabs>
      </w:pPr>
      <w:hyperlink w:anchor="_Toc12737" w:history="1">
        <w:r>
          <w:rPr>
            <w:rFonts w:ascii="仿宋" w:eastAsia="仿宋" w:hAnsi="仿宋" w:cs="仿宋" w:hint="eastAsia"/>
            <w:lang w:eastAsia="zh-CN"/>
          </w:rPr>
          <w:t>(八)、环境保护综合评价</w:t>
        </w:r>
        <w:r>
          <w:tab/>
        </w:r>
        <w:r>
          <w:fldChar w:fldCharType="begin"/>
        </w:r>
        <w:r>
          <w:instrText xml:space="preserve"> PAGEREF _Toc12737 \h </w:instrText>
        </w:r>
        <w:r>
          <w:fldChar w:fldCharType="separate"/>
        </w:r>
        <w:r>
          <w:t>43</w:t>
        </w:r>
        <w:r>
          <w:fldChar w:fldCharType="end"/>
        </w:r>
      </w:hyperlink>
    </w:p>
    <w:p>
      <w:pPr>
        <w:pStyle w:val="TOC1"/>
        <w:tabs>
          <w:tab w:val="right" w:leader="dot" w:pos="8306"/>
        </w:tabs>
      </w:pPr>
      <w:hyperlink w:anchor="_Toc17328" w:history="1">
        <w:r>
          <w:rPr>
            <w:rFonts w:ascii="仿宋" w:eastAsia="仿宋" w:hAnsi="仿宋" w:cs="仿宋" w:hint="eastAsia"/>
            <w:lang w:eastAsia="zh-CN"/>
          </w:rPr>
          <w:t>十二、碘酸项目创新与研发</w:t>
        </w:r>
        <w:r>
          <w:tab/>
        </w:r>
        <w:r>
          <w:fldChar w:fldCharType="begin"/>
        </w:r>
        <w:r>
          <w:instrText xml:space="preserve"> PAGEREF _Toc17328 \h </w:instrText>
        </w:r>
        <w:r>
          <w:fldChar w:fldCharType="separate"/>
        </w:r>
        <w:r>
          <w:t>44</w:t>
        </w:r>
        <w:r>
          <w:fldChar w:fldCharType="end"/>
        </w:r>
      </w:hyperlink>
    </w:p>
    <w:p>
      <w:pPr>
        <w:pStyle w:val="TOC2"/>
        <w:tabs>
          <w:tab w:val="right" w:leader="dot" w:pos="8306"/>
        </w:tabs>
      </w:pPr>
      <w:hyperlink w:anchor="_Toc2974" w:history="1">
        <w:r>
          <w:rPr>
            <w:rFonts w:ascii="仿宋" w:eastAsia="仿宋" w:hAnsi="仿宋" w:cs="仿宋" w:hint="eastAsia"/>
            <w:lang w:eastAsia="zh-CN"/>
          </w:rPr>
          <w:t>(一)、创新策略与方向</w:t>
        </w:r>
        <w:r>
          <w:tab/>
        </w:r>
        <w:r>
          <w:fldChar w:fldCharType="begin"/>
        </w:r>
        <w:r>
          <w:instrText xml:space="preserve"> PAGEREF _Toc2974 \h </w:instrText>
        </w:r>
        <w:r>
          <w:fldChar w:fldCharType="separate"/>
        </w:r>
        <w:r>
          <w:t>44</w:t>
        </w:r>
        <w:r>
          <w:fldChar w:fldCharType="end"/>
        </w:r>
      </w:hyperlink>
    </w:p>
    <w:p>
      <w:pPr>
        <w:pStyle w:val="TOC2"/>
        <w:tabs>
          <w:tab w:val="right" w:leader="dot" w:pos="8306"/>
        </w:tabs>
      </w:pPr>
      <w:hyperlink w:anchor="_Toc6869" w:history="1">
        <w:r>
          <w:rPr>
            <w:rFonts w:ascii="仿宋" w:eastAsia="仿宋" w:hAnsi="仿宋" w:cs="仿宋" w:hint="eastAsia"/>
            <w:lang w:eastAsia="zh-CN"/>
          </w:rPr>
          <w:t>(二)、研发规划与投入</w:t>
        </w:r>
        <w:r>
          <w:tab/>
        </w:r>
        <w:r>
          <w:fldChar w:fldCharType="begin"/>
        </w:r>
        <w:r>
          <w:instrText xml:space="preserve"> PAGEREF _Toc6869 \h </w:instrText>
        </w:r>
        <w:r>
          <w:fldChar w:fldCharType="separate"/>
        </w:r>
        <w:r>
          <w:t>46</w:t>
        </w:r>
        <w:r>
          <w:fldChar w:fldCharType="end"/>
        </w:r>
      </w:hyperlink>
    </w:p>
    <w:p>
      <w:pPr>
        <w:pStyle w:val="TOC1"/>
        <w:tabs>
          <w:tab w:val="right" w:leader="dot" w:pos="8306"/>
        </w:tabs>
      </w:pPr>
      <w:hyperlink w:anchor="_Toc22430" w:history="1">
        <w:r>
          <w:rPr>
            <w:rFonts w:ascii="仿宋" w:eastAsia="仿宋" w:hAnsi="仿宋" w:cs="仿宋" w:hint="eastAsia"/>
            <w:lang w:eastAsia="zh-CN"/>
          </w:rPr>
          <w:t>十三、利益相关者分析与沟通计划</w:t>
        </w:r>
        <w:r>
          <w:tab/>
        </w:r>
        <w:r>
          <w:fldChar w:fldCharType="begin"/>
        </w:r>
        <w:r>
          <w:instrText xml:space="preserve"> PAGEREF _Toc22430 \h </w:instrText>
        </w:r>
        <w:r>
          <w:fldChar w:fldCharType="separate"/>
        </w:r>
        <w:r>
          <w:t>47</w:t>
        </w:r>
        <w:r>
          <w:fldChar w:fldCharType="end"/>
        </w:r>
      </w:hyperlink>
    </w:p>
    <w:p>
      <w:pPr>
        <w:pStyle w:val="TOC2"/>
        <w:tabs>
          <w:tab w:val="right" w:leader="dot" w:pos="8306"/>
        </w:tabs>
      </w:pPr>
      <w:hyperlink w:anchor="_Toc17324" w:history="1">
        <w:r>
          <w:rPr>
            <w:rFonts w:ascii="仿宋" w:eastAsia="仿宋" w:hAnsi="仿宋" w:cs="仿宋" w:hint="eastAsia"/>
            <w:lang w:eastAsia="zh-CN"/>
          </w:rPr>
          <w:t>(一)、利益相关者分析</w:t>
        </w:r>
        <w:r>
          <w:tab/>
        </w:r>
        <w:r>
          <w:fldChar w:fldCharType="begin"/>
        </w:r>
        <w:r>
          <w:instrText xml:space="preserve"> PAGEREF _Toc17324 \h </w:instrText>
        </w:r>
        <w:r>
          <w:fldChar w:fldCharType="separate"/>
        </w:r>
        <w:r>
          <w:t>47</w:t>
        </w:r>
        <w:r>
          <w:fldChar w:fldCharType="end"/>
        </w:r>
      </w:hyperlink>
    </w:p>
    <w:p>
      <w:pPr>
        <w:pStyle w:val="TOC2"/>
        <w:tabs>
          <w:tab w:val="right" w:leader="dot" w:pos="8306"/>
        </w:tabs>
      </w:pPr>
      <w:hyperlink w:anchor="_Toc13107" w:history="1">
        <w:r>
          <w:rPr>
            <w:rFonts w:ascii="仿宋" w:eastAsia="仿宋" w:hAnsi="仿宋" w:cs="仿宋" w:hint="eastAsia"/>
            <w:lang w:eastAsia="zh-CN"/>
          </w:rPr>
          <w:t>(二)、沟通计划</w:t>
        </w:r>
        <w:r>
          <w:tab/>
        </w:r>
        <w:r>
          <w:fldChar w:fldCharType="begin"/>
        </w:r>
        <w:r>
          <w:instrText xml:space="preserve"> PAGEREF _Toc13107 \h </w:instrText>
        </w:r>
        <w:r>
          <w:fldChar w:fldCharType="separate"/>
        </w:r>
        <w:r>
          <w:t>49</w:t>
        </w:r>
        <w:r>
          <w:fldChar w:fldCharType="end"/>
        </w:r>
      </w:hyperlink>
    </w:p>
    <w:p>
      <w:pPr>
        <w:pStyle w:val="TOC1"/>
        <w:tabs>
          <w:tab w:val="right" w:leader="dot" w:pos="8306"/>
        </w:tabs>
      </w:pPr>
      <w:hyperlink w:anchor="_Toc14520" w:history="1">
        <w:r>
          <w:rPr>
            <w:rFonts w:ascii="仿宋" w:eastAsia="仿宋" w:hAnsi="仿宋" w:cs="仿宋" w:hint="eastAsia"/>
            <w:lang w:eastAsia="zh-CN"/>
          </w:rPr>
          <w:t>十四、碘酸项目实施保障措施</w:t>
        </w:r>
        <w:r>
          <w:tab/>
        </w:r>
        <w:r>
          <w:fldChar w:fldCharType="begin"/>
        </w:r>
        <w:r>
          <w:instrText xml:space="preserve"> PAGEREF _Toc14520 \h </w:instrText>
        </w:r>
        <w:r>
          <w:fldChar w:fldCharType="separate"/>
        </w:r>
        <w:r>
          <w:t>50</w:t>
        </w:r>
        <w:r>
          <w:fldChar w:fldCharType="end"/>
        </w:r>
      </w:hyperlink>
    </w:p>
    <w:p>
      <w:pPr>
        <w:pStyle w:val="TOC2"/>
        <w:tabs>
          <w:tab w:val="right" w:leader="dot" w:pos="8306"/>
        </w:tabs>
      </w:pPr>
      <w:hyperlink w:anchor="_Toc7757" w:history="1">
        <w:r>
          <w:rPr>
            <w:rFonts w:ascii="仿宋" w:eastAsia="仿宋" w:hAnsi="仿宋" w:cs="仿宋" w:hint="eastAsia"/>
            <w:lang w:eastAsia="zh-CN"/>
          </w:rPr>
          <w:t>(一)、碘酸项目实施保障机制</w:t>
        </w:r>
        <w:r>
          <w:tab/>
        </w:r>
        <w:r>
          <w:fldChar w:fldCharType="begin"/>
        </w:r>
        <w:r>
          <w:instrText xml:space="preserve"> PAGEREF _Toc7757 \h </w:instrText>
        </w:r>
        <w:r>
          <w:fldChar w:fldCharType="separate"/>
        </w:r>
        <w:r>
          <w:t>50</w:t>
        </w:r>
        <w:r>
          <w:fldChar w:fldCharType="end"/>
        </w:r>
      </w:hyperlink>
    </w:p>
    <w:p>
      <w:pPr>
        <w:pStyle w:val="TOC2"/>
        <w:tabs>
          <w:tab w:val="right" w:leader="dot" w:pos="8306"/>
        </w:tabs>
      </w:pPr>
      <w:hyperlink w:anchor="_Toc29654" w:history="1">
        <w:r>
          <w:rPr>
            <w:rFonts w:ascii="仿宋" w:eastAsia="仿宋" w:hAnsi="仿宋" w:cs="仿宋" w:hint="eastAsia"/>
            <w:lang w:eastAsia="zh-CN"/>
          </w:rPr>
          <w:t>(二)、碘酸项目法律合规要求</w:t>
        </w:r>
        <w:r>
          <w:tab/>
        </w:r>
        <w:r>
          <w:fldChar w:fldCharType="begin"/>
        </w:r>
        <w:r>
          <w:instrText xml:space="preserve"> PAGEREF _Toc29654 \h </w:instrText>
        </w:r>
        <w:r>
          <w:fldChar w:fldCharType="separate"/>
        </w:r>
        <w:r>
          <w:t>53</w:t>
        </w:r>
        <w:r>
          <w:fldChar w:fldCharType="end"/>
        </w:r>
      </w:hyperlink>
    </w:p>
    <w:p>
      <w:pPr>
        <w:pStyle w:val="TOC2"/>
        <w:tabs>
          <w:tab w:val="right" w:leader="dot" w:pos="8306"/>
        </w:tabs>
      </w:pPr>
      <w:hyperlink w:anchor="_Toc26192" w:history="1">
        <w:r>
          <w:rPr>
            <w:rFonts w:ascii="仿宋" w:eastAsia="仿宋" w:hAnsi="仿宋" w:cs="仿宋" w:hint="eastAsia"/>
            <w:lang w:eastAsia="zh-CN"/>
          </w:rPr>
          <w:t>(三)、碘酸项目合同管理与法律事务</w:t>
        </w:r>
        <w:r>
          <w:tab/>
        </w:r>
        <w:r>
          <w:fldChar w:fldCharType="begin"/>
        </w:r>
        <w:r>
          <w:instrText xml:space="preserve"> PAGEREF _Toc26192 \h </w:instrText>
        </w:r>
        <w:r>
          <w:fldChar w:fldCharType="separate"/>
        </w:r>
        <w:r>
          <w:t>57</w:t>
        </w:r>
        <w:r>
          <w:fldChar w:fldCharType="end"/>
        </w:r>
      </w:hyperlink>
    </w:p>
    <w:p>
      <w:pPr>
        <w:pStyle w:val="TOC2"/>
        <w:tabs>
          <w:tab w:val="right" w:leader="dot" w:pos="8306"/>
        </w:tabs>
      </w:pPr>
      <w:hyperlink w:anchor="_Toc25553" w:history="1">
        <w:r>
          <w:rPr>
            <w:rFonts w:ascii="仿宋" w:eastAsia="仿宋" w:hAnsi="仿宋" w:cs="仿宋" w:hint="eastAsia"/>
            <w:lang w:eastAsia="zh-CN"/>
          </w:rPr>
          <w:t>(四)、碘酸项目知识产权保护策略</w:t>
        </w:r>
        <w:r>
          <w:tab/>
        </w:r>
        <w:r>
          <w:fldChar w:fldCharType="begin"/>
        </w:r>
        <w:r>
          <w:instrText xml:space="preserve"> PAGEREF _Toc25553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0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49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碘酸项目的主要产品是XXXX，预计年产值为XXX万元。这一产品在市场中占据着重要的地位，其广泛的应用范围使得该碘酸项目的市场前景非常广阔。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碘酸项目的xxx产品作为重要的原材料之一，将在多个领域发挥关键作用。其在建筑、交通、能源等方面的广泛应用将为整个产业链提供强大的支持，形成产业协同效应。碘酸项目的年产值XXX万XXX万XXX万万元不仅反映了其在市场上的巨大潜力，更预示着它对国民经济的积极贡献。这种关联度高、涉及面广的产业关系，使得该碘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64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总征地面积为XXXX平方米，相当于约XX.XX亩，其中净用地面积为XXXX平方米，红线范围内相当于约XX.XX亩。这一用地规模充分考虑了碘酸项目的建设需求，保障了碘酸项目在合适的空间内得以充分发展。碘酸项目规划的总建筑面积为XXXX平方米，其中主体工程建设占XXXX平方米，计容建筑面积达XXXX平方米。预计建筑工程的投资将达到XXXX万元，为碘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计划购置的设备共计XXXX台（套），设备购置费用为XXXX万元。这一设备购置计划充分考虑到碘酸项目的生产需求和技术要求，确保了碘酸项目在生产运营中具备先进的技术装备和高效的生产能力。设备的合理配置将为碘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计划总投资为XXXX万元，预计年实现营业收入为XXXX万元。这一产能规模的设定旨在确保碘酸项目能够在投资与回报之间取得平衡，实现长期可持续的发展。碘酸项目的总投资充分考虑到各个方面的需求，包括用地建设、设备购置等多个环节，以确保碘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445"/>
      <w:r>
        <w:rPr>
          <w:rFonts w:ascii="仿宋" w:eastAsia="仿宋" w:hAnsi="仿宋" w:cs="仿宋" w:hint="eastAsia"/>
          <w:sz w:val="28"/>
          <w:lang w:eastAsia="zh-CN"/>
        </w:rPr>
        <w:t>二、碘酸项目可持续发展</w:t>
      </w:r>
      <w:bookmarkEnd w:id="5"/>
    </w:p>
    <w:p>
      <w:pPr>
        <w:pStyle w:val="Heading2"/>
        <w:rPr>
          <w:rFonts w:ascii="仿宋" w:eastAsia="仿宋" w:hAnsi="仿宋" w:cs="仿宋" w:hint="eastAsia"/>
          <w:lang w:eastAsia="zh-CN"/>
        </w:rPr>
      </w:pPr>
      <w:bookmarkStart w:id="6" w:name="_Toc2067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中，碘酸项目团队着眼于未来，明确了可持续发展的战略方向。制定的具体可持续发展目标包括降低资源使用、采用环保技术、最大化社会效益等。这一步骤不仅有助于碘酸项目在环保和社会责任方面达到最高标准，也为未来提供了明确的指引，确保碘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可持续实践的融入碘酸项目管理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碘酸项目管理周期。从碘酸项目规划开始，碘酸项目团队就考虑了环境和社会的因素。在执行阶段，碘酸项目团队积极推动绿色技术的应用，优化资源利用。此外，关注员工的社会责任，通过培训和沟通活动提高员工对可持续发展的认知，使他们能够在日常工作中践行可持续实践。这些举措不仅为碘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64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扎根于碘酸项目的可持续发展理念，我们深信环保与社会责任是碘酸项目成功的关键支柱。在碘酸项目的每一步，我们都致力于通过创新和实践，履行对环境和社会的坚定责任。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团队通过引入先进的环保技术、建立高效的废物处理系统以及推动能源节约措施，积极履行环保责任。定期的环保监测和评估确保碘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不仅致力于自身可持续发展，还注重对社会的回馈。通过支持社区碘酸项目、参与慈善事业、提供培训机会等方式，碘酸项目积极履行社会责任。与当地社区建立积极互动，关注员工的工作与生活平衡，以及员工的身心健康，是碘酸项目在社会责任层面的关键举措。这样的实践不仅增强了碘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275"/>
      <w:r>
        <w:rPr>
          <w:rFonts w:ascii="仿宋" w:eastAsia="仿宋" w:hAnsi="仿宋" w:cs="仿宋" w:hint="eastAsia"/>
          <w:sz w:val="28"/>
          <w:lang w:eastAsia="zh-CN"/>
        </w:rPr>
        <w:t>三、碘酸项目文档管理</w:t>
      </w:r>
      <w:bookmarkEnd w:id="8"/>
    </w:p>
    <w:p>
      <w:pPr>
        <w:pStyle w:val="Heading2"/>
        <w:rPr>
          <w:rFonts w:ascii="仿宋" w:eastAsia="仿宋" w:hAnsi="仿宋" w:cs="仿宋" w:hint="eastAsia"/>
          <w:lang w:eastAsia="zh-CN"/>
        </w:rPr>
      </w:pPr>
      <w:bookmarkStart w:id="9" w:name="_Toc2557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碘酸项目高度重视文档的质量和准确性，以支持碘酸项目的各项活动和决策。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文档的编制始于碘酸项目计划的初期，我们制定了详细的文档编制计划，明确了每个文档的内容、格式和编写责任人。在碘酸项目启动阶段，我们首先编制了碘酸项目章程，明确定义了碘酸项目的目标、范围、风险等关键要素。随后，碘酸项目团队根据计划陆续编制了需求文档、设计文档、测试文档等各类文档，确保碘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碘酸项目管理中的重要环节，旨在确保碘酸项目文档符合质量标准和碘酸项目需求。在碘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除了内部审查，我们还进行了外部审查，邀请碘酸项目相关利益方和专业领域的专家对文档进行独立审查。这有助于获取更全面、客观的反馈，确保碘酸项目文档不仅符合内部标准，也满足外部需求。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碘酸项目在文档编制与审查方面建立了严格的管理机制，通过规范的流程和多维度的审查，确保碘酸项目文档的质量、准确性和可靠性，为碘酸项目的顺利推进提供了有力支持。</w:t>
      </w:r>
    </w:p>
    <w:p>
      <w:pPr>
        <w:pStyle w:val="Heading2"/>
        <w:ind w:firstLine="560" w:firstLineChars="200"/>
        <w:rPr>
          <w:rFonts w:ascii="仿宋" w:eastAsia="仿宋" w:hAnsi="仿宋" w:cs="仿宋" w:hint="eastAsia"/>
          <w:sz w:val="28"/>
          <w:lang w:eastAsia="zh-CN"/>
        </w:rPr>
      </w:pPr>
      <w:bookmarkStart w:id="10" w:name="_Toc366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我们通过多渠道发布文档，包括电子邮件、碘酸项目管理平台、内部网站等，以满足不同团队成员的偏好和需求。多渠道发布确保了信息的全面覆盖。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我们采用了精细的权限控制，确保只有授权人员可以访问敏感信息。这种安全措施保护了碘酸项目文档的机密性，防止了未经授权的信息泄露。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92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文档存档与归档是碘酸项目生命周期中一个至关重要的环节，直接关系到碘酸项目信息的长期保存和历史记录的完整性。在碘酸项目中，我们实施了一系列有效的文档存档与归档管理策略：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0157"/>
      <w:r>
        <w:rPr>
          <w:rFonts w:ascii="仿宋" w:eastAsia="仿宋" w:hAnsi="仿宋" w:cs="仿宋" w:hint="eastAsia"/>
          <w:sz w:val="28"/>
          <w:lang w:eastAsia="zh-CN"/>
        </w:rPr>
        <w:t>四、碘酸项目土建工程</w:t>
      </w:r>
      <w:bookmarkEnd w:id="12"/>
    </w:p>
    <w:p>
      <w:pPr>
        <w:pStyle w:val="Heading2"/>
        <w:rPr>
          <w:rFonts w:ascii="仿宋" w:eastAsia="仿宋" w:hAnsi="仿宋" w:cs="仿宋" w:hint="eastAsia"/>
          <w:lang w:eastAsia="zh-CN"/>
        </w:rPr>
      </w:pPr>
      <w:bookmarkStart w:id="13" w:name="_Toc1473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在碘酸项目的建筑工程设计中，我们将秉承一系列重要的设计原则，以确保碘酸项目建筑在功能、美观、可持续性等方面达到最佳效果。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首要原则是确保建筑的功能性得到最大化的发挥。我们将充分理解碘酸项目的实际需求，合理布局各个功能区域，保证建筑在满足业务需求的同时，提供高效的工作环境。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在建筑设计中，我们将综合考虑建设和运营成本。通过精细的经济效益分析，确保设计方案在高效利用资源的同时，对碘酸项目的长期盈利能力有积极的贡献。</w:t>
      </w:r>
    </w:p>
    <w:p>
      <w:pPr>
        <w:pStyle w:val="Heading2"/>
        <w:ind w:firstLine="560" w:firstLineChars="200"/>
        <w:rPr>
          <w:rFonts w:ascii="仿宋" w:eastAsia="仿宋" w:hAnsi="仿宋" w:cs="仿宋" w:hint="eastAsia"/>
          <w:sz w:val="28"/>
          <w:lang w:eastAsia="zh-CN"/>
        </w:rPr>
      </w:pPr>
      <w:bookmarkStart w:id="14" w:name="_Toc2773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的土建工程设计中，我们将精准设定设计年限，结合碘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碘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53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碘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碘酸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碘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378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本期工程碘酸项目预计总建筑面积XXX平方米，其中：计容建筑面积XXX平方米，计划建筑工程投资XX万元，占碘酸项目总投资的XX%。</w:t>
      </w:r>
    </w:p>
    <w:p>
      <w:pPr>
        <w:pStyle w:val="Heading1"/>
        <w:ind w:firstLine="560" w:firstLineChars="200"/>
        <w:rPr>
          <w:rFonts w:ascii="仿宋" w:eastAsia="仿宋" w:hAnsi="仿宋" w:cs="仿宋" w:hint="eastAsia"/>
          <w:sz w:val="28"/>
          <w:lang w:eastAsia="zh-CN"/>
        </w:rPr>
      </w:pPr>
      <w:bookmarkStart w:id="17" w:name="_Toc16462"/>
      <w:r>
        <w:rPr>
          <w:rFonts w:ascii="仿宋" w:eastAsia="仿宋" w:hAnsi="仿宋" w:cs="仿宋" w:hint="eastAsia"/>
          <w:sz w:val="28"/>
          <w:lang w:eastAsia="zh-CN"/>
        </w:rPr>
        <w:t>五、碘酸项目建设单位说明</w:t>
      </w:r>
      <w:bookmarkEnd w:id="17"/>
    </w:p>
    <w:p>
      <w:pPr>
        <w:pStyle w:val="Heading2"/>
        <w:rPr>
          <w:rFonts w:ascii="仿宋" w:eastAsia="仿宋" w:hAnsi="仿宋" w:cs="仿宋" w:hint="eastAsia"/>
          <w:lang w:eastAsia="zh-CN"/>
        </w:rPr>
      </w:pPr>
      <w:bookmarkStart w:id="18" w:name="_Toc24876"/>
      <w:r>
        <w:rPr>
          <w:rFonts w:ascii="仿宋" w:eastAsia="仿宋" w:hAnsi="仿宋" w:cs="仿宋" w:hint="eastAsia"/>
          <w:lang w:eastAsia="zh-CN"/>
        </w:rPr>
        <w:t>(一)、碘酸项目承办单位基本情况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785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碘酸项目承办单位的XXXX，我们着眼于实现可持续的经济效益。通过技术创新和解决方案的提供，公司预计在碘酸项目执行期间将获得可观的收入增长。这一收入来源主要包括碘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同时，我们注重成本控制和效率提升，以确保碘酸项目的可持续盈利。透过精细的管理和资源优化，公司期望实现碘酸项目利润最大化。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碘酸项目实施进行全面的投资评估，包括碘酸项目启动阶段的资金投入和后续运营成本。通过对碘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为确保公司在碘酸项目实施过程中具备足够的资金流动性，公司将进行详尽的现金流分析。这包括资金需求的合理预测、碘酸项目周期内的资金峰谷分析以及灵活的财务管理策略，以应对各种潜在的经济变动。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7317"/>
      <w:r>
        <w:rPr>
          <w:rFonts w:ascii="仿宋" w:eastAsia="仿宋" w:hAnsi="仿宋" w:cs="仿宋" w:hint="eastAsia"/>
          <w:sz w:val="28"/>
          <w:lang w:eastAsia="zh-CN"/>
        </w:rPr>
        <w:t>六、碘酸项目概论</w:t>
      </w:r>
      <w:bookmarkEnd w:id="20"/>
    </w:p>
    <w:p>
      <w:pPr>
        <w:pStyle w:val="Heading2"/>
        <w:rPr>
          <w:rFonts w:ascii="仿宋" w:eastAsia="仿宋" w:hAnsi="仿宋" w:cs="仿宋" w:hint="eastAsia"/>
          <w:lang w:eastAsia="zh-CN"/>
        </w:rPr>
      </w:pPr>
      <w:bookmarkStart w:id="21" w:name="_Toc19261"/>
      <w:r>
        <w:rPr>
          <w:rFonts w:ascii="仿宋" w:eastAsia="仿宋" w:hAnsi="仿宋" w:cs="仿宋" w:hint="eastAsia"/>
          <w:lang w:eastAsia="zh-CN"/>
        </w:rPr>
        <w:t>(一)、碘酸项目概况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起源追溯至对市场的深入洞察。市场的不断演变与变革为碘酸项目提供了难得的机遇。当前市场存在的需求缺口和变革的大环境共同构成了碘酸项目的背景。这个碘酸项目旨在充分利用市场机遇，填补行业中尚未满足的需求，为客户提供全新的解决方案。市场的变革和需求的增长使得这个碘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碘酸项目名称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碘酸项目正式命名为碘酸。这个名称不仅仅是一个标识，更代表了碘酸项目的核心理念和愿景。它蕴含着碘酸项目所要解决问题的关键字，具有强烈的表达和辨识度，为碘酸项目树立了鲜明的品牌形象。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碘酸项目目标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核心目标是提供一种全新、高效的解决方案，满足客户日益增长的需求。碘酸项目追求的不仅仅是满足市场需求，更是在市场中获得卓越的竞争优势。通过不断提升产品或服务的质量和创新水平，碘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碘酸项目范围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全面涵盖了产品研发、制造、市场推广和售后服务，确保从产品设计到最终用户体验的全方位关注。这一全面的碘酸项目范围是为了确保碘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碘酸项目时间表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碘酸项目计划在未来18个月内完成，包括研发、测试、市场试点和正式推出等不同阶段。这个时间表的合理设计是为了确保碘酸项目各个阶段的顺利推进，以便按时交付高质量的成果。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碘酸项目预算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碘酸项目总预算估算为XX百万美元，主要分配在研发、市场推广、人员培训和运营等方面。这一充足的预算为碘酸项目提供了充足的资源，确保碘酸项目在各个方面都能取得优异的表现。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碘酸项目风险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碘酸项目可能面临的风险包括市场接受度低、技术难题、竞争激烈等。碘酸项目团队已经制定了相应的风险应对计划，通过前瞻性的风险管理，确保碘酸项目在面对不确定性时能够迅速做出应对。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碘酸项目团队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碘酸项目汇聚了一支经验丰富、多领域专业素养的核心团队，确保碘酸项目在各个方面都能拥有高水平的执行力。团队的协同作战是碘酸项目成功的关键因素之一。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碘酸项目背景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碘酸项目的背景根植于市场对更高效、创新产品的渴望，同时也受到科技发展对行业格局的深刻改变的影响。这为碘酸项目提供了广阔的发展空间和市场需求。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碘酸项目现状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截至目前，碘酸项目已完成市场调研和技术验证，取得了初步的成功。这为碘酸项目在未来的发展奠定了坚实的基础，为更远大的目标打下了坚实的基石。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https://d.book118.com/027141032061006045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D66025"/>
    <w:rsid w:val="59D660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141032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2024-02-23T02:46:00Z</dcterms:created>
  <dcterms:modified xsi:type="dcterms:W3CDTF">2024-02-23T02:47:05Z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33DFFA18ECA245EF97EEA79FBE4FE113_11</vt:lpwstr>
  </property>
  <property fmtid="{D5CDD505-2E9C-101B-9397-08002B2CF9AE}" pid="3" name="KSOProductBuildVer">
    <vt:lpwstr>2052-12.1.0.16250</vt:lpwstr>
  </property>
</Properties>
</file>