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惯性组合项目规划设计纲要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81" w:history="1">
        <w:r>
          <w:rPr>
            <w:rFonts w:ascii="仿宋" w:eastAsia="仿宋" w:hAnsi="仿宋" w:cs="仿宋" w:hint="eastAsia"/>
            <w:lang w:eastAsia="zh-CN"/>
          </w:rPr>
          <w:t>概论</w:t>
        </w:r>
        <w:r>
          <w:tab/>
        </w:r>
        <w:r>
          <w:fldChar w:fldCharType="begin"/>
        </w:r>
        <w:r>
          <w:instrText xml:space="preserve"> PAGEREF _Toc23481 \h </w:instrText>
        </w:r>
        <w:r>
          <w:fldChar w:fldCharType="separate"/>
        </w:r>
        <w:r>
          <w:t>3</w:t>
        </w:r>
        <w:r>
          <w:fldChar w:fldCharType="end"/>
        </w:r>
      </w:hyperlink>
    </w:p>
    <w:p>
      <w:pPr>
        <w:pStyle w:val="TOC1"/>
        <w:tabs>
          <w:tab w:val="right" w:leader="dot" w:pos="8306"/>
        </w:tabs>
      </w:pPr>
      <w:hyperlink w:anchor="_Toc30700" w:history="1">
        <w:r>
          <w:rPr>
            <w:rFonts w:ascii="仿宋" w:eastAsia="仿宋" w:hAnsi="仿宋" w:cs="仿宋" w:hint="eastAsia"/>
            <w:lang w:eastAsia="zh-CN"/>
          </w:rPr>
          <w:t>一、产品规划分析</w:t>
        </w:r>
        <w:r>
          <w:tab/>
        </w:r>
        <w:r>
          <w:fldChar w:fldCharType="begin"/>
        </w:r>
        <w:r>
          <w:instrText xml:space="preserve"> PAGEREF _Toc30700 \h </w:instrText>
        </w:r>
        <w:r>
          <w:fldChar w:fldCharType="separate"/>
        </w:r>
        <w:r>
          <w:t>3</w:t>
        </w:r>
        <w:r>
          <w:fldChar w:fldCharType="end"/>
        </w:r>
      </w:hyperlink>
    </w:p>
    <w:p>
      <w:pPr>
        <w:pStyle w:val="TOC2"/>
        <w:tabs>
          <w:tab w:val="right" w:leader="dot" w:pos="8306"/>
        </w:tabs>
      </w:pPr>
      <w:hyperlink w:anchor="_Toc2656" w:history="1">
        <w:r>
          <w:rPr>
            <w:rFonts w:ascii="仿宋" w:eastAsia="仿宋" w:hAnsi="仿宋" w:cs="仿宋" w:hint="eastAsia"/>
            <w:lang w:eastAsia="zh-CN"/>
          </w:rPr>
          <w:t>(一)、产品规划</w:t>
        </w:r>
        <w:r>
          <w:tab/>
        </w:r>
        <w:r>
          <w:fldChar w:fldCharType="begin"/>
        </w:r>
        <w:r>
          <w:instrText xml:space="preserve"> PAGEREF _Toc2656 \h </w:instrText>
        </w:r>
        <w:r>
          <w:fldChar w:fldCharType="separate"/>
        </w:r>
        <w:r>
          <w:t>3</w:t>
        </w:r>
        <w:r>
          <w:fldChar w:fldCharType="end"/>
        </w:r>
      </w:hyperlink>
    </w:p>
    <w:p>
      <w:pPr>
        <w:pStyle w:val="TOC2"/>
        <w:tabs>
          <w:tab w:val="right" w:leader="dot" w:pos="8306"/>
        </w:tabs>
      </w:pPr>
      <w:hyperlink w:anchor="_Toc13963" w:history="1">
        <w:r>
          <w:rPr>
            <w:rFonts w:ascii="仿宋" w:eastAsia="仿宋" w:hAnsi="仿宋" w:cs="仿宋" w:hint="eastAsia"/>
            <w:lang w:eastAsia="zh-CN"/>
          </w:rPr>
          <w:t>(二)、建设规模</w:t>
        </w:r>
        <w:r>
          <w:tab/>
        </w:r>
        <w:r>
          <w:fldChar w:fldCharType="begin"/>
        </w:r>
        <w:r>
          <w:instrText xml:space="preserve"> PAGEREF _Toc13963 \h </w:instrText>
        </w:r>
        <w:r>
          <w:fldChar w:fldCharType="separate"/>
        </w:r>
        <w:r>
          <w:t>4</w:t>
        </w:r>
        <w:r>
          <w:fldChar w:fldCharType="end"/>
        </w:r>
      </w:hyperlink>
    </w:p>
    <w:p>
      <w:pPr>
        <w:pStyle w:val="TOC1"/>
        <w:tabs>
          <w:tab w:val="right" w:leader="dot" w:pos="8306"/>
        </w:tabs>
      </w:pPr>
      <w:hyperlink w:anchor="_Toc32107" w:history="1">
        <w:r>
          <w:rPr>
            <w:rFonts w:ascii="仿宋" w:eastAsia="仿宋" w:hAnsi="仿宋" w:cs="仿宋" w:hint="eastAsia"/>
            <w:lang w:eastAsia="zh-CN"/>
          </w:rPr>
          <w:t>二、惯性组合项目文档管理</w:t>
        </w:r>
        <w:r>
          <w:tab/>
        </w:r>
        <w:r>
          <w:fldChar w:fldCharType="begin"/>
        </w:r>
        <w:r>
          <w:instrText xml:space="preserve"> PAGEREF _Toc32107 \h </w:instrText>
        </w:r>
        <w:r>
          <w:fldChar w:fldCharType="separate"/>
        </w:r>
        <w:r>
          <w:t>5</w:t>
        </w:r>
        <w:r>
          <w:fldChar w:fldCharType="end"/>
        </w:r>
      </w:hyperlink>
    </w:p>
    <w:p>
      <w:pPr>
        <w:pStyle w:val="TOC2"/>
        <w:tabs>
          <w:tab w:val="right" w:leader="dot" w:pos="8306"/>
        </w:tabs>
      </w:pPr>
      <w:hyperlink w:anchor="_Toc9427" w:history="1">
        <w:r>
          <w:rPr>
            <w:rFonts w:ascii="仿宋" w:eastAsia="仿宋" w:hAnsi="仿宋" w:cs="仿宋" w:hint="eastAsia"/>
            <w:lang w:eastAsia="zh-CN"/>
          </w:rPr>
          <w:t>(一)、文档编制与审查</w:t>
        </w:r>
        <w:r>
          <w:tab/>
        </w:r>
        <w:r>
          <w:fldChar w:fldCharType="begin"/>
        </w:r>
        <w:r>
          <w:instrText xml:space="preserve"> PAGEREF _Toc9427 \h </w:instrText>
        </w:r>
        <w:r>
          <w:fldChar w:fldCharType="separate"/>
        </w:r>
        <w:r>
          <w:t>5</w:t>
        </w:r>
        <w:r>
          <w:fldChar w:fldCharType="end"/>
        </w:r>
      </w:hyperlink>
    </w:p>
    <w:p>
      <w:pPr>
        <w:pStyle w:val="TOC2"/>
        <w:tabs>
          <w:tab w:val="right" w:leader="dot" w:pos="8306"/>
        </w:tabs>
      </w:pPr>
      <w:hyperlink w:anchor="_Toc24556" w:history="1">
        <w:r>
          <w:rPr>
            <w:rFonts w:ascii="仿宋" w:eastAsia="仿宋" w:hAnsi="仿宋" w:cs="仿宋" w:hint="eastAsia"/>
            <w:lang w:eastAsia="zh-CN"/>
          </w:rPr>
          <w:t>(二)、文档发布与分发</w:t>
        </w:r>
        <w:r>
          <w:tab/>
        </w:r>
        <w:r>
          <w:fldChar w:fldCharType="begin"/>
        </w:r>
        <w:r>
          <w:instrText xml:space="preserve"> PAGEREF _Toc24556 \h </w:instrText>
        </w:r>
        <w:r>
          <w:fldChar w:fldCharType="separate"/>
        </w:r>
        <w:r>
          <w:t>6</w:t>
        </w:r>
        <w:r>
          <w:fldChar w:fldCharType="end"/>
        </w:r>
      </w:hyperlink>
    </w:p>
    <w:p>
      <w:pPr>
        <w:pStyle w:val="TOC2"/>
        <w:tabs>
          <w:tab w:val="right" w:leader="dot" w:pos="8306"/>
        </w:tabs>
      </w:pPr>
      <w:hyperlink w:anchor="_Toc27234" w:history="1">
        <w:r>
          <w:rPr>
            <w:rFonts w:ascii="仿宋" w:eastAsia="仿宋" w:hAnsi="仿宋" w:cs="仿宋" w:hint="eastAsia"/>
            <w:lang w:eastAsia="zh-CN"/>
          </w:rPr>
          <w:t>(三)、文档存档与归档</w:t>
        </w:r>
        <w:r>
          <w:tab/>
        </w:r>
        <w:r>
          <w:fldChar w:fldCharType="begin"/>
        </w:r>
        <w:r>
          <w:instrText xml:space="preserve"> PAGEREF _Toc27234 \h </w:instrText>
        </w:r>
        <w:r>
          <w:fldChar w:fldCharType="separate"/>
        </w:r>
        <w:r>
          <w:t>7</w:t>
        </w:r>
        <w:r>
          <w:fldChar w:fldCharType="end"/>
        </w:r>
      </w:hyperlink>
    </w:p>
    <w:p>
      <w:pPr>
        <w:pStyle w:val="TOC1"/>
        <w:tabs>
          <w:tab w:val="right" w:leader="dot" w:pos="8306"/>
        </w:tabs>
      </w:pPr>
      <w:hyperlink w:anchor="_Toc26802" w:history="1">
        <w:r>
          <w:rPr>
            <w:rFonts w:ascii="仿宋" w:eastAsia="仿宋" w:hAnsi="仿宋" w:cs="仿宋" w:hint="eastAsia"/>
            <w:lang w:eastAsia="zh-CN"/>
          </w:rPr>
          <w:t>三、惯性组合项目建设背景及必要性分析</w:t>
        </w:r>
        <w:r>
          <w:tab/>
        </w:r>
        <w:r>
          <w:fldChar w:fldCharType="begin"/>
        </w:r>
        <w:r>
          <w:instrText xml:space="preserve"> PAGEREF _Toc26802 \h </w:instrText>
        </w:r>
        <w:r>
          <w:fldChar w:fldCharType="separate"/>
        </w:r>
        <w:r>
          <w:t>8</w:t>
        </w:r>
        <w:r>
          <w:fldChar w:fldCharType="end"/>
        </w:r>
      </w:hyperlink>
    </w:p>
    <w:p>
      <w:pPr>
        <w:pStyle w:val="TOC2"/>
        <w:tabs>
          <w:tab w:val="right" w:leader="dot" w:pos="8306"/>
        </w:tabs>
      </w:pPr>
      <w:hyperlink w:anchor="_Toc25053" w:history="1">
        <w:r>
          <w:rPr>
            <w:rFonts w:ascii="仿宋" w:eastAsia="仿宋" w:hAnsi="仿宋" w:cs="仿宋" w:hint="eastAsia"/>
            <w:lang w:eastAsia="zh-CN"/>
          </w:rPr>
          <w:t>(一)、惯性组合项目背景分析</w:t>
        </w:r>
        <w:r>
          <w:tab/>
        </w:r>
        <w:r>
          <w:fldChar w:fldCharType="begin"/>
        </w:r>
        <w:r>
          <w:instrText xml:space="preserve"> PAGEREF _Toc25053 \h </w:instrText>
        </w:r>
        <w:r>
          <w:fldChar w:fldCharType="separate"/>
        </w:r>
        <w:r>
          <w:t>8</w:t>
        </w:r>
        <w:r>
          <w:fldChar w:fldCharType="end"/>
        </w:r>
      </w:hyperlink>
    </w:p>
    <w:p>
      <w:pPr>
        <w:pStyle w:val="TOC2"/>
        <w:tabs>
          <w:tab w:val="right" w:leader="dot" w:pos="8306"/>
        </w:tabs>
      </w:pPr>
      <w:hyperlink w:anchor="_Toc29306" w:history="1">
        <w:r>
          <w:rPr>
            <w:rFonts w:ascii="仿宋" w:eastAsia="仿宋" w:hAnsi="仿宋" w:cs="仿宋" w:hint="eastAsia"/>
            <w:lang w:eastAsia="zh-CN"/>
          </w:rPr>
          <w:t>(二)、惯性组合项目建设必要性分析</w:t>
        </w:r>
        <w:r>
          <w:tab/>
        </w:r>
        <w:r>
          <w:fldChar w:fldCharType="begin"/>
        </w:r>
        <w:r>
          <w:instrText xml:space="preserve"> PAGEREF _Toc29306 \h </w:instrText>
        </w:r>
        <w:r>
          <w:fldChar w:fldCharType="separate"/>
        </w:r>
        <w:r>
          <w:t>10</w:t>
        </w:r>
        <w:r>
          <w:fldChar w:fldCharType="end"/>
        </w:r>
      </w:hyperlink>
    </w:p>
    <w:p>
      <w:pPr>
        <w:pStyle w:val="TOC1"/>
        <w:tabs>
          <w:tab w:val="right" w:leader="dot" w:pos="8306"/>
        </w:tabs>
      </w:pPr>
      <w:hyperlink w:anchor="_Toc759" w:history="1">
        <w:r>
          <w:rPr>
            <w:rFonts w:ascii="仿宋" w:eastAsia="仿宋" w:hAnsi="仿宋" w:cs="仿宋" w:hint="eastAsia"/>
            <w:lang w:eastAsia="zh-CN"/>
          </w:rPr>
          <w:t>四、工艺说明</w:t>
        </w:r>
        <w:r>
          <w:tab/>
        </w:r>
        <w:r>
          <w:fldChar w:fldCharType="begin"/>
        </w:r>
        <w:r>
          <w:instrText xml:space="preserve"> PAGEREF _Toc759 \h </w:instrText>
        </w:r>
        <w:r>
          <w:fldChar w:fldCharType="separate"/>
        </w:r>
        <w:r>
          <w:t>11</w:t>
        </w:r>
        <w:r>
          <w:fldChar w:fldCharType="end"/>
        </w:r>
      </w:hyperlink>
    </w:p>
    <w:p>
      <w:pPr>
        <w:pStyle w:val="TOC2"/>
        <w:tabs>
          <w:tab w:val="right" w:leader="dot" w:pos="8306"/>
        </w:tabs>
      </w:pPr>
      <w:hyperlink w:anchor="_Toc9838" w:history="1">
        <w:r>
          <w:rPr>
            <w:rFonts w:ascii="仿宋" w:eastAsia="仿宋" w:hAnsi="仿宋" w:cs="仿宋" w:hint="eastAsia"/>
            <w:lang w:eastAsia="zh-CN"/>
          </w:rPr>
          <w:t>(一)、技术管理特点</w:t>
        </w:r>
        <w:r>
          <w:tab/>
        </w:r>
        <w:r>
          <w:fldChar w:fldCharType="begin"/>
        </w:r>
        <w:r>
          <w:instrText xml:space="preserve"> PAGEREF _Toc9838 \h </w:instrText>
        </w:r>
        <w:r>
          <w:fldChar w:fldCharType="separate"/>
        </w:r>
        <w:r>
          <w:t>11</w:t>
        </w:r>
        <w:r>
          <w:fldChar w:fldCharType="end"/>
        </w:r>
      </w:hyperlink>
    </w:p>
    <w:p>
      <w:pPr>
        <w:pStyle w:val="TOC2"/>
        <w:tabs>
          <w:tab w:val="right" w:leader="dot" w:pos="8306"/>
        </w:tabs>
      </w:pPr>
      <w:hyperlink w:anchor="_Toc10610" w:history="1">
        <w:r>
          <w:rPr>
            <w:rFonts w:ascii="仿宋" w:eastAsia="仿宋" w:hAnsi="仿宋" w:cs="仿宋" w:hint="eastAsia"/>
            <w:lang w:eastAsia="zh-CN"/>
          </w:rPr>
          <w:t>(二)、惯性组合项目工艺技术设计方案</w:t>
        </w:r>
        <w:r>
          <w:tab/>
        </w:r>
        <w:r>
          <w:fldChar w:fldCharType="begin"/>
        </w:r>
        <w:r>
          <w:instrText xml:space="preserve"> PAGEREF _Toc10610 \h </w:instrText>
        </w:r>
        <w:r>
          <w:fldChar w:fldCharType="separate"/>
        </w:r>
        <w:r>
          <w:t>12</w:t>
        </w:r>
        <w:r>
          <w:fldChar w:fldCharType="end"/>
        </w:r>
      </w:hyperlink>
    </w:p>
    <w:p>
      <w:pPr>
        <w:pStyle w:val="TOC2"/>
        <w:tabs>
          <w:tab w:val="right" w:leader="dot" w:pos="8306"/>
        </w:tabs>
      </w:pPr>
      <w:hyperlink w:anchor="_Toc21405" w:history="1">
        <w:r>
          <w:rPr>
            <w:rFonts w:ascii="仿宋" w:eastAsia="仿宋" w:hAnsi="仿宋" w:cs="仿宋" w:hint="eastAsia"/>
            <w:lang w:eastAsia="zh-CN"/>
          </w:rPr>
          <w:t>(三)、设备选型方案</w:t>
        </w:r>
        <w:r>
          <w:tab/>
        </w:r>
        <w:r>
          <w:fldChar w:fldCharType="begin"/>
        </w:r>
        <w:r>
          <w:instrText xml:space="preserve"> PAGEREF _Toc21405 \h </w:instrText>
        </w:r>
        <w:r>
          <w:fldChar w:fldCharType="separate"/>
        </w:r>
        <w:r>
          <w:t>14</w:t>
        </w:r>
        <w:r>
          <w:fldChar w:fldCharType="end"/>
        </w:r>
      </w:hyperlink>
    </w:p>
    <w:p>
      <w:pPr>
        <w:pStyle w:val="TOC1"/>
        <w:tabs>
          <w:tab w:val="right" w:leader="dot" w:pos="8306"/>
        </w:tabs>
      </w:pPr>
      <w:hyperlink w:anchor="_Toc2341" w:history="1">
        <w:r>
          <w:rPr>
            <w:rFonts w:ascii="仿宋" w:eastAsia="仿宋" w:hAnsi="仿宋" w:cs="仿宋" w:hint="eastAsia"/>
            <w:lang w:eastAsia="zh-CN"/>
          </w:rPr>
          <w:t>五、惯性组合项目土建工程</w:t>
        </w:r>
        <w:r>
          <w:tab/>
        </w:r>
        <w:r>
          <w:fldChar w:fldCharType="begin"/>
        </w:r>
        <w:r>
          <w:instrText xml:space="preserve"> PAGEREF _Toc2341 \h </w:instrText>
        </w:r>
        <w:r>
          <w:fldChar w:fldCharType="separate"/>
        </w:r>
        <w:r>
          <w:t>15</w:t>
        </w:r>
        <w:r>
          <w:fldChar w:fldCharType="end"/>
        </w:r>
      </w:hyperlink>
    </w:p>
    <w:p>
      <w:pPr>
        <w:pStyle w:val="TOC2"/>
        <w:tabs>
          <w:tab w:val="right" w:leader="dot" w:pos="8306"/>
        </w:tabs>
      </w:pPr>
      <w:hyperlink w:anchor="_Toc9059" w:history="1">
        <w:r>
          <w:rPr>
            <w:rFonts w:ascii="仿宋" w:eastAsia="仿宋" w:hAnsi="仿宋" w:cs="仿宋" w:hint="eastAsia"/>
            <w:lang w:eastAsia="zh-CN"/>
          </w:rPr>
          <w:t>(一)、建筑工程设计原则</w:t>
        </w:r>
        <w:r>
          <w:tab/>
        </w:r>
        <w:r>
          <w:fldChar w:fldCharType="begin"/>
        </w:r>
        <w:r>
          <w:instrText xml:space="preserve"> PAGEREF _Toc9059 \h </w:instrText>
        </w:r>
        <w:r>
          <w:fldChar w:fldCharType="separate"/>
        </w:r>
        <w:r>
          <w:t>15</w:t>
        </w:r>
        <w:r>
          <w:fldChar w:fldCharType="end"/>
        </w:r>
      </w:hyperlink>
    </w:p>
    <w:p>
      <w:pPr>
        <w:pStyle w:val="TOC2"/>
        <w:tabs>
          <w:tab w:val="right" w:leader="dot" w:pos="8306"/>
        </w:tabs>
      </w:pPr>
      <w:hyperlink w:anchor="_Toc24410" w:history="1">
        <w:r>
          <w:rPr>
            <w:rFonts w:ascii="仿宋" w:eastAsia="仿宋" w:hAnsi="仿宋" w:cs="仿宋" w:hint="eastAsia"/>
            <w:lang w:eastAsia="zh-CN"/>
          </w:rPr>
          <w:t>(二)、土建工程设计年限及安全等级</w:t>
        </w:r>
        <w:r>
          <w:tab/>
        </w:r>
        <w:r>
          <w:fldChar w:fldCharType="begin"/>
        </w:r>
        <w:r>
          <w:instrText xml:space="preserve"> PAGEREF _Toc24410 \h </w:instrText>
        </w:r>
        <w:r>
          <w:fldChar w:fldCharType="separate"/>
        </w:r>
        <w:r>
          <w:t>16</w:t>
        </w:r>
        <w:r>
          <w:fldChar w:fldCharType="end"/>
        </w:r>
      </w:hyperlink>
    </w:p>
    <w:p>
      <w:pPr>
        <w:pStyle w:val="TOC2"/>
        <w:tabs>
          <w:tab w:val="right" w:leader="dot" w:pos="8306"/>
        </w:tabs>
      </w:pPr>
      <w:hyperlink w:anchor="_Toc6610" w:history="1">
        <w:r>
          <w:rPr>
            <w:rFonts w:ascii="仿宋" w:eastAsia="仿宋" w:hAnsi="仿宋" w:cs="仿宋" w:hint="eastAsia"/>
            <w:lang w:eastAsia="zh-CN"/>
          </w:rPr>
          <w:t>(三)、建筑工程设计总体要求</w:t>
        </w:r>
        <w:r>
          <w:tab/>
        </w:r>
        <w:r>
          <w:fldChar w:fldCharType="begin"/>
        </w:r>
        <w:r>
          <w:instrText xml:space="preserve"> PAGEREF _Toc6610 \h </w:instrText>
        </w:r>
        <w:r>
          <w:fldChar w:fldCharType="separate"/>
        </w:r>
        <w:r>
          <w:t>17</w:t>
        </w:r>
        <w:r>
          <w:fldChar w:fldCharType="end"/>
        </w:r>
      </w:hyperlink>
    </w:p>
    <w:p>
      <w:pPr>
        <w:pStyle w:val="TOC2"/>
        <w:tabs>
          <w:tab w:val="right" w:leader="dot" w:pos="8306"/>
        </w:tabs>
      </w:pPr>
      <w:hyperlink w:anchor="_Toc13314" w:history="1">
        <w:r>
          <w:rPr>
            <w:rFonts w:ascii="仿宋" w:eastAsia="仿宋" w:hAnsi="仿宋" w:cs="仿宋" w:hint="eastAsia"/>
            <w:lang w:eastAsia="zh-CN"/>
          </w:rPr>
          <w:t>(四)、土建工程建设指标</w:t>
        </w:r>
        <w:r>
          <w:tab/>
        </w:r>
        <w:r>
          <w:fldChar w:fldCharType="begin"/>
        </w:r>
        <w:r>
          <w:instrText xml:space="preserve"> PAGEREF _Toc13314 \h </w:instrText>
        </w:r>
        <w:r>
          <w:fldChar w:fldCharType="separate"/>
        </w:r>
        <w:r>
          <w:t>18</w:t>
        </w:r>
        <w:r>
          <w:fldChar w:fldCharType="end"/>
        </w:r>
      </w:hyperlink>
    </w:p>
    <w:p>
      <w:pPr>
        <w:pStyle w:val="TOC1"/>
        <w:tabs>
          <w:tab w:val="right" w:leader="dot" w:pos="8306"/>
        </w:tabs>
      </w:pPr>
      <w:hyperlink w:anchor="_Toc2713" w:history="1">
        <w:r>
          <w:rPr>
            <w:rFonts w:ascii="仿宋" w:eastAsia="仿宋" w:hAnsi="仿宋" w:cs="仿宋" w:hint="eastAsia"/>
            <w:lang w:eastAsia="zh-CN"/>
          </w:rPr>
          <w:t>六、惯性组合项目选址可行性分析</w:t>
        </w:r>
        <w:r>
          <w:tab/>
        </w:r>
        <w:r>
          <w:fldChar w:fldCharType="begin"/>
        </w:r>
        <w:r>
          <w:instrText xml:space="preserve"> PAGEREF _Toc2713 \h </w:instrText>
        </w:r>
        <w:r>
          <w:fldChar w:fldCharType="separate"/>
        </w:r>
        <w:r>
          <w:t>18</w:t>
        </w:r>
        <w:r>
          <w:fldChar w:fldCharType="end"/>
        </w:r>
      </w:hyperlink>
    </w:p>
    <w:p>
      <w:pPr>
        <w:pStyle w:val="TOC2"/>
        <w:tabs>
          <w:tab w:val="right" w:leader="dot" w:pos="8306"/>
        </w:tabs>
      </w:pPr>
      <w:hyperlink w:anchor="_Toc20875" w:history="1">
        <w:r>
          <w:rPr>
            <w:rFonts w:ascii="仿宋" w:eastAsia="仿宋" w:hAnsi="仿宋" w:cs="仿宋" w:hint="eastAsia"/>
            <w:lang w:eastAsia="zh-CN"/>
          </w:rPr>
          <w:t>(一)、惯性组合项目选址</w:t>
        </w:r>
        <w:r>
          <w:tab/>
        </w:r>
        <w:r>
          <w:fldChar w:fldCharType="begin"/>
        </w:r>
        <w:r>
          <w:instrText xml:space="preserve"> PAGEREF _Toc20875 \h </w:instrText>
        </w:r>
        <w:r>
          <w:fldChar w:fldCharType="separate"/>
        </w:r>
        <w:r>
          <w:t>18</w:t>
        </w:r>
        <w:r>
          <w:fldChar w:fldCharType="end"/>
        </w:r>
      </w:hyperlink>
    </w:p>
    <w:p>
      <w:pPr>
        <w:pStyle w:val="TOC2"/>
        <w:tabs>
          <w:tab w:val="right" w:leader="dot" w:pos="8306"/>
        </w:tabs>
      </w:pPr>
      <w:hyperlink w:anchor="_Toc11781" w:history="1">
        <w:r>
          <w:rPr>
            <w:rFonts w:ascii="仿宋" w:eastAsia="仿宋" w:hAnsi="仿宋" w:cs="仿宋" w:hint="eastAsia"/>
            <w:lang w:eastAsia="zh-CN"/>
          </w:rPr>
          <w:t>(二)、用地控制指标</w:t>
        </w:r>
        <w:r>
          <w:tab/>
        </w:r>
        <w:r>
          <w:fldChar w:fldCharType="begin"/>
        </w:r>
        <w:r>
          <w:instrText xml:space="preserve"> PAGEREF _Toc11781 \h </w:instrText>
        </w:r>
        <w:r>
          <w:fldChar w:fldCharType="separate"/>
        </w:r>
        <w:r>
          <w:t>18</w:t>
        </w:r>
        <w:r>
          <w:fldChar w:fldCharType="end"/>
        </w:r>
      </w:hyperlink>
    </w:p>
    <w:p>
      <w:pPr>
        <w:pStyle w:val="TOC2"/>
        <w:tabs>
          <w:tab w:val="right" w:leader="dot" w:pos="8306"/>
        </w:tabs>
      </w:pPr>
      <w:hyperlink w:anchor="_Toc4186" w:history="1">
        <w:r>
          <w:rPr>
            <w:rFonts w:ascii="仿宋" w:eastAsia="仿宋" w:hAnsi="仿宋" w:cs="仿宋" w:hint="eastAsia"/>
            <w:lang w:eastAsia="zh-CN"/>
          </w:rPr>
          <w:t>(三)、节约用地措施</w:t>
        </w:r>
        <w:r>
          <w:tab/>
        </w:r>
        <w:r>
          <w:fldChar w:fldCharType="begin"/>
        </w:r>
        <w:r>
          <w:instrText xml:space="preserve"> PAGEREF _Toc4186 \h </w:instrText>
        </w:r>
        <w:r>
          <w:fldChar w:fldCharType="separate"/>
        </w:r>
        <w:r>
          <w:t>20</w:t>
        </w:r>
        <w:r>
          <w:fldChar w:fldCharType="end"/>
        </w:r>
      </w:hyperlink>
    </w:p>
    <w:p>
      <w:pPr>
        <w:pStyle w:val="TOC2"/>
        <w:tabs>
          <w:tab w:val="right" w:leader="dot" w:pos="8306"/>
        </w:tabs>
      </w:pPr>
      <w:hyperlink w:anchor="_Toc7938" w:history="1">
        <w:r>
          <w:rPr>
            <w:rFonts w:ascii="仿宋" w:eastAsia="仿宋" w:hAnsi="仿宋" w:cs="仿宋" w:hint="eastAsia"/>
            <w:lang w:eastAsia="zh-CN"/>
          </w:rPr>
          <w:t>(四)、总图布置方案</w:t>
        </w:r>
        <w:r>
          <w:tab/>
        </w:r>
        <w:r>
          <w:fldChar w:fldCharType="begin"/>
        </w:r>
        <w:r>
          <w:instrText xml:space="preserve"> PAGEREF _Toc7938 \h </w:instrText>
        </w:r>
        <w:r>
          <w:fldChar w:fldCharType="separate"/>
        </w:r>
        <w:r>
          <w:t>21</w:t>
        </w:r>
        <w:r>
          <w:fldChar w:fldCharType="end"/>
        </w:r>
      </w:hyperlink>
    </w:p>
    <w:p>
      <w:pPr>
        <w:pStyle w:val="TOC2"/>
        <w:tabs>
          <w:tab w:val="right" w:leader="dot" w:pos="8306"/>
        </w:tabs>
      </w:pPr>
      <w:hyperlink w:anchor="_Toc15167" w:history="1">
        <w:r>
          <w:rPr>
            <w:rFonts w:ascii="仿宋" w:eastAsia="仿宋" w:hAnsi="仿宋" w:cs="仿宋" w:hint="eastAsia"/>
            <w:lang w:eastAsia="zh-CN"/>
          </w:rPr>
          <w:t>(五)、选址综合评价</w:t>
        </w:r>
        <w:r>
          <w:tab/>
        </w:r>
        <w:r>
          <w:fldChar w:fldCharType="begin"/>
        </w:r>
        <w:r>
          <w:instrText xml:space="preserve"> PAGEREF _Toc15167 \h </w:instrText>
        </w:r>
        <w:r>
          <w:fldChar w:fldCharType="separate"/>
        </w:r>
        <w:r>
          <w:t>22</w:t>
        </w:r>
        <w:r>
          <w:fldChar w:fldCharType="end"/>
        </w:r>
      </w:hyperlink>
    </w:p>
    <w:p>
      <w:pPr>
        <w:pStyle w:val="TOC1"/>
        <w:tabs>
          <w:tab w:val="right" w:leader="dot" w:pos="8306"/>
        </w:tabs>
      </w:pPr>
      <w:hyperlink w:anchor="_Toc4694" w:history="1">
        <w:r>
          <w:rPr>
            <w:rFonts w:ascii="仿宋" w:eastAsia="仿宋" w:hAnsi="仿宋" w:cs="仿宋" w:hint="eastAsia"/>
            <w:lang w:eastAsia="zh-CN"/>
          </w:rPr>
          <w:t>七、惯性组合项目投资规划</w:t>
        </w:r>
        <w:r>
          <w:tab/>
        </w:r>
        <w:r>
          <w:fldChar w:fldCharType="begin"/>
        </w:r>
        <w:r>
          <w:instrText xml:space="preserve"> PAGEREF _Toc4694 \h </w:instrText>
        </w:r>
        <w:r>
          <w:fldChar w:fldCharType="separate"/>
        </w:r>
        <w:r>
          <w:t>23</w:t>
        </w:r>
        <w:r>
          <w:fldChar w:fldCharType="end"/>
        </w:r>
      </w:hyperlink>
    </w:p>
    <w:p>
      <w:pPr>
        <w:pStyle w:val="TOC2"/>
        <w:tabs>
          <w:tab w:val="right" w:leader="dot" w:pos="8306"/>
        </w:tabs>
      </w:pPr>
      <w:hyperlink w:anchor="_Toc15452" w:history="1">
        <w:r>
          <w:rPr>
            <w:rFonts w:ascii="仿宋" w:eastAsia="仿宋" w:hAnsi="仿宋" w:cs="仿宋" w:hint="eastAsia"/>
            <w:lang w:eastAsia="zh-CN"/>
          </w:rPr>
          <w:t>(一)、惯性组合项目总投资估算</w:t>
        </w:r>
        <w:r>
          <w:tab/>
        </w:r>
        <w:r>
          <w:fldChar w:fldCharType="begin"/>
        </w:r>
        <w:r>
          <w:instrText xml:space="preserve"> PAGEREF _Toc15452 \h </w:instrText>
        </w:r>
        <w:r>
          <w:fldChar w:fldCharType="separate"/>
        </w:r>
        <w:r>
          <w:t>23</w:t>
        </w:r>
        <w:r>
          <w:fldChar w:fldCharType="end"/>
        </w:r>
      </w:hyperlink>
    </w:p>
    <w:p>
      <w:pPr>
        <w:pStyle w:val="TOC2"/>
        <w:tabs>
          <w:tab w:val="right" w:leader="dot" w:pos="8306"/>
        </w:tabs>
      </w:pPr>
      <w:hyperlink w:anchor="_Toc22622" w:history="1">
        <w:r>
          <w:rPr>
            <w:rFonts w:ascii="仿宋" w:eastAsia="仿宋" w:hAnsi="仿宋" w:cs="仿宋" w:hint="eastAsia"/>
            <w:lang w:eastAsia="zh-CN"/>
          </w:rPr>
          <w:t>(二)、资金筹措</w:t>
        </w:r>
        <w:r>
          <w:tab/>
        </w:r>
        <w:r>
          <w:fldChar w:fldCharType="begin"/>
        </w:r>
        <w:r>
          <w:instrText xml:space="preserve"> PAGEREF _Toc22622 \h </w:instrText>
        </w:r>
        <w:r>
          <w:fldChar w:fldCharType="separate"/>
        </w:r>
        <w:r>
          <w:t>25</w:t>
        </w:r>
        <w:r>
          <w:fldChar w:fldCharType="end"/>
        </w:r>
      </w:hyperlink>
    </w:p>
    <w:p>
      <w:pPr>
        <w:pStyle w:val="TOC1"/>
        <w:tabs>
          <w:tab w:val="right" w:leader="dot" w:pos="8306"/>
        </w:tabs>
      </w:pPr>
      <w:hyperlink w:anchor="_Toc32330" w:history="1">
        <w:r>
          <w:rPr>
            <w:rFonts w:ascii="仿宋" w:eastAsia="仿宋" w:hAnsi="仿宋" w:cs="仿宋" w:hint="eastAsia"/>
            <w:lang w:eastAsia="zh-CN"/>
          </w:rPr>
          <w:t>八、惯性组合项目财务管理</w:t>
        </w:r>
        <w:r>
          <w:tab/>
        </w:r>
        <w:r>
          <w:fldChar w:fldCharType="begin"/>
        </w:r>
        <w:r>
          <w:instrText xml:space="preserve"> PAGEREF _Toc32330 \h </w:instrText>
        </w:r>
        <w:r>
          <w:fldChar w:fldCharType="separate"/>
        </w:r>
        <w:r>
          <w:t>25</w:t>
        </w:r>
        <w:r>
          <w:fldChar w:fldCharType="end"/>
        </w:r>
      </w:hyperlink>
    </w:p>
    <w:p>
      <w:pPr>
        <w:pStyle w:val="TOC2"/>
        <w:tabs>
          <w:tab w:val="right" w:leader="dot" w:pos="8306"/>
        </w:tabs>
      </w:pPr>
      <w:hyperlink w:anchor="_Toc1564" w:history="1">
        <w:r>
          <w:rPr>
            <w:rFonts w:ascii="仿宋" w:eastAsia="仿宋" w:hAnsi="仿宋" w:cs="仿宋" w:hint="eastAsia"/>
            <w:lang w:eastAsia="zh-CN"/>
          </w:rPr>
          <w:t>(一)、资金需求大</w:t>
        </w:r>
        <w:r>
          <w:tab/>
        </w:r>
        <w:r>
          <w:fldChar w:fldCharType="begin"/>
        </w:r>
        <w:r>
          <w:instrText xml:space="preserve"> PAGEREF _Toc1564 \h </w:instrText>
        </w:r>
        <w:r>
          <w:fldChar w:fldCharType="separate"/>
        </w:r>
        <w:r>
          <w:t>25</w:t>
        </w:r>
        <w:r>
          <w:fldChar w:fldCharType="end"/>
        </w:r>
      </w:hyperlink>
    </w:p>
    <w:p>
      <w:pPr>
        <w:pStyle w:val="TOC2"/>
        <w:tabs>
          <w:tab w:val="right" w:leader="dot" w:pos="8306"/>
        </w:tabs>
      </w:pPr>
      <w:hyperlink w:anchor="_Toc2962" w:history="1">
        <w:r>
          <w:rPr>
            <w:rFonts w:ascii="仿宋" w:eastAsia="仿宋" w:hAnsi="仿宋" w:cs="仿宋" w:hint="eastAsia"/>
            <w:lang w:eastAsia="zh-CN"/>
          </w:rPr>
          <w:t>(二)、研发周期长</w:t>
        </w:r>
        <w:r>
          <w:tab/>
        </w:r>
        <w:r>
          <w:fldChar w:fldCharType="begin"/>
        </w:r>
        <w:r>
          <w:instrText xml:space="preserve"> PAGEREF _Toc2962 \h </w:instrText>
        </w:r>
        <w:r>
          <w:fldChar w:fldCharType="separate"/>
        </w:r>
        <w:r>
          <w:t>26</w:t>
        </w:r>
        <w:r>
          <w:fldChar w:fldCharType="end"/>
        </w:r>
      </w:hyperlink>
    </w:p>
    <w:p>
      <w:pPr>
        <w:pStyle w:val="TOC2"/>
        <w:tabs>
          <w:tab w:val="right" w:leader="dot" w:pos="8306"/>
        </w:tabs>
      </w:pPr>
      <w:hyperlink w:anchor="_Toc18268" w:history="1">
        <w:r>
          <w:rPr>
            <w:rFonts w:ascii="仿宋" w:eastAsia="仿宋" w:hAnsi="仿宋" w:cs="仿宋" w:hint="eastAsia"/>
            <w:lang w:eastAsia="zh-CN"/>
          </w:rPr>
          <w:t>(三)、市场风险大</w:t>
        </w:r>
        <w:r>
          <w:tab/>
        </w:r>
        <w:r>
          <w:fldChar w:fldCharType="begin"/>
        </w:r>
        <w:r>
          <w:instrText xml:space="preserve"> PAGEREF _Toc18268 \h </w:instrText>
        </w:r>
        <w:r>
          <w:fldChar w:fldCharType="separate"/>
        </w:r>
        <w:r>
          <w:t>28</w:t>
        </w:r>
        <w:r>
          <w:fldChar w:fldCharType="end"/>
        </w:r>
      </w:hyperlink>
    </w:p>
    <w:p>
      <w:pPr>
        <w:pStyle w:val="TOC2"/>
        <w:tabs>
          <w:tab w:val="right" w:leader="dot" w:pos="8306"/>
        </w:tabs>
      </w:pPr>
      <w:hyperlink w:anchor="_Toc1707" w:history="1">
        <w:r>
          <w:rPr>
            <w:rFonts w:ascii="仿宋" w:eastAsia="仿宋" w:hAnsi="仿宋" w:cs="仿宋" w:hint="eastAsia"/>
            <w:lang w:eastAsia="zh-CN"/>
          </w:rPr>
          <w:t>(四)、利润率高</w:t>
        </w:r>
        <w:r>
          <w:tab/>
        </w:r>
        <w:r>
          <w:fldChar w:fldCharType="begin"/>
        </w:r>
        <w:r>
          <w:instrText xml:space="preserve"> PAGEREF _Toc1707 \h </w:instrText>
        </w:r>
        <w:r>
          <w:fldChar w:fldCharType="separate"/>
        </w:r>
        <w:r>
          <w:t>30</w:t>
        </w:r>
        <w:r>
          <w:fldChar w:fldCharType="end"/>
        </w:r>
      </w:hyperlink>
    </w:p>
    <w:p>
      <w:pPr>
        <w:pStyle w:val="TOC1"/>
        <w:tabs>
          <w:tab w:val="right" w:leader="dot" w:pos="8306"/>
        </w:tabs>
      </w:pPr>
      <w:hyperlink w:anchor="_Toc11050" w:history="1">
        <w:r>
          <w:rPr>
            <w:rFonts w:ascii="仿宋" w:eastAsia="仿宋" w:hAnsi="仿宋" w:cs="仿宋" w:hint="eastAsia"/>
            <w:lang w:eastAsia="zh-CN"/>
          </w:rPr>
          <w:t>九、惯性组合项目人力资源培养与发展</w:t>
        </w:r>
        <w:r>
          <w:tab/>
        </w:r>
        <w:r>
          <w:fldChar w:fldCharType="begin"/>
        </w:r>
        <w:r>
          <w:instrText xml:space="preserve"> PAGEREF _Toc11050 \h </w:instrText>
        </w:r>
        <w:r>
          <w:fldChar w:fldCharType="separate"/>
        </w:r>
        <w:r>
          <w:t>32</w:t>
        </w:r>
        <w:r>
          <w:fldChar w:fldCharType="end"/>
        </w:r>
      </w:hyperlink>
    </w:p>
    <w:p>
      <w:pPr>
        <w:pStyle w:val="TOC2"/>
        <w:tabs>
          <w:tab w:val="right" w:leader="dot" w:pos="8306"/>
        </w:tabs>
      </w:pPr>
      <w:hyperlink w:anchor="_Toc10007" w:history="1">
        <w:r>
          <w:rPr>
            <w:rFonts w:ascii="仿宋" w:eastAsia="仿宋" w:hAnsi="仿宋" w:cs="仿宋" w:hint="eastAsia"/>
            <w:lang w:eastAsia="zh-CN"/>
          </w:rPr>
          <w:t>(一)、人才需求与规划</w:t>
        </w:r>
        <w:r>
          <w:tab/>
        </w:r>
        <w:r>
          <w:fldChar w:fldCharType="begin"/>
        </w:r>
        <w:r>
          <w:instrText xml:space="preserve"> PAGEREF _Toc10007 \h </w:instrText>
        </w:r>
        <w:r>
          <w:fldChar w:fldCharType="separate"/>
        </w:r>
        <w:r>
          <w:t>32</w:t>
        </w:r>
        <w:r>
          <w:fldChar w:fldCharType="end"/>
        </w:r>
      </w:hyperlink>
    </w:p>
    <w:p>
      <w:pPr>
        <w:pStyle w:val="TOC2"/>
        <w:tabs>
          <w:tab w:val="right" w:leader="dot" w:pos="8306"/>
        </w:tabs>
      </w:pPr>
      <w:hyperlink w:anchor="_Toc1282" w:history="1">
        <w:r>
          <w:rPr>
            <w:rFonts w:ascii="仿宋" w:eastAsia="仿宋" w:hAnsi="仿宋" w:cs="仿宋" w:hint="eastAsia"/>
            <w:lang w:eastAsia="zh-CN"/>
          </w:rPr>
          <w:t>(二)、培训与发展计划</w:t>
        </w:r>
        <w:r>
          <w:tab/>
        </w:r>
        <w:r>
          <w:fldChar w:fldCharType="begin"/>
        </w:r>
        <w:r>
          <w:instrText xml:space="preserve"> PAGEREF _Toc1282 \h </w:instrText>
        </w:r>
        <w:r>
          <w:fldChar w:fldCharType="separate"/>
        </w:r>
        <w:r>
          <w:t>33</w:t>
        </w:r>
        <w:r>
          <w:fldChar w:fldCharType="end"/>
        </w:r>
      </w:hyperlink>
    </w:p>
    <w:p>
      <w:pPr>
        <w:pStyle w:val="TOC1"/>
        <w:tabs>
          <w:tab w:val="right" w:leader="dot" w:pos="8306"/>
        </w:tabs>
      </w:pPr>
      <w:hyperlink w:anchor="_Toc3169" w:history="1">
        <w:r>
          <w:rPr>
            <w:rFonts w:ascii="仿宋" w:eastAsia="仿宋" w:hAnsi="仿宋" w:cs="仿宋" w:hint="eastAsia"/>
            <w:lang w:eastAsia="zh-CN"/>
          </w:rPr>
          <w:t>十、惯性组合项目环境影响分析</w:t>
        </w:r>
        <w:r>
          <w:tab/>
        </w:r>
        <w:r>
          <w:fldChar w:fldCharType="begin"/>
        </w:r>
        <w:r>
          <w:instrText xml:space="preserve"> PAGEREF _Toc3169 \h </w:instrText>
        </w:r>
        <w:r>
          <w:fldChar w:fldCharType="separate"/>
        </w:r>
        <w:r>
          <w:t>33</w:t>
        </w:r>
        <w:r>
          <w:fldChar w:fldCharType="end"/>
        </w:r>
      </w:hyperlink>
    </w:p>
    <w:p>
      <w:pPr>
        <w:pStyle w:val="TOC2"/>
        <w:tabs>
          <w:tab w:val="right" w:leader="dot" w:pos="8306"/>
        </w:tabs>
      </w:pPr>
      <w:hyperlink w:anchor="_Toc4178" w:history="1">
        <w:r>
          <w:rPr>
            <w:rFonts w:ascii="仿宋" w:eastAsia="仿宋" w:hAnsi="仿宋" w:cs="仿宋" w:hint="eastAsia"/>
            <w:lang w:eastAsia="zh-CN"/>
          </w:rPr>
          <w:t>(一)、建设区域环境质量现状</w:t>
        </w:r>
        <w:r>
          <w:tab/>
        </w:r>
        <w:r>
          <w:fldChar w:fldCharType="begin"/>
        </w:r>
        <w:r>
          <w:instrText xml:space="preserve"> PAGEREF _Toc4178 \h </w:instrText>
        </w:r>
        <w:r>
          <w:fldChar w:fldCharType="separate"/>
        </w:r>
        <w:r>
          <w:t>33</w:t>
        </w:r>
        <w:r>
          <w:fldChar w:fldCharType="end"/>
        </w:r>
      </w:hyperlink>
    </w:p>
    <w:p>
      <w:pPr>
        <w:pStyle w:val="TOC2"/>
        <w:tabs>
          <w:tab w:val="right" w:leader="dot" w:pos="8306"/>
        </w:tabs>
      </w:pPr>
      <w:hyperlink w:anchor="_Toc32260" w:history="1">
        <w:r>
          <w:rPr>
            <w:rFonts w:ascii="仿宋" w:eastAsia="仿宋" w:hAnsi="仿宋" w:cs="仿宋" w:hint="eastAsia"/>
            <w:lang w:eastAsia="zh-CN"/>
          </w:rPr>
          <w:t>(二)、建设期环境保护</w:t>
        </w:r>
        <w:r>
          <w:tab/>
        </w:r>
        <w:r>
          <w:fldChar w:fldCharType="begin"/>
        </w:r>
        <w:r>
          <w:instrText xml:space="preserve"> PAGEREF _Toc32260 \h </w:instrText>
        </w:r>
        <w:r>
          <w:fldChar w:fldCharType="separate"/>
        </w:r>
        <w:r>
          <w:t>35</w:t>
        </w:r>
        <w:r>
          <w:fldChar w:fldCharType="end"/>
        </w:r>
      </w:hyperlink>
    </w:p>
    <w:p>
      <w:pPr>
        <w:pStyle w:val="TOC2"/>
        <w:tabs>
          <w:tab w:val="right" w:leader="dot" w:pos="8306"/>
        </w:tabs>
      </w:pPr>
      <w:hyperlink w:anchor="_Toc12622" w:history="1">
        <w:r>
          <w:rPr>
            <w:rFonts w:ascii="仿宋" w:eastAsia="仿宋" w:hAnsi="仿宋" w:cs="仿宋" w:hint="eastAsia"/>
            <w:lang w:eastAsia="zh-CN"/>
          </w:rPr>
          <w:t>(三)、运营期环境保护</w:t>
        </w:r>
        <w:r>
          <w:tab/>
        </w:r>
        <w:r>
          <w:fldChar w:fldCharType="begin"/>
        </w:r>
        <w:r>
          <w:instrText xml:space="preserve"> PAGEREF _Toc12622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12" w:history="1">
        <w:r>
          <w:rPr>
            <w:rFonts w:ascii="仿宋" w:eastAsia="仿宋" w:hAnsi="仿宋" w:cs="仿宋" w:hint="eastAsia"/>
            <w:lang w:eastAsia="zh-CN"/>
          </w:rPr>
          <w:t>(四)、惯性组合项目建设对区域经济的影响</w:t>
        </w:r>
        <w:r>
          <w:tab/>
        </w:r>
        <w:r>
          <w:fldChar w:fldCharType="begin"/>
        </w:r>
        <w:r>
          <w:instrText xml:space="preserve"> PAGEREF _Toc10112 \h </w:instrText>
        </w:r>
        <w:r>
          <w:fldChar w:fldCharType="separate"/>
        </w:r>
        <w:r>
          <w:t>37</w:t>
        </w:r>
        <w:r>
          <w:fldChar w:fldCharType="end"/>
        </w:r>
      </w:hyperlink>
    </w:p>
    <w:p>
      <w:pPr>
        <w:pStyle w:val="TOC2"/>
        <w:tabs>
          <w:tab w:val="right" w:leader="dot" w:pos="8306"/>
        </w:tabs>
      </w:pPr>
      <w:hyperlink w:anchor="_Toc17704" w:history="1">
        <w:r>
          <w:rPr>
            <w:rFonts w:ascii="仿宋" w:eastAsia="仿宋" w:hAnsi="仿宋" w:cs="仿宋" w:hint="eastAsia"/>
            <w:lang w:eastAsia="zh-CN"/>
          </w:rPr>
          <w:t>(五)、废弃物处理</w:t>
        </w:r>
        <w:r>
          <w:tab/>
        </w:r>
        <w:r>
          <w:fldChar w:fldCharType="begin"/>
        </w:r>
        <w:r>
          <w:instrText xml:space="preserve"> PAGEREF _Toc17704 \h </w:instrText>
        </w:r>
        <w:r>
          <w:fldChar w:fldCharType="separate"/>
        </w:r>
        <w:r>
          <w:t>39</w:t>
        </w:r>
        <w:r>
          <w:fldChar w:fldCharType="end"/>
        </w:r>
      </w:hyperlink>
    </w:p>
    <w:p>
      <w:pPr>
        <w:pStyle w:val="TOC2"/>
        <w:tabs>
          <w:tab w:val="right" w:leader="dot" w:pos="8306"/>
        </w:tabs>
      </w:pPr>
      <w:hyperlink w:anchor="_Toc6699" w:history="1">
        <w:r>
          <w:rPr>
            <w:rFonts w:ascii="仿宋" w:eastAsia="仿宋" w:hAnsi="仿宋" w:cs="仿宋" w:hint="eastAsia"/>
            <w:lang w:eastAsia="zh-CN"/>
          </w:rPr>
          <w:t>(六)、特殊环境影响分析</w:t>
        </w:r>
        <w:r>
          <w:tab/>
        </w:r>
        <w:r>
          <w:fldChar w:fldCharType="begin"/>
        </w:r>
        <w:r>
          <w:instrText xml:space="preserve"> PAGEREF _Toc6699 \h </w:instrText>
        </w:r>
        <w:r>
          <w:fldChar w:fldCharType="separate"/>
        </w:r>
        <w:r>
          <w:t>40</w:t>
        </w:r>
        <w:r>
          <w:fldChar w:fldCharType="end"/>
        </w:r>
      </w:hyperlink>
    </w:p>
    <w:p>
      <w:pPr>
        <w:pStyle w:val="TOC2"/>
        <w:tabs>
          <w:tab w:val="right" w:leader="dot" w:pos="8306"/>
        </w:tabs>
      </w:pPr>
      <w:hyperlink w:anchor="_Toc17694" w:history="1">
        <w:r>
          <w:rPr>
            <w:rFonts w:ascii="仿宋" w:eastAsia="仿宋" w:hAnsi="仿宋" w:cs="仿宋" w:hint="eastAsia"/>
            <w:lang w:eastAsia="zh-CN"/>
          </w:rPr>
          <w:t>(七)、清洁生产</w:t>
        </w:r>
        <w:r>
          <w:tab/>
        </w:r>
        <w:r>
          <w:fldChar w:fldCharType="begin"/>
        </w:r>
        <w:r>
          <w:instrText xml:space="preserve"> PAGEREF _Toc17694 \h </w:instrText>
        </w:r>
        <w:r>
          <w:fldChar w:fldCharType="separate"/>
        </w:r>
        <w:r>
          <w:t>42</w:t>
        </w:r>
        <w:r>
          <w:fldChar w:fldCharType="end"/>
        </w:r>
      </w:hyperlink>
    </w:p>
    <w:p>
      <w:pPr>
        <w:pStyle w:val="TOC2"/>
        <w:tabs>
          <w:tab w:val="right" w:leader="dot" w:pos="8306"/>
        </w:tabs>
      </w:pPr>
      <w:hyperlink w:anchor="_Toc27267" w:history="1">
        <w:r>
          <w:rPr>
            <w:rFonts w:ascii="仿宋" w:eastAsia="仿宋" w:hAnsi="仿宋" w:cs="仿宋" w:hint="eastAsia"/>
            <w:lang w:eastAsia="zh-CN"/>
          </w:rPr>
          <w:t>(八)、环境保护综合评价</w:t>
        </w:r>
        <w:r>
          <w:tab/>
        </w:r>
        <w:r>
          <w:fldChar w:fldCharType="begin"/>
        </w:r>
        <w:r>
          <w:instrText xml:space="preserve"> PAGEREF _Toc27267 \h </w:instrText>
        </w:r>
        <w:r>
          <w:fldChar w:fldCharType="separate"/>
        </w:r>
        <w:r>
          <w:t>43</w:t>
        </w:r>
        <w:r>
          <w:fldChar w:fldCharType="end"/>
        </w:r>
      </w:hyperlink>
    </w:p>
    <w:p>
      <w:pPr>
        <w:pStyle w:val="TOC1"/>
        <w:tabs>
          <w:tab w:val="right" w:leader="dot" w:pos="8306"/>
        </w:tabs>
      </w:pPr>
      <w:hyperlink w:anchor="_Toc23304" w:history="1">
        <w:r>
          <w:rPr>
            <w:rFonts w:ascii="仿宋" w:eastAsia="仿宋" w:hAnsi="仿宋" w:cs="仿宋" w:hint="eastAsia"/>
            <w:lang w:eastAsia="zh-CN"/>
          </w:rPr>
          <w:t>十一、惯性组合项目创新与研发</w:t>
        </w:r>
        <w:r>
          <w:tab/>
        </w:r>
        <w:r>
          <w:fldChar w:fldCharType="begin"/>
        </w:r>
        <w:r>
          <w:instrText xml:space="preserve"> PAGEREF _Toc23304 \h </w:instrText>
        </w:r>
        <w:r>
          <w:fldChar w:fldCharType="separate"/>
        </w:r>
        <w:r>
          <w:t>44</w:t>
        </w:r>
        <w:r>
          <w:fldChar w:fldCharType="end"/>
        </w:r>
      </w:hyperlink>
    </w:p>
    <w:p>
      <w:pPr>
        <w:pStyle w:val="TOC2"/>
        <w:tabs>
          <w:tab w:val="right" w:leader="dot" w:pos="8306"/>
        </w:tabs>
      </w:pPr>
      <w:hyperlink w:anchor="_Toc11528" w:history="1">
        <w:r>
          <w:rPr>
            <w:rFonts w:ascii="仿宋" w:eastAsia="仿宋" w:hAnsi="仿宋" w:cs="仿宋" w:hint="eastAsia"/>
            <w:lang w:eastAsia="zh-CN"/>
          </w:rPr>
          <w:t>(一)、创新策略与方向</w:t>
        </w:r>
        <w:r>
          <w:tab/>
        </w:r>
        <w:r>
          <w:fldChar w:fldCharType="begin"/>
        </w:r>
        <w:r>
          <w:instrText xml:space="preserve"> PAGEREF _Toc11528 \h </w:instrText>
        </w:r>
        <w:r>
          <w:fldChar w:fldCharType="separate"/>
        </w:r>
        <w:r>
          <w:t>44</w:t>
        </w:r>
        <w:r>
          <w:fldChar w:fldCharType="end"/>
        </w:r>
      </w:hyperlink>
    </w:p>
    <w:p>
      <w:pPr>
        <w:pStyle w:val="TOC2"/>
        <w:tabs>
          <w:tab w:val="right" w:leader="dot" w:pos="8306"/>
        </w:tabs>
      </w:pPr>
      <w:hyperlink w:anchor="_Toc15181" w:history="1">
        <w:r>
          <w:rPr>
            <w:rFonts w:ascii="仿宋" w:eastAsia="仿宋" w:hAnsi="仿宋" w:cs="仿宋" w:hint="eastAsia"/>
            <w:lang w:eastAsia="zh-CN"/>
          </w:rPr>
          <w:t>(二)、研发规划与投入</w:t>
        </w:r>
        <w:r>
          <w:tab/>
        </w:r>
        <w:r>
          <w:fldChar w:fldCharType="begin"/>
        </w:r>
        <w:r>
          <w:instrText xml:space="preserve"> PAGEREF _Toc15181 \h </w:instrText>
        </w:r>
        <w:r>
          <w:fldChar w:fldCharType="separate"/>
        </w:r>
        <w:r>
          <w:t>45</w:t>
        </w:r>
        <w:r>
          <w:fldChar w:fldCharType="end"/>
        </w:r>
      </w:hyperlink>
    </w:p>
    <w:p>
      <w:pPr>
        <w:pStyle w:val="TOC1"/>
        <w:tabs>
          <w:tab w:val="right" w:leader="dot" w:pos="8306"/>
        </w:tabs>
      </w:pPr>
      <w:hyperlink w:anchor="_Toc30436" w:history="1">
        <w:r>
          <w:rPr>
            <w:rFonts w:ascii="仿宋" w:eastAsia="仿宋" w:hAnsi="仿宋" w:cs="仿宋" w:hint="eastAsia"/>
            <w:lang w:eastAsia="zh-CN"/>
          </w:rPr>
          <w:t>十二、生产安全保护</w:t>
        </w:r>
        <w:r>
          <w:tab/>
        </w:r>
        <w:r>
          <w:fldChar w:fldCharType="begin"/>
        </w:r>
        <w:r>
          <w:instrText xml:space="preserve"> PAGEREF _Toc30436 \h </w:instrText>
        </w:r>
        <w:r>
          <w:fldChar w:fldCharType="separate"/>
        </w:r>
        <w:r>
          <w:t>47</w:t>
        </w:r>
        <w:r>
          <w:fldChar w:fldCharType="end"/>
        </w:r>
      </w:hyperlink>
    </w:p>
    <w:p>
      <w:pPr>
        <w:pStyle w:val="TOC2"/>
        <w:tabs>
          <w:tab w:val="right" w:leader="dot" w:pos="8306"/>
        </w:tabs>
      </w:pPr>
      <w:hyperlink w:anchor="_Toc30555" w:history="1">
        <w:r>
          <w:rPr>
            <w:rFonts w:ascii="仿宋" w:eastAsia="仿宋" w:hAnsi="仿宋" w:cs="仿宋" w:hint="eastAsia"/>
            <w:lang w:eastAsia="zh-CN"/>
          </w:rPr>
          <w:t>(一)、消防安全</w:t>
        </w:r>
        <w:r>
          <w:tab/>
        </w:r>
        <w:r>
          <w:fldChar w:fldCharType="begin"/>
        </w:r>
        <w:r>
          <w:instrText xml:space="preserve"> PAGEREF _Toc30555 \h </w:instrText>
        </w:r>
        <w:r>
          <w:fldChar w:fldCharType="separate"/>
        </w:r>
        <w:r>
          <w:t>47</w:t>
        </w:r>
        <w:r>
          <w:fldChar w:fldCharType="end"/>
        </w:r>
      </w:hyperlink>
    </w:p>
    <w:p>
      <w:pPr>
        <w:pStyle w:val="TOC2"/>
        <w:tabs>
          <w:tab w:val="right" w:leader="dot" w:pos="8306"/>
        </w:tabs>
      </w:pPr>
      <w:hyperlink w:anchor="_Toc26868" w:history="1">
        <w:r>
          <w:rPr>
            <w:rFonts w:ascii="仿宋" w:eastAsia="仿宋" w:hAnsi="仿宋" w:cs="仿宋" w:hint="eastAsia"/>
            <w:lang w:eastAsia="zh-CN"/>
          </w:rPr>
          <w:t>(二)、防火防爆总图布置措施</w:t>
        </w:r>
        <w:r>
          <w:tab/>
        </w:r>
        <w:r>
          <w:fldChar w:fldCharType="begin"/>
        </w:r>
        <w:r>
          <w:instrText xml:space="preserve"> PAGEREF _Toc26868 \h </w:instrText>
        </w:r>
        <w:r>
          <w:fldChar w:fldCharType="separate"/>
        </w:r>
        <w:r>
          <w:t>48</w:t>
        </w:r>
        <w:r>
          <w:fldChar w:fldCharType="end"/>
        </w:r>
      </w:hyperlink>
    </w:p>
    <w:p>
      <w:pPr>
        <w:pStyle w:val="TOC2"/>
        <w:tabs>
          <w:tab w:val="right" w:leader="dot" w:pos="8306"/>
        </w:tabs>
      </w:pPr>
      <w:hyperlink w:anchor="_Toc21791" w:history="1">
        <w:r>
          <w:rPr>
            <w:rFonts w:ascii="仿宋" w:eastAsia="仿宋" w:hAnsi="仿宋" w:cs="仿宋" w:hint="eastAsia"/>
            <w:lang w:eastAsia="zh-CN"/>
          </w:rPr>
          <w:t>(三)、自然灾害防范措施</w:t>
        </w:r>
        <w:r>
          <w:tab/>
        </w:r>
        <w:r>
          <w:fldChar w:fldCharType="begin"/>
        </w:r>
        <w:r>
          <w:instrText xml:space="preserve"> PAGEREF _Toc21791 \h </w:instrText>
        </w:r>
        <w:r>
          <w:fldChar w:fldCharType="separate"/>
        </w:r>
        <w:r>
          <w:t>49</w:t>
        </w:r>
        <w:r>
          <w:fldChar w:fldCharType="end"/>
        </w:r>
      </w:hyperlink>
    </w:p>
    <w:p>
      <w:pPr>
        <w:pStyle w:val="TOC2"/>
        <w:tabs>
          <w:tab w:val="right" w:leader="dot" w:pos="8306"/>
        </w:tabs>
      </w:pPr>
      <w:hyperlink w:anchor="_Toc16362" w:history="1">
        <w:r>
          <w:rPr>
            <w:rFonts w:ascii="仿宋" w:eastAsia="仿宋" w:hAnsi="仿宋" w:cs="仿宋" w:hint="eastAsia"/>
            <w:lang w:eastAsia="zh-CN"/>
          </w:rPr>
          <w:t>(四)、安全色及安全标志使用要求</w:t>
        </w:r>
        <w:r>
          <w:tab/>
        </w:r>
        <w:r>
          <w:fldChar w:fldCharType="begin"/>
        </w:r>
        <w:r>
          <w:instrText xml:space="preserve"> PAGEREF _Toc16362 \h </w:instrText>
        </w:r>
        <w:r>
          <w:fldChar w:fldCharType="separate"/>
        </w:r>
        <w:r>
          <w:t>50</w:t>
        </w:r>
        <w:r>
          <w:fldChar w:fldCharType="end"/>
        </w:r>
      </w:hyperlink>
    </w:p>
    <w:p>
      <w:pPr>
        <w:pStyle w:val="TOC2"/>
        <w:tabs>
          <w:tab w:val="right" w:leader="dot" w:pos="8306"/>
        </w:tabs>
      </w:pPr>
      <w:hyperlink w:anchor="_Toc23317" w:history="1">
        <w:r>
          <w:rPr>
            <w:rFonts w:ascii="仿宋" w:eastAsia="仿宋" w:hAnsi="仿宋" w:cs="仿宋" w:hint="eastAsia"/>
            <w:lang w:eastAsia="zh-CN"/>
          </w:rPr>
          <w:t>(五)、防尘防毒措施</w:t>
        </w:r>
        <w:r>
          <w:tab/>
        </w:r>
        <w:r>
          <w:fldChar w:fldCharType="begin"/>
        </w:r>
        <w:r>
          <w:instrText xml:space="preserve"> PAGEREF _Toc23317 \h </w:instrText>
        </w:r>
        <w:r>
          <w:fldChar w:fldCharType="separate"/>
        </w:r>
        <w:r>
          <w:t>51</w:t>
        </w:r>
        <w:r>
          <w:fldChar w:fldCharType="end"/>
        </w:r>
      </w:hyperlink>
    </w:p>
    <w:p>
      <w:pPr>
        <w:pStyle w:val="TOC2"/>
        <w:tabs>
          <w:tab w:val="right" w:leader="dot" w:pos="8306"/>
        </w:tabs>
      </w:pPr>
      <w:hyperlink w:anchor="_Toc31388" w:history="1">
        <w:r>
          <w:rPr>
            <w:rFonts w:ascii="仿宋" w:eastAsia="仿宋" w:hAnsi="仿宋" w:cs="仿宋" w:hint="eastAsia"/>
            <w:lang w:eastAsia="zh-CN"/>
          </w:rPr>
          <w:t>(六)、防静电、触电防护及防雷措施</w:t>
        </w:r>
        <w:r>
          <w:tab/>
        </w:r>
        <w:r>
          <w:fldChar w:fldCharType="begin"/>
        </w:r>
        <w:r>
          <w:instrText xml:space="preserve"> PAGEREF _Toc31388 \h </w:instrText>
        </w:r>
        <w:r>
          <w:fldChar w:fldCharType="separate"/>
        </w:r>
        <w:r>
          <w:t>52</w:t>
        </w:r>
        <w:r>
          <w:fldChar w:fldCharType="end"/>
        </w:r>
      </w:hyperlink>
    </w:p>
    <w:p>
      <w:pPr>
        <w:pStyle w:val="TOC2"/>
        <w:tabs>
          <w:tab w:val="right" w:leader="dot" w:pos="8306"/>
        </w:tabs>
      </w:pPr>
      <w:hyperlink w:anchor="_Toc32223" w:history="1">
        <w:r>
          <w:rPr>
            <w:rFonts w:ascii="仿宋" w:eastAsia="仿宋" w:hAnsi="仿宋" w:cs="仿宋" w:hint="eastAsia"/>
            <w:lang w:eastAsia="zh-CN"/>
          </w:rPr>
          <w:t>(七)、机械设备安全保障措施</w:t>
        </w:r>
        <w:r>
          <w:tab/>
        </w:r>
        <w:r>
          <w:fldChar w:fldCharType="begin"/>
        </w:r>
        <w:r>
          <w:instrText xml:space="preserve"> PAGEREF _Toc32223 \h </w:instrText>
        </w:r>
        <w:r>
          <w:fldChar w:fldCharType="separate"/>
        </w:r>
        <w:r>
          <w:t>53</w:t>
        </w:r>
        <w:r>
          <w:fldChar w:fldCharType="end"/>
        </w:r>
      </w:hyperlink>
    </w:p>
    <w:p>
      <w:pPr>
        <w:pStyle w:val="TOC1"/>
        <w:tabs>
          <w:tab w:val="right" w:leader="dot" w:pos="8306"/>
        </w:tabs>
      </w:pPr>
      <w:hyperlink w:anchor="_Toc28611" w:history="1">
        <w:r>
          <w:rPr>
            <w:rFonts w:ascii="仿宋" w:eastAsia="仿宋" w:hAnsi="仿宋" w:cs="仿宋" w:hint="eastAsia"/>
            <w:lang w:eastAsia="zh-CN"/>
          </w:rPr>
          <w:t>十三、质量管理体系</w:t>
        </w:r>
        <w:r>
          <w:tab/>
        </w:r>
        <w:r>
          <w:fldChar w:fldCharType="begin"/>
        </w:r>
        <w:r>
          <w:instrText xml:space="preserve"> PAGEREF _Toc28611 \h </w:instrText>
        </w:r>
        <w:r>
          <w:fldChar w:fldCharType="separate"/>
        </w:r>
        <w:r>
          <w:t>55</w:t>
        </w:r>
        <w:r>
          <w:fldChar w:fldCharType="end"/>
        </w:r>
      </w:hyperlink>
    </w:p>
    <w:p>
      <w:pPr>
        <w:pStyle w:val="TOC2"/>
        <w:tabs>
          <w:tab w:val="right" w:leader="dot" w:pos="8306"/>
        </w:tabs>
      </w:pPr>
      <w:hyperlink w:anchor="_Toc898" w:history="1">
        <w:r>
          <w:rPr>
            <w:rFonts w:ascii="仿宋" w:eastAsia="仿宋" w:hAnsi="仿宋" w:cs="仿宋" w:hint="eastAsia"/>
            <w:lang w:eastAsia="zh-CN"/>
          </w:rPr>
          <w:t>(一)、质量目标与方针</w:t>
        </w:r>
        <w:r>
          <w:tab/>
        </w:r>
        <w:r>
          <w:fldChar w:fldCharType="begin"/>
        </w:r>
        <w:r>
          <w:instrText xml:space="preserve"> PAGEREF _Toc898 \h </w:instrText>
        </w:r>
        <w:r>
          <w:fldChar w:fldCharType="separate"/>
        </w:r>
        <w:r>
          <w:t>55</w:t>
        </w:r>
        <w:r>
          <w:fldChar w:fldCharType="end"/>
        </w:r>
      </w:hyperlink>
    </w:p>
    <w:p>
      <w:pPr>
        <w:pStyle w:val="TOC2"/>
        <w:tabs>
          <w:tab w:val="right" w:leader="dot" w:pos="8306"/>
        </w:tabs>
      </w:pPr>
      <w:hyperlink w:anchor="_Toc14002" w:history="1">
        <w:r>
          <w:rPr>
            <w:rFonts w:ascii="仿宋" w:eastAsia="仿宋" w:hAnsi="仿宋" w:cs="仿宋" w:hint="eastAsia"/>
            <w:lang w:eastAsia="zh-CN"/>
          </w:rPr>
          <w:t>(二)、质量管理责任</w:t>
        </w:r>
        <w:r>
          <w:tab/>
        </w:r>
        <w:r>
          <w:fldChar w:fldCharType="begin"/>
        </w:r>
        <w:r>
          <w:instrText xml:space="preserve"> PAGEREF _Toc14002 \h </w:instrText>
        </w:r>
        <w:r>
          <w:fldChar w:fldCharType="separate"/>
        </w:r>
        <w:r>
          <w:t>56</w:t>
        </w:r>
        <w:r>
          <w:fldChar w:fldCharType="end"/>
        </w:r>
      </w:hyperlink>
    </w:p>
    <w:p>
      <w:pPr>
        <w:pStyle w:val="TOC2"/>
        <w:tabs>
          <w:tab w:val="right" w:leader="dot" w:pos="8306"/>
        </w:tabs>
      </w:pPr>
      <w:hyperlink w:anchor="_Toc4550" w:history="1">
        <w:r>
          <w:rPr>
            <w:rFonts w:ascii="仿宋" w:eastAsia="仿宋" w:hAnsi="仿宋" w:cs="仿宋" w:hint="eastAsia"/>
            <w:lang w:eastAsia="zh-CN"/>
          </w:rPr>
          <w:t>(三)、质量管理体系文件</w:t>
        </w:r>
        <w:r>
          <w:tab/>
        </w:r>
        <w:r>
          <w:fldChar w:fldCharType="begin"/>
        </w:r>
        <w:r>
          <w:instrText xml:space="preserve"> PAGEREF _Toc4550 \h </w:instrText>
        </w:r>
        <w:r>
          <w:fldChar w:fldCharType="separate"/>
        </w:r>
        <w:r>
          <w:t>57</w:t>
        </w:r>
        <w:r>
          <w:fldChar w:fldCharType="end"/>
        </w:r>
      </w:hyperlink>
    </w:p>
    <w:p>
      <w:pPr>
        <w:pStyle w:val="TOC2"/>
        <w:tabs>
          <w:tab w:val="right" w:leader="dot" w:pos="8306"/>
        </w:tabs>
      </w:pPr>
      <w:hyperlink w:anchor="_Toc8914" w:history="1">
        <w:r>
          <w:rPr>
            <w:rFonts w:ascii="仿宋" w:eastAsia="仿宋" w:hAnsi="仿宋" w:cs="仿宋" w:hint="eastAsia"/>
            <w:lang w:eastAsia="zh-CN"/>
          </w:rPr>
          <w:t>(四)、质量培训与教育</w:t>
        </w:r>
        <w:r>
          <w:tab/>
        </w:r>
        <w:r>
          <w:fldChar w:fldCharType="begin"/>
        </w:r>
        <w:r>
          <w:instrText xml:space="preserve"> PAGEREF _Toc8914 \h </w:instrText>
        </w:r>
        <w:r>
          <w:fldChar w:fldCharType="separate"/>
        </w:r>
        <w:r>
          <w:t>59</w:t>
        </w:r>
        <w:r>
          <w:fldChar w:fldCharType="end"/>
        </w:r>
      </w:hyperlink>
    </w:p>
    <w:p>
      <w:pPr>
        <w:pStyle w:val="TOC2"/>
        <w:tabs>
          <w:tab w:val="right" w:leader="dot" w:pos="8306"/>
        </w:tabs>
      </w:pPr>
      <w:hyperlink w:anchor="_Toc18499" w:history="1">
        <w:r>
          <w:rPr>
            <w:rFonts w:ascii="仿宋" w:eastAsia="仿宋" w:hAnsi="仿宋" w:cs="仿宋" w:hint="eastAsia"/>
            <w:lang w:eastAsia="zh-CN"/>
          </w:rPr>
          <w:t>(五)、质量审核与评价</w:t>
        </w:r>
        <w:r>
          <w:tab/>
        </w:r>
        <w:r>
          <w:fldChar w:fldCharType="begin"/>
        </w:r>
        <w:r>
          <w:instrText xml:space="preserve"> PAGEREF _Toc18499 \h </w:instrText>
        </w:r>
        <w:r>
          <w:fldChar w:fldCharType="separate"/>
        </w:r>
        <w:r>
          <w:t>60</w:t>
        </w:r>
        <w:r>
          <w:fldChar w:fldCharType="end"/>
        </w:r>
      </w:hyperlink>
    </w:p>
    <w:p>
      <w:pPr>
        <w:pStyle w:val="TOC2"/>
        <w:tabs>
          <w:tab w:val="right" w:leader="dot" w:pos="8306"/>
        </w:tabs>
      </w:pPr>
      <w:hyperlink w:anchor="_Toc20450" w:history="1">
        <w:r>
          <w:rPr>
            <w:rFonts w:ascii="仿宋" w:eastAsia="仿宋" w:hAnsi="仿宋" w:cs="仿宋" w:hint="eastAsia"/>
            <w:lang w:eastAsia="zh-CN"/>
          </w:rPr>
          <w:t>(六)、不符合与纠正措施</w:t>
        </w:r>
        <w:r>
          <w:tab/>
        </w:r>
        <w:r>
          <w:fldChar w:fldCharType="begin"/>
        </w:r>
        <w:r>
          <w:instrText xml:space="preserve"> PAGEREF _Toc20450 \h </w:instrText>
        </w:r>
        <w:r>
          <w:fldChar w:fldCharType="separate"/>
        </w:r>
        <w:r>
          <w:t>62</w:t>
        </w:r>
        <w:r>
          <w:fldChar w:fldCharType="end"/>
        </w:r>
      </w:hyperlink>
    </w:p>
    <w:p>
      <w:pPr>
        <w:pStyle w:val="TOC1"/>
        <w:tabs>
          <w:tab w:val="right" w:leader="dot" w:pos="8306"/>
        </w:tabs>
      </w:pPr>
      <w:hyperlink w:anchor="_Toc3103" w:history="1">
        <w:r>
          <w:rPr>
            <w:rFonts w:ascii="仿宋" w:eastAsia="仿宋" w:hAnsi="仿宋" w:cs="仿宋" w:hint="eastAsia"/>
            <w:lang w:eastAsia="zh-CN"/>
          </w:rPr>
          <w:t>十四、惯性组合项目实施时间节点</w:t>
        </w:r>
        <w:r>
          <w:tab/>
        </w:r>
        <w:r>
          <w:fldChar w:fldCharType="begin"/>
        </w:r>
        <w:r>
          <w:instrText xml:space="preserve"> PAGEREF _Toc3103 \h </w:instrText>
        </w:r>
        <w:r>
          <w:fldChar w:fldCharType="separate"/>
        </w:r>
        <w:r>
          <w:t>63</w:t>
        </w:r>
        <w:r>
          <w:fldChar w:fldCharType="end"/>
        </w:r>
      </w:hyperlink>
    </w:p>
    <w:p>
      <w:pPr>
        <w:pStyle w:val="TOC2"/>
        <w:tabs>
          <w:tab w:val="right" w:leader="dot" w:pos="8306"/>
        </w:tabs>
      </w:pPr>
      <w:hyperlink w:anchor="_Toc27978" w:history="1">
        <w:r>
          <w:rPr>
            <w:rFonts w:ascii="仿宋" w:eastAsia="仿宋" w:hAnsi="仿宋" w:cs="仿宋" w:hint="eastAsia"/>
            <w:lang w:eastAsia="zh-CN"/>
          </w:rPr>
          <w:t>(一)、惯性组合项目启动阶段时间节点</w:t>
        </w:r>
        <w:r>
          <w:tab/>
        </w:r>
        <w:r>
          <w:fldChar w:fldCharType="begin"/>
        </w:r>
        <w:r>
          <w:instrText xml:space="preserve"> PAGEREF _Toc27978 \h </w:instrText>
        </w:r>
        <w:r>
          <w:fldChar w:fldCharType="separate"/>
        </w:r>
        <w:r>
          <w:t>63</w:t>
        </w:r>
        <w:r>
          <w:fldChar w:fldCharType="end"/>
        </w:r>
      </w:hyperlink>
    </w:p>
    <w:p>
      <w:pPr>
        <w:pStyle w:val="TOC2"/>
        <w:tabs>
          <w:tab w:val="right" w:leader="dot" w:pos="8306"/>
        </w:tabs>
      </w:pPr>
      <w:hyperlink w:anchor="_Toc6804" w:history="1">
        <w:r>
          <w:rPr>
            <w:rFonts w:ascii="仿宋" w:eastAsia="仿宋" w:hAnsi="仿宋" w:cs="仿宋" w:hint="eastAsia"/>
            <w:lang w:eastAsia="zh-CN"/>
          </w:rPr>
          <w:t>(二)、惯性组合项目执行阶段时间节点</w:t>
        </w:r>
        <w:r>
          <w:tab/>
        </w:r>
        <w:r>
          <w:fldChar w:fldCharType="begin"/>
        </w:r>
        <w:r>
          <w:instrText xml:space="preserve"> PAGEREF _Toc6804 \h </w:instrText>
        </w:r>
        <w:r>
          <w:fldChar w:fldCharType="separate"/>
        </w:r>
        <w:r>
          <w:t>64</w:t>
        </w:r>
        <w:r>
          <w:fldChar w:fldCharType="end"/>
        </w:r>
      </w:hyperlink>
    </w:p>
    <w:p>
      <w:pPr>
        <w:pStyle w:val="TOC2"/>
        <w:tabs>
          <w:tab w:val="right" w:leader="dot" w:pos="8306"/>
        </w:tabs>
      </w:pPr>
      <w:hyperlink w:anchor="_Toc10504" w:history="1">
        <w:r>
          <w:rPr>
            <w:rFonts w:ascii="仿宋" w:eastAsia="仿宋" w:hAnsi="仿宋" w:cs="仿宋" w:hint="eastAsia"/>
            <w:lang w:eastAsia="zh-CN"/>
          </w:rPr>
          <w:t>(三)、惯性组合项目完成阶段时间节点</w:t>
        </w:r>
        <w:r>
          <w:tab/>
        </w:r>
        <w:r>
          <w:fldChar w:fldCharType="begin"/>
        </w:r>
        <w:r>
          <w:instrText xml:space="preserve"> PAGEREF _Toc10504 \h </w:instrText>
        </w:r>
        <w:r>
          <w:fldChar w:fldCharType="separate"/>
        </w:r>
        <w:r>
          <w:t>65</w:t>
        </w:r>
        <w:r>
          <w:fldChar w:fldCharType="end"/>
        </w:r>
      </w:hyperlink>
    </w:p>
    <w:p>
      <w:pPr>
        <w:pStyle w:val="TOC1"/>
        <w:tabs>
          <w:tab w:val="right" w:leader="dot" w:pos="8306"/>
        </w:tabs>
      </w:pPr>
      <w:hyperlink w:anchor="_Toc24745" w:history="1">
        <w:r>
          <w:rPr>
            <w:rFonts w:ascii="仿宋" w:eastAsia="仿宋" w:hAnsi="仿宋" w:cs="仿宋" w:hint="eastAsia"/>
            <w:lang w:eastAsia="zh-CN"/>
          </w:rPr>
          <w:t>十五、惯性组合项目治理与监督</w:t>
        </w:r>
        <w:r>
          <w:tab/>
        </w:r>
        <w:r>
          <w:fldChar w:fldCharType="begin"/>
        </w:r>
        <w:r>
          <w:instrText xml:space="preserve"> PAGEREF _Toc24745 \h </w:instrText>
        </w:r>
        <w:r>
          <w:fldChar w:fldCharType="separate"/>
        </w:r>
        <w:r>
          <w:t>66</w:t>
        </w:r>
        <w:r>
          <w:fldChar w:fldCharType="end"/>
        </w:r>
      </w:hyperlink>
    </w:p>
    <w:p>
      <w:pPr>
        <w:pStyle w:val="TOC2"/>
        <w:tabs>
          <w:tab w:val="right" w:leader="dot" w:pos="8306"/>
        </w:tabs>
      </w:pPr>
      <w:hyperlink w:anchor="_Toc24316" w:history="1">
        <w:r>
          <w:rPr>
            <w:rFonts w:ascii="仿宋" w:eastAsia="仿宋" w:hAnsi="仿宋" w:cs="仿宋" w:hint="eastAsia"/>
            <w:lang w:eastAsia="zh-CN"/>
          </w:rPr>
          <w:t>(一)、惯性组合项目治理结构</w:t>
        </w:r>
        <w:r>
          <w:tab/>
        </w:r>
        <w:r>
          <w:fldChar w:fldCharType="begin"/>
        </w:r>
        <w:r>
          <w:instrText xml:space="preserve"> PAGEREF _Toc24316 \h </w:instrText>
        </w:r>
        <w:r>
          <w:fldChar w:fldCharType="separate"/>
        </w:r>
        <w:r>
          <w:t>66</w:t>
        </w:r>
        <w:r>
          <w:fldChar w:fldCharType="end"/>
        </w:r>
      </w:hyperlink>
    </w:p>
    <w:p>
      <w:pPr>
        <w:pStyle w:val="TOC2"/>
        <w:tabs>
          <w:tab w:val="right" w:leader="dot" w:pos="8306"/>
        </w:tabs>
      </w:pPr>
      <w:hyperlink w:anchor="_Toc18896" w:history="1">
        <w:r>
          <w:rPr>
            <w:rFonts w:ascii="仿宋" w:eastAsia="仿宋" w:hAnsi="仿宋" w:cs="仿宋" w:hint="eastAsia"/>
            <w:lang w:eastAsia="zh-CN"/>
          </w:rPr>
          <w:t>(二)、监督与审计</w:t>
        </w:r>
        <w:r>
          <w:tab/>
        </w:r>
        <w:r>
          <w:fldChar w:fldCharType="begin"/>
        </w:r>
        <w:r>
          <w:instrText xml:space="preserve"> PAGEREF _Toc18896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惯性组合项目的主要产品是XXXX，预计年产值为XXX万元。这一产品在市场中占据着重要的地位，其广泛的应用范围使得该惯性组合项目的市场前景非常广阔。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惯性组合项目的xxx产品作为重要的原材料之一，将在多个领域发挥关键作用。其在建筑、交通、能源等方面的广泛应用将为整个产业链提供强大的支持，形成产业协同效应。惯性组合项目的年产值XXX万XXX万XXX万万元不仅反映了其在市场上的巨大潜力，更预示着它对国民经济的积极贡献。这种关联度高、涉及面广的产业关系，使得该惯性组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9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总征地面积为XXXX平方米，相当于约XX.XX亩，其中净用地面积为XXXX平方米，红线范围内相当于约XX.XX亩。这一用地规模充分考虑了惯性组合项目的建设需求，保障了惯性组合项目在合适的空间内得以充分发展。惯性组合项目规划的总建筑面积为XXXX平方米，其中主体工程建设占XXXX平方米，计容建筑面积达XXXX平方米。预计建筑工程的投资将达到XXXX万元，为惯性组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计划购置的设备共计XXXX台（套），设备购置费用为XXXX万元。这一设备购置计划充分考虑到惯性组合项目的生产需求和技术要求，确保了惯性组合项目在生产运营中具备先进的技术装备和高效的生产能力。设备的合理配置将为惯性组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计划总投资为XXXX万元，预计年实现营业收入为XXXX万元。这一产能规模的设定旨在确保惯性组合项目能够在投资与回报之间取得平衡，实现长期可持续的发展。惯性组合项目的总投资充分考虑到各个方面的需求，包括用地建设、设备购置等多个环节，以确保惯性组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107"/>
      <w:r>
        <w:rPr>
          <w:rFonts w:ascii="仿宋" w:eastAsia="仿宋" w:hAnsi="仿宋" w:cs="仿宋" w:hint="eastAsia"/>
          <w:sz w:val="28"/>
          <w:lang w:eastAsia="zh-CN"/>
        </w:rPr>
        <w:t>二、惯性组合项目文档管理</w:t>
      </w:r>
      <w:bookmarkEnd w:id="5"/>
    </w:p>
    <w:p>
      <w:pPr>
        <w:pStyle w:val="Heading2"/>
        <w:rPr>
          <w:rFonts w:ascii="仿宋" w:eastAsia="仿宋" w:hAnsi="仿宋" w:cs="仿宋" w:hint="eastAsia"/>
          <w:lang w:eastAsia="zh-CN"/>
        </w:rPr>
      </w:pPr>
      <w:bookmarkStart w:id="6" w:name="_Toc942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惯性组合项目高度重视文档的质量和准确性，以支持惯性组合项目的各项活动和决策。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文档的编制始于惯性组合项目计划的初期，我们制定了详细的文档编制计划，明确了每个文档的内容、格式和编写责任人。在惯性组合项目启动阶段，我们首先编制了惯性组合项目章程，明确定义了惯性组合项目的目标、范围、风险等关键要素。随后，惯性组合项目团队根据计划陆续编制了需求文档、设计文档、测试文档等各类文档，确保惯性组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惯性组合项目管理中的重要环节，旨在确保惯性组合项目文档符合质量标准和惯性组合项目需求。在惯性组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除了内部审查，我们还进行了外部审查，邀请惯性组合项目相关利益方和专业领域的专家对文档进行独立审查。这有助于获取更全面、客观的反馈，确保惯性组合项目文档不仅符合内部标准，也满足外部需求。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惯性组合项目在文档编制与审查方面建立了严格的管理机制，通过规范的流程和多维度的审查，确保惯性组合项目文档的质量、准确性和可靠性，为惯性组合项目的顺利推进提供了有力支持。</w:t>
      </w:r>
    </w:p>
    <w:p>
      <w:pPr>
        <w:pStyle w:val="Heading2"/>
        <w:ind w:firstLine="560" w:firstLineChars="200"/>
        <w:rPr>
          <w:rFonts w:ascii="仿宋" w:eastAsia="仿宋" w:hAnsi="仿宋" w:cs="仿宋" w:hint="eastAsia"/>
          <w:sz w:val="28"/>
          <w:lang w:eastAsia="zh-CN"/>
        </w:rPr>
      </w:pPr>
      <w:bookmarkStart w:id="7" w:name="_Toc2455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在惯性组合项目中，我们致力于优化文档发布与分发过程，以确保信息的高效传递和团队间协作的顺畅进行。以下是我们采取的关键优化策略：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我们通过多渠道发布文档，包括电子邮件、惯性组合项目管理平台、内部网站等，以满足不同团队成员的偏好和需求。多渠道发布确保了信息的全面覆盖。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我们采用了精细的权限控制，确保只有授权人员可以访问敏感信息。这种安全措施保护了惯性组合项目文档的机密性，防止了未经授权的信息泄露。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23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文档存档与归档是惯性组合项目生命周期中一个至关重要的环节，直接关系到惯性组合项目信息的长期保存和历史记录的完整性。在惯性组合项目中，我们实施了一系列有效的文档存档与归档管理策略：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802"/>
      <w:r>
        <w:rPr>
          <w:rFonts w:ascii="仿宋" w:eastAsia="仿宋" w:hAnsi="仿宋" w:cs="仿宋" w:hint="eastAsia"/>
          <w:sz w:val="28"/>
          <w:lang w:eastAsia="zh-CN"/>
        </w:rPr>
        <w:t>三、惯性组合项目建设背景及必要性分析</w:t>
      </w:r>
      <w:bookmarkEnd w:id="9"/>
    </w:p>
    <w:p>
      <w:pPr>
        <w:pStyle w:val="Heading2"/>
        <w:rPr>
          <w:rFonts w:ascii="仿宋" w:eastAsia="仿宋" w:hAnsi="仿宋" w:cs="仿宋" w:hint="eastAsia"/>
          <w:lang w:eastAsia="zh-CN"/>
        </w:rPr>
      </w:pPr>
      <w:bookmarkStart w:id="10" w:name="_Toc25053"/>
      <w:r>
        <w:rPr>
          <w:rFonts w:ascii="仿宋" w:eastAsia="仿宋" w:hAnsi="仿宋" w:cs="仿宋" w:hint="eastAsia"/>
          <w:lang w:eastAsia="zh-CN"/>
        </w:rPr>
        <w:t>(一)、惯性组合项目背景分析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惯性组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惯性组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惯性组合项目在这个潮流中的定位。同时，我们将关注行业内涌现的新兴机遇，以便惯性组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惯性组合项目提供了强大的发展动力。我们将聚焦于行业内最新的技术发展趋势，包括但不限于人工智能、大数据分析、物联网等领域。通过深度的技术研究，我们将确保惯性组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惯性组合项目发展的源泉。我们将投入更多的精力对市场需求进行深入剖析，超越表面的需求，深入挖掘潜在的市场痛点和机遇。通过对市场需求的细致了解，惯性组合项目将更有针对性地设计解决方案，满足市场的多样化需求，从而更好地促进惯性组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惯性组合项目战略至关重要。我们将对竞争态势进行更为深入的分析，包括但不限于市场份额、产品特点、客户满意度等多个维度。通过深度的竞争分析，惯性组合项目将能够更准确地把握市场脉搏，制定具有竞争力的惯性组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惯性组合项目的发展具有直接的影响。我们将进行更为全面的法规和政策分析，了解行业发展中的潜在法律风险和合规挑战。通过充分了解和遵守相关法规，惯性组合项目将确保在法律框架内合法合规运营，为惯性组合项目的稳健发展提供有力支持。</w:t>
      </w:r>
    </w:p>
    <w:p>
      <w:pPr>
        <w:pStyle w:val="Heading2"/>
        <w:ind w:firstLine="560" w:firstLineChars="200"/>
        <w:rPr>
          <w:rFonts w:ascii="仿宋" w:eastAsia="仿宋" w:hAnsi="仿宋" w:cs="仿宋" w:hint="eastAsia"/>
          <w:sz w:val="28"/>
          <w:lang w:eastAsia="zh-CN"/>
        </w:rPr>
      </w:pPr>
      <w:bookmarkStart w:id="11" w:name="_Toc29306"/>
      <w:r>
        <w:rPr>
          <w:rFonts w:ascii="仿宋" w:eastAsia="仿宋" w:hAnsi="仿宋" w:cs="仿宋" w:hint="eastAsia"/>
          <w:sz w:val="28"/>
          <w:lang w:eastAsia="zh-CN"/>
        </w:rPr>
        <w:t>(二)、惯性组合项目建设必要性分析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建设的迫切性源于对行业发展趋势的深刻洞察。我们正处于一个行业变革的时代，科技创新、数字化转型成为企业发展的关键动力。惯性组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建设不仅仅是为了跟上潮流，更是为了通过技术创新推动企业的持续发展。通过引入先进的技术和解决方案，惯性组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惯性组合项目的建设成为必然选择，通过提高产品质量、拓展服务领域，从而在竞争中获得更多的机会。惯性组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惯性组合项目建设的必要性体现在对客户需求更精准的满足。通过惯性组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建设的背后是对企业持续创新的追求。只有通过不断创新，企业才能在竞争中立于不败之地。惯性组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5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83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惯性组合项目的技术管理特点体现在其创新导向。通过引入最先进的技术趋势和解决方案，惯性组合项目致力于提升科技含量、提高质量和效率水平。这意味着我们将采用最新的工具和方法，确保惯性组合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惯性组合项目技术管理的显著特征。通过整合不同领域的技术资源，我们实现了跨学科的协同工作。这有助于优化技术架构，提高整体效能。此外，整合性策略还促进了不同技术团队之间的紧密沟通和高效合作，确保惯性组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惯性组合项目所采用的技术。通过不断优化技术方案，惯性组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惯性组合项目团队将在惯性组合项目初期识别可能的技术风险，并采取相应的预防和应对措施。通过建立健全的风险评估机制，惯性组合项目能够在实施过程中及时发现并解决潜在的技术问题，保障惯性组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惯性组合项目中，技术将成为惯性组合项目成功的有力支持。这一深度剖析揭示了技术管理在惯性组合项目实施中的关键作用，为惯性组合项目的技术基础奠定了坚实的基础。</w:t>
      </w:r>
    </w:p>
    <w:p>
      <w:pPr>
        <w:pStyle w:val="Heading2"/>
        <w:ind w:firstLine="560" w:firstLineChars="200"/>
        <w:rPr>
          <w:rFonts w:ascii="仿宋" w:eastAsia="仿宋" w:hAnsi="仿宋" w:cs="仿宋" w:hint="eastAsia"/>
          <w:sz w:val="28"/>
          <w:lang w:eastAsia="zh-CN"/>
        </w:rPr>
      </w:pPr>
      <w:bookmarkStart w:id="14" w:name="_Toc10610"/>
      <w:r>
        <w:rPr>
          <w:rFonts w:ascii="仿宋" w:eastAsia="仿宋" w:hAnsi="仿宋" w:cs="仿宋" w:hint="eastAsia"/>
          <w:sz w:val="28"/>
          <w:lang w:eastAsia="zh-CN"/>
        </w:rPr>
        <w:t>(二)、惯性组合项目工艺技术设计方案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惯性组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惯性组合项目将严格按照相关行业规范要求进行组织。通过有效控制产品质量，惯性组合项目将致力于为顾客提供优质的惯性组合项目产品和良好的服务。这体现了惯性组合项目对于生产活动合规性和质量标准的高度重视，为惯性组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惯性组合项目注重生态效益和清洁生产原则。惯性组合项目建设将紧密结合地方特色经济发展，与社会经济发展规划和区域环境保护规划方案相协调一致。通过与当地区域自然生态系统的结合，惯性组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惯性组合项目产品具有多样化的客户需求和个性化的特点。因此，惯性组合项目产品规格品种多样，且单批生产数量较小。为满足这一特点，惯性组合项目承办单位将建设先进的柔性制造生产线。通过广泛应用柔性制造技术，惯性组合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惯性组合项目采用的技术具有较高的技术含量和自动化水平，处于国内先进水平。这一技术选用不仅体现了对生产效率、质量和环境友好性的高标准要求，同时为惯性组合项目的可持续发展奠定了坚实的基础。</w:t>
      </w:r>
    </w:p>
    <w:p>
      <w:pPr>
        <w:pStyle w:val="Heading2"/>
        <w:ind w:firstLine="560" w:firstLineChars="200"/>
        <w:rPr>
          <w:rFonts w:ascii="仿宋" w:eastAsia="仿宋" w:hAnsi="仿宋" w:cs="仿宋" w:hint="eastAsia"/>
          <w:sz w:val="28"/>
          <w:lang w:eastAsia="zh-CN"/>
        </w:rPr>
      </w:pPr>
      <w:bookmarkStart w:id="15" w:name="_Toc2140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为确保惯性组合项目的高效生产和技术实施，我们制定了一套精心设计的设备选型方案，以满足惯性组合项目生产、质量和环保的要求。该方案的主要特点如下：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惯性组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针对惯性组合项目产品的多样性和小批量生产的特点，我们将建设柔性制造生产线。通过在设备选型中考虑柔性制造技术，可以灵活应对不同产品规格和生产需求，实现生产线的高度灵活性和适应性。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41"/>
      <w:r>
        <w:rPr>
          <w:rFonts w:ascii="仿宋" w:eastAsia="仿宋" w:hAnsi="仿宋" w:cs="仿宋" w:hint="eastAsia"/>
          <w:sz w:val="28"/>
          <w:lang w:eastAsia="zh-CN"/>
        </w:rPr>
        <w:t>五、惯性组合项目土建工程</w:t>
      </w:r>
      <w:bookmarkEnd w:id="16"/>
    </w:p>
    <w:p>
      <w:pPr>
        <w:pStyle w:val="Heading2"/>
        <w:rPr>
          <w:rFonts w:ascii="仿宋" w:eastAsia="仿宋" w:hAnsi="仿宋" w:cs="仿宋" w:hint="eastAsia"/>
          <w:lang w:eastAsia="zh-CN"/>
        </w:rPr>
      </w:pPr>
      <w:bookmarkStart w:id="17" w:name="_Toc905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在惯性组合项目的建筑工程设计中，我们将秉承一系列重要的设计原则，以确保惯性组合项目建筑在功能、美观、可持续性等方面达到最佳效果。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首要原则是确保建筑的功能性得到最大化的发挥。我们将充分理解惯性组合项目的实际需求，合理布局各个功能区域，保证建筑在满足业务需求的同时，提供高效的工作环境。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在建筑设计中，我们将综合考虑建设和运营成本。通过精细的经济效益分析，确保设计方案在高效利用资源的同时，对惯性组合项目的长期盈利能力有积极的贡献。</w:t>
      </w:r>
    </w:p>
    <w:p>
      <w:pPr>
        <w:pStyle w:val="Heading2"/>
        <w:ind w:firstLine="560" w:firstLineChars="200"/>
        <w:rPr>
          <w:rFonts w:ascii="仿宋" w:eastAsia="仿宋" w:hAnsi="仿宋" w:cs="仿宋" w:hint="eastAsia"/>
          <w:sz w:val="28"/>
          <w:lang w:eastAsia="zh-CN"/>
        </w:rPr>
      </w:pPr>
      <w:bookmarkStart w:id="18" w:name="_Toc2441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惯性组合项目的土建工程设计中，我们将精准设定设计年限，结合惯性组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https://d.book118.com/027160113101006031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惯性组合项目规划设计纲要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541B3"/>
    <w:rsid w:val="7B2541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60113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2024-01-13T22:50:00Z</dcterms:created>
  <dcterms:modified xsi:type="dcterms:W3CDTF">2024-01-13T22:50:52Z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765390F4AD11456992AF95591B127CF8_11</vt:lpwstr>
  </property>
  <property fmtid="{D5CDD505-2E9C-101B-9397-08002B2CF9AE}" pid="3" name="KSOProductBuildVer">
    <vt:lpwstr>2052-12.1.0.16120</vt:lpwstr>
  </property>
</Properties>
</file>