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海上风电项目招商引资报告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9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_Toc22096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val="en-US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_Toc18660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_Toc10414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_Toc28077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_Toc4295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val="en-US"/>
          </w:rPr>
          <w:t>二、海上风电项目规划进度</w:t>
        </w:r>
        <w:r>
          <w:tab/>
        </w:r>
        <w:r>
          <w:fldChar w:fldCharType="begin"/>
        </w:r>
        <w:r>
          <w:instrText xml:space="preserve"> PAGEREF _Toc13222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val="en-US"/>
          </w:rPr>
          <w:t>(一)、海上风电项目进度安排</w:t>
        </w:r>
        <w:r>
          <w:tab/>
        </w:r>
        <w:r>
          <w:fldChar w:fldCharType="begin"/>
        </w:r>
        <w:r>
          <w:instrText xml:space="preserve"> PAGEREF _Toc16174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val="en-US"/>
          </w:rPr>
          <w:t>(二)、海上风电项目实施保障措施</w:t>
        </w:r>
        <w:r>
          <w:tab/>
        </w:r>
        <w:r>
          <w:fldChar w:fldCharType="begin"/>
        </w:r>
        <w:r>
          <w:instrText xml:space="preserve"> PAGEREF _Toc13848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_Toc25349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val="en-US"/>
          </w:rPr>
          <w:t>(四)、海上风电项目进度监控与调整</w:t>
        </w:r>
        <w:r>
          <w:tab/>
        </w:r>
        <w:r>
          <w:fldChar w:fldCharType="begin"/>
        </w:r>
        <w:r>
          <w:instrText xml:space="preserve"> PAGEREF _Toc19630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_Toc3603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val="en-US"/>
          </w:rPr>
          <w:t>三、风险应对评估</w:t>
        </w:r>
        <w:r>
          <w:tab/>
        </w:r>
        <w:r>
          <w:fldChar w:fldCharType="begin"/>
        </w:r>
        <w:r>
          <w:instrText xml:space="preserve"> PAGEREF _Toc8117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_Toc13963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_Toc26438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_Toc11277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_Toc29893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_Toc16804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_Toc24928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_Toc15572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_Toc20845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val="en-US"/>
          </w:rPr>
          <w:t>四、海上风电项目职业保护</w:t>
        </w:r>
        <w:r>
          <w:tab/>
        </w:r>
        <w:r>
          <w:fldChar w:fldCharType="begin"/>
        </w:r>
        <w:r>
          <w:instrText xml:space="preserve"> PAGEREF _Toc23029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val="en-US"/>
          </w:rPr>
          <w:t>(一)、职业安全评估</w:t>
        </w:r>
        <w:r>
          <w:tab/>
        </w:r>
        <w:r>
          <w:fldChar w:fldCharType="begin"/>
        </w:r>
        <w:r>
          <w:instrText xml:space="preserve"> PAGEREF _Toc31706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val="en-US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_Toc30818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val="en-US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_Toc24083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val="en-US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_Toc21844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8" w:history="1">
        <w:r>
          <w:rPr>
            <w:rFonts w:ascii="仿宋" w:eastAsia="仿宋" w:hAnsi="仿宋" w:cs="仿宋" w:hint="eastAsia"/>
            <w:lang w:val="en-US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_Toc2048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val="en-US"/>
          </w:rPr>
          <w:t>(六)、职业疾病防护</w:t>
        </w:r>
        <w:r>
          <w:tab/>
        </w:r>
        <w:r>
          <w:fldChar w:fldCharType="begin"/>
        </w:r>
        <w:r>
          <w:instrText xml:space="preserve"> PAGEREF _Toc12895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" w:history="1">
        <w:r>
          <w:rPr>
            <w:rFonts w:ascii="仿宋" w:eastAsia="仿宋" w:hAnsi="仿宋" w:cs="仿宋" w:hint="eastAsia"/>
            <w:lang w:val="en-US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_Toc2315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val="en-US"/>
          </w:rPr>
          <w:t>(八)、法规合规与海上风电项目职业健康</w:t>
        </w:r>
        <w:r>
          <w:tab/>
        </w:r>
        <w:r>
          <w:fldChar w:fldCharType="begin"/>
        </w:r>
        <w:r>
          <w:instrText xml:space="preserve"> PAGEREF _Toc27870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val="en-US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_Toc3667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val="en-US"/>
          </w:rPr>
          <w:t>五、市场分析预测</w:t>
        </w:r>
        <w:r>
          <w:tab/>
        </w:r>
        <w:r>
          <w:fldChar w:fldCharType="begin"/>
        </w:r>
        <w:r>
          <w:instrText xml:space="preserve"> PAGEREF _Toc30173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val="en-US"/>
          </w:rPr>
          <w:t>(一)、海上风电行业分析</w:t>
        </w:r>
        <w:r>
          <w:tab/>
        </w:r>
        <w:r>
          <w:fldChar w:fldCharType="begin"/>
        </w:r>
        <w:r>
          <w:instrText xml:space="preserve"> PAGEREF _Toc883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val="en-US"/>
          </w:rPr>
          <w:t>(二)、海上风电市场分析预测</w:t>
        </w:r>
        <w:r>
          <w:tab/>
        </w:r>
        <w:r>
          <w:fldChar w:fldCharType="begin"/>
        </w:r>
        <w:r>
          <w:instrText xml:space="preserve"> PAGEREF _Toc22083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val="en-US"/>
          </w:rPr>
          <w:t>六、海上风电项目规划方案</w:t>
        </w:r>
        <w:r>
          <w:tab/>
        </w:r>
        <w:r>
          <w:fldChar w:fldCharType="begin"/>
        </w:r>
        <w:r>
          <w:instrText xml:space="preserve"> PAGEREF _Toc21129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_Toc2373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_Toc1371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val="en-US"/>
          </w:rPr>
          <w:t>七、海上风电项目承办单位</w:t>
        </w:r>
        <w:r>
          <w:tab/>
        </w:r>
        <w:r>
          <w:fldChar w:fldCharType="begin"/>
        </w:r>
        <w:r>
          <w:instrText xml:space="preserve"> PAGEREF _Toc1893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val="en-US"/>
          </w:rPr>
          <w:t>(一)、海上风电项目承办单位基本情况</w:t>
        </w:r>
        <w:r>
          <w:tab/>
        </w:r>
        <w:r>
          <w:fldChar w:fldCharType="begin"/>
        </w:r>
        <w:r>
          <w:instrText xml:space="preserve"> PAGEREF _Toc22740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_Toc28305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val="en-US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_Toc7466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2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_Toc22562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_Toc20583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_Toc13244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_Toc3644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7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_Toc30317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_Toc1847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val="en-US"/>
          </w:rPr>
          <w:t>九、海上风电项目背景、必要性</w:t>
        </w:r>
        <w:r>
          <w:tab/>
        </w:r>
        <w:r>
          <w:fldChar w:fldCharType="begin"/>
        </w:r>
        <w:r>
          <w:instrText xml:space="preserve"> PAGEREF _Toc10103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_Toc720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_Toc24740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val="en-US"/>
          </w:rPr>
          <w:t>十、运营风险管理的一般程序</w:t>
        </w:r>
        <w:r>
          <w:tab/>
        </w:r>
        <w:r>
          <w:fldChar w:fldCharType="begin"/>
        </w:r>
        <w:r>
          <w:instrText xml:space="preserve"> PAGEREF _Toc19198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val="en-US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_Toc17950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val="en-US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_Toc5410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val="en-US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_Toc23069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430" w:history="1">
        <w:r>
          <w:rPr>
            <w:rFonts w:ascii="仿宋" w:eastAsia="仿宋" w:hAnsi="仿宋" w:cs="仿宋" w:hint="eastAsia"/>
            <w:lang w:val="en-US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_Toc23430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_Toc29418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_Toc29652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_Toc3587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val="en-US"/>
          </w:rPr>
          <w:t>十二、海上风电项目风险分析</w:t>
        </w:r>
        <w:r>
          <w:tab/>
        </w:r>
        <w:r>
          <w:fldChar w:fldCharType="begin"/>
        </w:r>
        <w:r>
          <w:instrText xml:space="preserve"> PAGEREF _Toc21028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_Toc20840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_Toc9618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_Toc21600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_Toc8834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_Toc21290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_Toc12278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_Toc19834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_Toc6306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val="en-US"/>
          </w:rPr>
          <w:t>十三、工程设计方案</w:t>
        </w:r>
        <w:r>
          <w:tab/>
        </w:r>
        <w:r>
          <w:fldChar w:fldCharType="begin"/>
        </w:r>
        <w:r>
          <w:instrText xml:space="preserve"> PAGEREF _Toc19900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_Toc9641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val="en-US"/>
          </w:rPr>
          <w:t>(二)、海上风电项目工程建设标准规范</w:t>
        </w:r>
        <w:r>
          <w:tab/>
        </w:r>
        <w:r>
          <w:fldChar w:fldCharType="begin"/>
        </w:r>
        <w:r>
          <w:instrText xml:space="preserve"> PAGEREF _Toc18275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val="en-US"/>
          </w:rPr>
          <w:t>(三)、海上风电项目总平面设计要求</w:t>
        </w:r>
        <w:r>
          <w:tab/>
        </w:r>
        <w:r>
          <w:fldChar w:fldCharType="begin"/>
        </w:r>
        <w:r>
          <w:instrText xml:space="preserve"> PAGEREF _Toc30752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_Toc11481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_Toc24524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_Toc8652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_Toc8376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val="en-US"/>
          </w:rPr>
          <w:t>十四、海上风电行业行业机遇与挑战</w:t>
        </w:r>
        <w:r>
          <w:tab/>
        </w:r>
        <w:r>
          <w:fldChar w:fldCharType="begin"/>
        </w:r>
        <w:r>
          <w:instrText xml:space="preserve"> PAGEREF _Toc5343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_Toc26262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2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_Toc9242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val="en-US"/>
          </w:rPr>
          <w:t>十五、经济评价分析</w:t>
        </w:r>
        <w:r>
          <w:tab/>
        </w:r>
        <w:r>
          <w:fldChar w:fldCharType="begin"/>
        </w:r>
        <w:r>
          <w:instrText xml:space="preserve"> PAGEREF _Toc23559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_Toc2433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_Toc19774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val="en-US"/>
          </w:rPr>
          <w:t>(三)、海上风电项目盈利能力分析</w:t>
        </w:r>
        <w:r>
          <w:tab/>
        </w:r>
        <w:r>
          <w:fldChar w:fldCharType="begin"/>
        </w:r>
        <w:r>
          <w:instrText xml:space="preserve"> PAGEREF _Toc31164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4486" w:history="1">
        <w:r>
          <w:rPr>
            <w:rFonts w:ascii="仿宋" w:eastAsia="仿宋" w:hAnsi="仿宋" w:cs="仿宋" w:hint="eastAsia"/>
            <w:lang w:val="en-US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_Toc14486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_Toc27836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val="en-US"/>
          </w:rPr>
          <w:t>(二)、在海上风电行业内建立个人影响力</w:t>
        </w:r>
        <w:r>
          <w:tab/>
        </w:r>
        <w:r>
          <w:fldChar w:fldCharType="begin"/>
        </w:r>
        <w:r>
          <w:instrText xml:space="preserve"> PAGEREF _Toc1307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_Toc18619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_Toc5652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_Toc27148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_Toc27658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val="en-US"/>
          </w:rPr>
          <w:t>十七、管理团队</w:t>
        </w:r>
        <w:r>
          <w:tab/>
        </w:r>
        <w:r>
          <w:fldChar w:fldCharType="begin"/>
        </w:r>
        <w:r>
          <w:instrText xml:space="preserve"> PAGEREF _Toc5778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_Toc18147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1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_Toc8671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_Toc6672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val="en-US"/>
          </w:rPr>
          <w:t>十八、生产调度</w:t>
        </w:r>
        <w:r>
          <w:tab/>
        </w:r>
        <w:r>
          <w:fldChar w:fldCharType="begin"/>
        </w:r>
        <w:r>
          <w:instrText xml:space="preserve"> PAGEREF _Toc28481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_Toc27351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_Toc10570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_Toc12864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_Toc669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val="en-US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_Toc26426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_Toc12795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_Toc15071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_Toc11242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_Toc8211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_Toc28271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val="en-US"/>
          </w:rPr>
          <w:t>二十、海上风电项目建设单位</w:t>
        </w:r>
        <w:r>
          <w:tab/>
        </w:r>
        <w:r>
          <w:fldChar w:fldCharType="begin"/>
        </w:r>
        <w:r>
          <w:instrText xml:space="preserve"> PAGEREF _Toc16583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val="en-US"/>
          </w:rPr>
          <w:t>(一)、海上风电项目承办单位基本情况</w:t>
        </w:r>
        <w:r>
          <w:tab/>
        </w:r>
        <w:r>
          <w:fldChar w:fldCharType="begin"/>
        </w:r>
        <w:r>
          <w:instrText xml:space="preserve"> PAGEREF _Toc6059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_Toc22183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val="en-US"/>
          </w:rPr>
          <w:t>二十一、战略合作伙伴与外部资源</w:t>
        </w:r>
        <w:r>
          <w:tab/>
        </w:r>
        <w:r>
          <w:fldChar w:fldCharType="begin"/>
        </w:r>
        <w:r>
          <w:instrText xml:space="preserve"> PAGEREF _Toc1637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val="en-US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_Toc18953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val="en-US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_Toc31673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val="en-US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_Toc20801 </w:instrText>
        </w:r>
        <w:r>
          <w:fldChar w:fldCharType="separate"/>
        </w:r>
        <w:r>
          <w:t>82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https://d.book118.com/027162056143006054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海上风电项目招商引资报告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海上风电项目招商引资报告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海上风电项目招商引资报告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海上风电项目招商引资报告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海上风电项目招商引资报告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A44E16"/>
    <w:rsid w:val="0DA44E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27162056143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2024-03-20T18:40:00Z</dcterms:created>
  <dcterms:modified xsi:type="dcterms:W3CDTF">2024-03-20T18:40:23Z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