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直播化妆品行业相关公司设立可行性研究报告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5822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_Toc5822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651" w:history="1">
        <w:r>
          <w:rPr>
            <w:rFonts w:ascii="仿宋" w:eastAsia="仿宋" w:hAnsi="仿宋" w:cs="仿宋" w:hint="eastAsia"/>
            <w:lang w:eastAsia="zh-CN"/>
          </w:rPr>
          <w:t>一、公司成立方案</w:t>
        </w:r>
        <w:r>
          <w:tab/>
        </w:r>
        <w:r>
          <w:fldChar w:fldCharType="begin"/>
        </w:r>
        <w:r>
          <w:instrText xml:space="preserve"> PAGEREF _Toc6651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36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_Toc6936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18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_Toc20218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71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_Toc18071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40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_Toc15140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89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_Toc19389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54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_Toc3554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65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_Toc28565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13" w:history="1">
        <w:r>
          <w:rPr>
            <w:rFonts w:ascii="仿宋" w:eastAsia="仿宋" w:hAnsi="仿宋" w:cs="仿宋" w:hint="eastAsia"/>
            <w:lang w:eastAsia="zh-CN"/>
          </w:rPr>
          <w:t>二、发展规划</w:t>
        </w:r>
        <w:r>
          <w:tab/>
        </w:r>
        <w:r>
          <w:fldChar w:fldCharType="begin"/>
        </w:r>
        <w:r>
          <w:instrText xml:space="preserve"> PAGEREF _Toc1613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29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_Toc12829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24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_Toc13424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328" w:history="1">
        <w:r>
          <w:rPr>
            <w:rFonts w:ascii="仿宋" w:eastAsia="仿宋" w:hAnsi="仿宋" w:cs="仿宋" w:hint="eastAsia"/>
            <w:lang w:eastAsia="zh-CN"/>
          </w:rPr>
          <w:t>三、公司成立背景及可行性分析</w:t>
        </w:r>
        <w:r>
          <w:tab/>
        </w:r>
        <w:r>
          <w:fldChar w:fldCharType="begin"/>
        </w:r>
        <w:r>
          <w:instrText xml:space="preserve"> PAGEREF _Toc23328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06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_Toc24906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71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_Toc5771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18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_Toc15418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99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_Toc25799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19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_Toc8319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5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_Toc1705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45" w:history="1">
        <w:r>
          <w:rPr>
            <w:rFonts w:ascii="仿宋" w:eastAsia="仿宋" w:hAnsi="仿宋" w:cs="仿宋" w:hint="eastAsia"/>
            <w:lang w:eastAsia="zh-CN"/>
          </w:rPr>
          <w:t>(七)、直播化妆品项目建设必要性分析</w:t>
        </w:r>
        <w:r>
          <w:tab/>
        </w:r>
        <w:r>
          <w:fldChar w:fldCharType="begin"/>
        </w:r>
        <w:r>
          <w:instrText xml:space="preserve"> PAGEREF _Toc7145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31" w:history="1">
        <w:r>
          <w:rPr>
            <w:rFonts w:ascii="仿宋" w:eastAsia="仿宋" w:hAnsi="仿宋" w:cs="仿宋" w:hint="eastAsia"/>
            <w:lang w:eastAsia="zh-CN"/>
          </w:rPr>
          <w:t>四、直播化妆品筹建公司基本信息</w:t>
        </w:r>
        <w:r>
          <w:tab/>
        </w:r>
        <w:r>
          <w:fldChar w:fldCharType="begin"/>
        </w:r>
        <w:r>
          <w:instrText xml:space="preserve"> PAGEREF _Toc2531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13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_Toc26613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7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_Toc557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14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_Toc20714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87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_Toc7287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78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_Toc8878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28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_Toc25828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647" w:history="1">
        <w:r>
          <w:rPr>
            <w:rFonts w:ascii="仿宋" w:eastAsia="仿宋" w:hAnsi="仿宋" w:cs="仿宋" w:hint="eastAsia"/>
            <w:lang w:eastAsia="zh-CN"/>
          </w:rPr>
          <w:t>五、直播化妆品项目概况</w:t>
        </w:r>
        <w:r>
          <w:tab/>
        </w:r>
        <w:r>
          <w:fldChar w:fldCharType="begin"/>
        </w:r>
        <w:r>
          <w:instrText xml:space="preserve"> PAGEREF _Toc12647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15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_Toc7515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7" w:history="1">
        <w:r>
          <w:rPr>
            <w:rFonts w:ascii="仿宋" w:eastAsia="仿宋" w:hAnsi="仿宋" w:cs="仿宋" w:hint="eastAsia"/>
            <w:lang w:eastAsia="zh-CN"/>
          </w:rPr>
          <w:t>(二)、直播化妆品项目提出的理由</w:t>
        </w:r>
        <w:r>
          <w:tab/>
        </w:r>
        <w:r>
          <w:fldChar w:fldCharType="begin"/>
        </w:r>
        <w:r>
          <w:instrText xml:space="preserve"> PAGEREF _Toc1077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91" w:history="1">
        <w:r>
          <w:rPr>
            <w:rFonts w:ascii="仿宋" w:eastAsia="仿宋" w:hAnsi="仿宋" w:cs="仿宋" w:hint="eastAsia"/>
            <w:lang w:eastAsia="zh-CN"/>
          </w:rPr>
          <w:t>(三)、直播化妆品项目选址</w:t>
        </w:r>
        <w:r>
          <w:tab/>
        </w:r>
        <w:r>
          <w:fldChar w:fldCharType="begin"/>
        </w:r>
        <w:r>
          <w:instrText xml:space="preserve"> PAGEREF _Toc12791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74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_Toc6774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0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_Toc410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52" w:history="1">
        <w:r>
          <w:rPr>
            <w:rFonts w:ascii="仿宋" w:eastAsia="仿宋" w:hAnsi="仿宋" w:cs="仿宋" w:hint="eastAsia"/>
            <w:lang w:eastAsia="zh-CN"/>
          </w:rPr>
          <w:t>(六)、直播化妆品项目投资</w:t>
        </w:r>
        <w:r>
          <w:tab/>
        </w:r>
        <w:r>
          <w:fldChar w:fldCharType="begin"/>
        </w:r>
        <w:r>
          <w:instrText xml:space="preserve"> PAGEREF _Toc18552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25" w:history="1">
        <w:r>
          <w:rPr>
            <w:rFonts w:ascii="仿宋" w:eastAsia="仿宋" w:hAnsi="仿宋" w:cs="仿宋" w:hint="eastAsia"/>
            <w:lang w:eastAsia="zh-CN"/>
          </w:rPr>
          <w:t>(七)、直播化妆品项目进度规划</w:t>
        </w:r>
        <w:r>
          <w:tab/>
        </w:r>
        <w:r>
          <w:fldChar w:fldCharType="begin"/>
        </w:r>
        <w:r>
          <w:instrText xml:space="preserve"> PAGEREF _Toc9325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12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_Toc20112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92" w:history="1">
        <w:r>
          <w:rPr>
            <w:rFonts w:ascii="仿宋" w:eastAsia="仿宋" w:hAnsi="仿宋" w:cs="仿宋" w:hint="eastAsia"/>
            <w:lang w:eastAsia="zh-CN"/>
          </w:rPr>
          <w:t>(九)、直播化妆品项目综合评价</w:t>
        </w:r>
        <w:r>
          <w:tab/>
        </w:r>
        <w:r>
          <w:fldChar w:fldCharType="begin"/>
        </w:r>
        <w:r>
          <w:instrText xml:space="preserve"> PAGEREF _Toc26392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690" w:history="1">
        <w:r>
          <w:rPr>
            <w:rFonts w:ascii="仿宋" w:eastAsia="仿宋" w:hAnsi="仿宋" w:cs="仿宋" w:hint="eastAsia"/>
            <w:lang w:eastAsia="zh-CN"/>
          </w:rPr>
          <w:t>六、目标客户和受众分析</w:t>
        </w:r>
        <w:r>
          <w:tab/>
        </w:r>
        <w:r>
          <w:fldChar w:fldCharType="begin"/>
        </w:r>
        <w:r>
          <w:instrText xml:space="preserve"> PAGEREF _Toc9690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81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_Toc10481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12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_Toc6212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64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_Toc31864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9605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_Toc9605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429" w:history="1">
        <w:r>
          <w:rPr>
            <w:rFonts w:ascii="仿宋" w:eastAsia="仿宋" w:hAnsi="仿宋" w:cs="仿宋" w:hint="eastAsia"/>
            <w:lang w:eastAsia="zh-CN"/>
          </w:rPr>
          <w:t>七、公司组建背景分析</w:t>
        </w:r>
        <w:r>
          <w:tab/>
        </w:r>
        <w:r>
          <w:fldChar w:fldCharType="begin"/>
        </w:r>
        <w:r>
          <w:instrText xml:space="preserve"> PAGEREF _Toc9429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4" w:history="1">
        <w:r>
          <w:rPr>
            <w:rFonts w:ascii="仿宋" w:eastAsia="仿宋" w:hAnsi="仿宋" w:cs="仿宋" w:hint="eastAsia"/>
            <w:lang w:eastAsia="zh-CN"/>
          </w:rPr>
          <w:t>(一)、直播化妆品项目背景分析</w:t>
        </w:r>
        <w:r>
          <w:tab/>
        </w:r>
        <w:r>
          <w:fldChar w:fldCharType="begin"/>
        </w:r>
        <w:r>
          <w:instrText xml:space="preserve"> PAGEREF _Toc1324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52" w:history="1">
        <w:r>
          <w:rPr>
            <w:rFonts w:ascii="仿宋" w:eastAsia="仿宋" w:hAnsi="仿宋" w:cs="仿宋" w:hint="eastAsia"/>
            <w:lang w:eastAsia="zh-CN"/>
          </w:rPr>
          <w:t>(二)、直播化妆品项目建设必要性分析</w:t>
        </w:r>
        <w:r>
          <w:tab/>
        </w:r>
        <w:r>
          <w:fldChar w:fldCharType="begin"/>
        </w:r>
        <w:r>
          <w:instrText xml:space="preserve"> PAGEREF _Toc8252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13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_Toc22013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64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_Toc11864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745" w:history="1">
        <w:r>
          <w:rPr>
            <w:rFonts w:ascii="仿宋" w:eastAsia="仿宋" w:hAnsi="仿宋" w:cs="仿宋" w:hint="eastAsia"/>
            <w:lang w:eastAsia="zh-CN"/>
          </w:rPr>
          <w:t>八、建设进度分析</w:t>
        </w:r>
        <w:r>
          <w:tab/>
        </w:r>
        <w:r>
          <w:fldChar w:fldCharType="begin"/>
        </w:r>
        <w:r>
          <w:instrText xml:space="preserve"> PAGEREF _Toc19745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34" w:history="1">
        <w:r>
          <w:rPr>
            <w:rFonts w:ascii="仿宋" w:eastAsia="仿宋" w:hAnsi="仿宋" w:cs="仿宋" w:hint="eastAsia"/>
            <w:lang w:eastAsia="zh-CN"/>
          </w:rPr>
          <w:t>(一)、直播化妆品项目进度安排</w:t>
        </w:r>
        <w:r>
          <w:tab/>
        </w:r>
        <w:r>
          <w:fldChar w:fldCharType="begin"/>
        </w:r>
        <w:r>
          <w:instrText xml:space="preserve"> PAGEREF _Toc31534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7" w:history="1">
        <w:r>
          <w:rPr>
            <w:rFonts w:ascii="仿宋" w:eastAsia="仿宋" w:hAnsi="仿宋" w:cs="仿宋" w:hint="eastAsia"/>
            <w:lang w:eastAsia="zh-CN"/>
          </w:rPr>
          <w:t>(二)、直播化妆品项目实施保障措施</w:t>
        </w:r>
        <w:r>
          <w:tab/>
        </w:r>
        <w:r>
          <w:fldChar w:fldCharType="begin"/>
        </w:r>
        <w:r>
          <w:instrText xml:space="preserve"> PAGEREF _Toc3067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692" w:history="1">
        <w:r>
          <w:rPr>
            <w:rFonts w:ascii="仿宋" w:eastAsia="仿宋" w:hAnsi="仿宋" w:cs="仿宋" w:hint="eastAsia"/>
            <w:lang w:eastAsia="zh-CN"/>
          </w:rPr>
          <w:t>九、投资方案分析</w:t>
        </w:r>
        <w:r>
          <w:tab/>
        </w:r>
        <w:r>
          <w:fldChar w:fldCharType="begin"/>
        </w:r>
        <w:r>
          <w:instrText xml:space="preserve"> PAGEREF _Toc6692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63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_Toc14763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55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_Toc6655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92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_Toc9592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9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_Toc539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35" w:history="1">
        <w:r>
          <w:rPr>
            <w:rFonts w:ascii="仿宋" w:eastAsia="仿宋" w:hAnsi="仿宋" w:cs="仿宋" w:hint="eastAsia"/>
            <w:lang w:eastAsia="zh-CN"/>
          </w:rPr>
          <w:t>(五)、直播化妆品项目总投资</w:t>
        </w:r>
        <w:r>
          <w:tab/>
        </w:r>
        <w:r>
          <w:fldChar w:fldCharType="begin"/>
        </w:r>
        <w:r>
          <w:instrText xml:space="preserve"> PAGEREF _Toc8635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91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_Toc18991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76" w:history="1">
        <w:r>
          <w:rPr>
            <w:rFonts w:ascii="仿宋" w:eastAsia="仿宋" w:hAnsi="仿宋" w:cs="仿宋" w:hint="eastAsia"/>
            <w:lang w:eastAsia="zh-CN"/>
          </w:rPr>
          <w:t>十、环境保护分析</w:t>
        </w:r>
        <w:r>
          <w:tab/>
        </w:r>
        <w:r>
          <w:fldChar w:fldCharType="begin"/>
        </w:r>
        <w:r>
          <w:instrText xml:space="preserve"> PAGEREF _Toc776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79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_Toc10579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69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_Toc19869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16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_Toc15916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13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_Toc11113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27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_Toc24927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12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_Toc22312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50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_Toc15550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04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_Toc19804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13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_Toc21713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96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_Toc23096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82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_Toc24482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43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_Toc5043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92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_Toc23292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98" w:history="1">
        <w:r>
          <w:rPr>
            <w:rFonts w:ascii="仿宋" w:eastAsia="仿宋" w:hAnsi="仿宋" w:cs="仿宋" w:hint="eastAsia"/>
            <w:lang w:eastAsia="zh-CN"/>
          </w:rPr>
          <w:t>十一、推进公司成立的必要性分析</w:t>
        </w:r>
        <w:r>
          <w:tab/>
        </w:r>
        <w:r>
          <w:fldChar w:fldCharType="begin"/>
        </w:r>
        <w:r>
          <w:instrText xml:space="preserve"> PAGEREF _Toc2398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90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_Toc9590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84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_Toc32684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91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_Toc14591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445" w:history="1">
        <w:r>
          <w:rPr>
            <w:rFonts w:ascii="仿宋" w:eastAsia="仿宋" w:hAnsi="仿宋" w:cs="仿宋" w:hint="eastAsia"/>
            <w:lang w:eastAsia="zh-CN"/>
          </w:rPr>
          <w:t>十二、战略合作伙伴</w:t>
        </w:r>
        <w:r>
          <w:tab/>
        </w:r>
        <w:r>
          <w:fldChar w:fldCharType="begin"/>
        </w:r>
        <w:r>
          <w:instrText xml:space="preserve"> PAGEREF _Toc31445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53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_Toc23253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41" w:history="1">
        <w:r>
          <w:rPr>
            <w:rFonts w:ascii="仿宋" w:eastAsia="仿宋" w:hAnsi="仿宋" w:cs="仿宋" w:hint="eastAsia"/>
            <w:lang w:eastAsia="zh-CN"/>
          </w:rPr>
          <w:t>(二)、合作直播化妆品项目</w:t>
        </w:r>
        <w:r>
          <w:tab/>
        </w:r>
        <w:r>
          <w:fldChar w:fldCharType="begin"/>
        </w:r>
        <w:r>
          <w:instrText xml:space="preserve"> PAGEREF _Toc15741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95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_Toc29695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5822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6651"/>
      <w:r>
        <w:rPr>
          <w:rFonts w:ascii="仿宋" w:eastAsia="仿宋" w:hAnsi="仿宋" w:cs="仿宋" w:hint="eastAsia"/>
          <w:sz w:val="28"/>
          <w:lang w:eastAsia="zh-CN"/>
        </w:rPr>
        <w:t>一、公司成立方案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6936"/>
      <w:r>
        <w:rPr>
          <w:rFonts w:ascii="仿宋" w:eastAsia="仿宋" w:hAnsi="仿宋" w:cs="仿宋" w:hint="eastAsia"/>
          <w:lang w:eastAsia="zh-CN"/>
        </w:rPr>
        <w:t>(一)、公司经营宗旨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根据国家法律和行政法规的规定，我们将严格遵守诚实信用、勤勉尽责的原则，以专业的经营方式来管理和运营公司的资产。我们的目标是为全体股东创造令人满意的投资回报。我们将秉持以下承诺：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合规经营：我们将遵循国家法律法规的要求，保持公司的合法地位，确保所有经营活动均在法律框架内进行。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诚实信用：我们将坚守诚实信用原则，保持与各方的公平诚信合作，积极履行合同义务，确保公司的经济行为充分透明。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勤勉尽责：我们承诺勤勉尽责，致力于为公司的股东提供最佳的管理和运营服务，通过不懈的努力实现经济效益最大化。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专业管理：我们将采用专业的管理和经营方式，积极引入最佳实践，提高公司资产的管理效率和风险控制水平。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投资回报：我们的首要目标是为全体股东创造可观的投资回报，通过公司的盈利和成长来实现这一目标。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通过以上承诺，我们将在国家法律法规的指导下，以诚实信用、勤勉尽责的原则，以专业的方式管理和经营公司资产，以满足全体股东的期望和利益。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0218"/>
      <w:r>
        <w:rPr>
          <w:rFonts w:ascii="仿宋" w:eastAsia="仿宋" w:hAnsi="仿宋" w:cs="仿宋" w:hint="eastAsia"/>
          <w:sz w:val="28"/>
          <w:lang w:eastAsia="zh-CN"/>
        </w:rPr>
        <w:t>(二)、公司的目标、主要职责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公司的目标是在不断变化的市场环境中实现可持续的增长和发展。为此，我们制定了以下目标：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实现业务增长：公司将积极寻求机会，以实现可持续的业务增长，包括扩展市场份额和进入新市场。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提高经济效益：公司将不断追求提高经济效益，包括降低成本、提高生产效率和增加利润率。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强化内部管理：公司将加强内部管理体系，提高组织效率，改进流程，确保公司内部运营更加高效。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促进创新：公司将鼓励和支持创新，包括产品创新和管理模式创新，以适应市场的不断变化。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建立核心竞争力：公司将致力于提升自主品牌的价值，提高核心竞争力，不断扩大市场份额。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https://d.book118.com/027164111061006043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直播化妆品行业相关公司设立可行性研究报告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直播化妆品行业相关公司设立可行性研究报告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直播化妆品行业相关公司设立可行性研究报告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直播化妆品行业相关公司设立可行性研究报告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直播化妆品行业相关公司设立可行性研究报告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027164111061006043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2024-02-05T21:13:00Z</dcterms:created>
  <dcterms:modified xsi:type="dcterms:W3CDTF">2024-02-05T21:14:11Z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F757169C85924E2C9DDCC3CF238F6E4A_11</vt:lpwstr>
  </property>
  <property fmtid="{D5CDD505-2E9C-101B-9397-08002B2CF9AE}" pid="3" name="KSOProductBuildVer">
    <vt:lpwstr>2052-12.1.0.16250</vt:lpwstr>
  </property>
</Properties>
</file>