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0" w:history="1">
        <w:r>
          <w:rPr>
            <w:rFonts w:ascii="仿宋" w:eastAsia="仿宋" w:hAnsi="仿宋" w:cs="仿宋" w:hint="eastAsia"/>
            <w:lang w:eastAsia="zh-CN"/>
          </w:rPr>
          <w:t>概论</w:t>
        </w:r>
        <w:r>
          <w:tab/>
        </w:r>
        <w:r>
          <w:fldChar w:fldCharType="begin"/>
        </w:r>
        <w:r>
          <w:instrText xml:space="preserve"> PAGEREF _Toc2340 \h </w:instrText>
        </w:r>
        <w:r>
          <w:fldChar w:fldCharType="separate"/>
        </w:r>
        <w:r>
          <w:t>3</w:t>
        </w:r>
        <w:r>
          <w:fldChar w:fldCharType="end"/>
        </w:r>
      </w:hyperlink>
    </w:p>
    <w:p>
      <w:pPr>
        <w:pStyle w:val="TOC1"/>
        <w:tabs>
          <w:tab w:val="right" w:leader="dot" w:pos="8306"/>
        </w:tabs>
      </w:pPr>
      <w:hyperlink w:anchor="_Toc5825" w:history="1">
        <w:r>
          <w:rPr>
            <w:rFonts w:ascii="仿宋" w:eastAsia="仿宋" w:hAnsi="仿宋" w:cs="仿宋" w:hint="eastAsia"/>
            <w:lang w:eastAsia="zh-CN"/>
          </w:rPr>
          <w:t>一、电热片项目土建工程</w:t>
        </w:r>
        <w:r>
          <w:tab/>
        </w:r>
        <w:r>
          <w:fldChar w:fldCharType="begin"/>
        </w:r>
        <w:r>
          <w:instrText xml:space="preserve"> PAGEREF _Toc5825 \h </w:instrText>
        </w:r>
        <w:r>
          <w:fldChar w:fldCharType="separate"/>
        </w:r>
        <w:r>
          <w:t>3</w:t>
        </w:r>
        <w:r>
          <w:fldChar w:fldCharType="end"/>
        </w:r>
      </w:hyperlink>
    </w:p>
    <w:p>
      <w:pPr>
        <w:pStyle w:val="TOC2"/>
        <w:tabs>
          <w:tab w:val="right" w:leader="dot" w:pos="8306"/>
        </w:tabs>
      </w:pPr>
      <w:hyperlink w:anchor="_Toc27018" w:history="1">
        <w:r>
          <w:rPr>
            <w:rFonts w:ascii="仿宋" w:eastAsia="仿宋" w:hAnsi="仿宋" w:cs="仿宋" w:hint="eastAsia"/>
            <w:lang w:eastAsia="zh-CN"/>
          </w:rPr>
          <w:t>(一)、建筑工程设计原则</w:t>
        </w:r>
        <w:r>
          <w:tab/>
        </w:r>
        <w:r>
          <w:fldChar w:fldCharType="begin"/>
        </w:r>
        <w:r>
          <w:instrText xml:space="preserve"> PAGEREF _Toc27018 \h </w:instrText>
        </w:r>
        <w:r>
          <w:fldChar w:fldCharType="separate"/>
        </w:r>
        <w:r>
          <w:t>3</w:t>
        </w:r>
        <w:r>
          <w:fldChar w:fldCharType="end"/>
        </w:r>
      </w:hyperlink>
    </w:p>
    <w:p>
      <w:pPr>
        <w:pStyle w:val="TOC2"/>
        <w:tabs>
          <w:tab w:val="right" w:leader="dot" w:pos="8306"/>
        </w:tabs>
      </w:pPr>
      <w:hyperlink w:anchor="_Toc4925" w:history="1">
        <w:r>
          <w:rPr>
            <w:rFonts w:ascii="仿宋" w:eastAsia="仿宋" w:hAnsi="仿宋" w:cs="仿宋" w:hint="eastAsia"/>
            <w:lang w:eastAsia="zh-CN"/>
          </w:rPr>
          <w:t>(二)、土建工程设计年限及安全等级</w:t>
        </w:r>
        <w:r>
          <w:tab/>
        </w:r>
        <w:r>
          <w:fldChar w:fldCharType="begin"/>
        </w:r>
        <w:r>
          <w:instrText xml:space="preserve"> PAGEREF _Toc4925 \h </w:instrText>
        </w:r>
        <w:r>
          <w:fldChar w:fldCharType="separate"/>
        </w:r>
        <w:r>
          <w:t>4</w:t>
        </w:r>
        <w:r>
          <w:fldChar w:fldCharType="end"/>
        </w:r>
      </w:hyperlink>
    </w:p>
    <w:p>
      <w:pPr>
        <w:pStyle w:val="TOC2"/>
        <w:tabs>
          <w:tab w:val="right" w:leader="dot" w:pos="8306"/>
        </w:tabs>
      </w:pPr>
      <w:hyperlink w:anchor="_Toc12585" w:history="1">
        <w:r>
          <w:rPr>
            <w:rFonts w:ascii="仿宋" w:eastAsia="仿宋" w:hAnsi="仿宋" w:cs="仿宋" w:hint="eastAsia"/>
            <w:lang w:eastAsia="zh-CN"/>
          </w:rPr>
          <w:t>(三)、建筑工程设计总体要求</w:t>
        </w:r>
        <w:r>
          <w:tab/>
        </w:r>
        <w:r>
          <w:fldChar w:fldCharType="begin"/>
        </w:r>
        <w:r>
          <w:instrText xml:space="preserve"> PAGEREF _Toc12585 \h </w:instrText>
        </w:r>
        <w:r>
          <w:fldChar w:fldCharType="separate"/>
        </w:r>
        <w:r>
          <w:t>5</w:t>
        </w:r>
        <w:r>
          <w:fldChar w:fldCharType="end"/>
        </w:r>
      </w:hyperlink>
    </w:p>
    <w:p>
      <w:pPr>
        <w:pStyle w:val="TOC2"/>
        <w:tabs>
          <w:tab w:val="right" w:leader="dot" w:pos="8306"/>
        </w:tabs>
      </w:pPr>
      <w:hyperlink w:anchor="_Toc17097" w:history="1">
        <w:r>
          <w:rPr>
            <w:rFonts w:ascii="仿宋" w:eastAsia="仿宋" w:hAnsi="仿宋" w:cs="仿宋" w:hint="eastAsia"/>
            <w:lang w:eastAsia="zh-CN"/>
          </w:rPr>
          <w:t>(四)、土建工程建设指标</w:t>
        </w:r>
        <w:r>
          <w:tab/>
        </w:r>
        <w:r>
          <w:fldChar w:fldCharType="begin"/>
        </w:r>
        <w:r>
          <w:instrText xml:space="preserve"> PAGEREF _Toc17097 \h </w:instrText>
        </w:r>
        <w:r>
          <w:fldChar w:fldCharType="separate"/>
        </w:r>
        <w:r>
          <w:t>6</w:t>
        </w:r>
        <w:r>
          <w:fldChar w:fldCharType="end"/>
        </w:r>
      </w:hyperlink>
    </w:p>
    <w:p>
      <w:pPr>
        <w:pStyle w:val="TOC1"/>
        <w:tabs>
          <w:tab w:val="right" w:leader="dot" w:pos="8306"/>
        </w:tabs>
      </w:pPr>
      <w:hyperlink w:anchor="_Toc22129" w:history="1">
        <w:r>
          <w:rPr>
            <w:rFonts w:ascii="仿宋" w:eastAsia="仿宋" w:hAnsi="仿宋" w:cs="仿宋" w:hint="eastAsia"/>
            <w:lang w:eastAsia="zh-CN"/>
          </w:rPr>
          <w:t>二、电热片项目概论</w:t>
        </w:r>
        <w:r>
          <w:tab/>
        </w:r>
        <w:r>
          <w:fldChar w:fldCharType="begin"/>
        </w:r>
        <w:r>
          <w:instrText xml:space="preserve"> PAGEREF _Toc22129 \h </w:instrText>
        </w:r>
        <w:r>
          <w:fldChar w:fldCharType="separate"/>
        </w:r>
        <w:r>
          <w:t>6</w:t>
        </w:r>
        <w:r>
          <w:fldChar w:fldCharType="end"/>
        </w:r>
      </w:hyperlink>
    </w:p>
    <w:p>
      <w:pPr>
        <w:pStyle w:val="TOC2"/>
        <w:tabs>
          <w:tab w:val="right" w:leader="dot" w:pos="8306"/>
        </w:tabs>
      </w:pPr>
      <w:hyperlink w:anchor="_Toc25042" w:history="1">
        <w:r>
          <w:rPr>
            <w:rFonts w:ascii="仿宋" w:eastAsia="仿宋" w:hAnsi="仿宋" w:cs="仿宋" w:hint="eastAsia"/>
            <w:lang w:eastAsia="zh-CN"/>
          </w:rPr>
          <w:t>(一)、电热片项目概况</w:t>
        </w:r>
        <w:r>
          <w:tab/>
        </w:r>
        <w:r>
          <w:fldChar w:fldCharType="begin"/>
        </w:r>
        <w:r>
          <w:instrText xml:space="preserve"> PAGEREF _Toc25042 \h </w:instrText>
        </w:r>
        <w:r>
          <w:fldChar w:fldCharType="separate"/>
        </w:r>
        <w:r>
          <w:t>6</w:t>
        </w:r>
        <w:r>
          <w:fldChar w:fldCharType="end"/>
        </w:r>
      </w:hyperlink>
    </w:p>
    <w:p>
      <w:pPr>
        <w:pStyle w:val="TOC2"/>
        <w:tabs>
          <w:tab w:val="right" w:leader="dot" w:pos="8306"/>
        </w:tabs>
      </w:pPr>
      <w:hyperlink w:anchor="_Toc19664" w:history="1">
        <w:r>
          <w:rPr>
            <w:rFonts w:ascii="仿宋" w:eastAsia="仿宋" w:hAnsi="仿宋" w:cs="仿宋" w:hint="eastAsia"/>
            <w:lang w:eastAsia="zh-CN"/>
          </w:rPr>
          <w:t>(二)、电热片项目目标</w:t>
        </w:r>
        <w:r>
          <w:tab/>
        </w:r>
        <w:r>
          <w:fldChar w:fldCharType="begin"/>
        </w:r>
        <w:r>
          <w:instrText xml:space="preserve"> PAGEREF _Toc19664 \h </w:instrText>
        </w:r>
        <w:r>
          <w:fldChar w:fldCharType="separate"/>
        </w:r>
        <w:r>
          <w:t>8</w:t>
        </w:r>
        <w:r>
          <w:fldChar w:fldCharType="end"/>
        </w:r>
      </w:hyperlink>
    </w:p>
    <w:p>
      <w:pPr>
        <w:pStyle w:val="TOC2"/>
        <w:tabs>
          <w:tab w:val="right" w:leader="dot" w:pos="8306"/>
        </w:tabs>
      </w:pPr>
      <w:hyperlink w:anchor="_Toc996" w:history="1">
        <w:r>
          <w:rPr>
            <w:rFonts w:ascii="仿宋" w:eastAsia="仿宋" w:hAnsi="仿宋" w:cs="仿宋" w:hint="eastAsia"/>
            <w:lang w:eastAsia="zh-CN"/>
          </w:rPr>
          <w:t>(三)、电热片项目提出的理由</w:t>
        </w:r>
        <w:r>
          <w:tab/>
        </w:r>
        <w:r>
          <w:fldChar w:fldCharType="begin"/>
        </w:r>
        <w:r>
          <w:instrText xml:space="preserve"> PAGEREF _Toc996 \h </w:instrText>
        </w:r>
        <w:r>
          <w:fldChar w:fldCharType="separate"/>
        </w:r>
        <w:r>
          <w:t>9</w:t>
        </w:r>
        <w:r>
          <w:fldChar w:fldCharType="end"/>
        </w:r>
      </w:hyperlink>
    </w:p>
    <w:p>
      <w:pPr>
        <w:pStyle w:val="TOC2"/>
        <w:tabs>
          <w:tab w:val="right" w:leader="dot" w:pos="8306"/>
        </w:tabs>
      </w:pPr>
      <w:hyperlink w:anchor="_Toc22577" w:history="1">
        <w:r>
          <w:rPr>
            <w:rFonts w:ascii="仿宋" w:eastAsia="仿宋" w:hAnsi="仿宋" w:cs="仿宋" w:hint="eastAsia"/>
            <w:lang w:eastAsia="zh-CN"/>
          </w:rPr>
          <w:t>(四)、电热片项目意义</w:t>
        </w:r>
        <w:r>
          <w:tab/>
        </w:r>
        <w:r>
          <w:fldChar w:fldCharType="begin"/>
        </w:r>
        <w:r>
          <w:instrText xml:space="preserve"> PAGEREF _Toc22577 \h </w:instrText>
        </w:r>
        <w:r>
          <w:fldChar w:fldCharType="separate"/>
        </w:r>
        <w:r>
          <w:t>11</w:t>
        </w:r>
        <w:r>
          <w:fldChar w:fldCharType="end"/>
        </w:r>
      </w:hyperlink>
    </w:p>
    <w:p>
      <w:pPr>
        <w:pStyle w:val="TOC2"/>
        <w:tabs>
          <w:tab w:val="right" w:leader="dot" w:pos="8306"/>
        </w:tabs>
      </w:pPr>
      <w:hyperlink w:anchor="_Toc2461" w:history="1">
        <w:r>
          <w:rPr>
            <w:rFonts w:ascii="仿宋" w:eastAsia="仿宋" w:hAnsi="仿宋" w:cs="仿宋" w:hint="eastAsia"/>
            <w:lang w:eastAsia="zh-CN"/>
          </w:rPr>
          <w:t>(五)、电热片项目背景</w:t>
        </w:r>
        <w:r>
          <w:tab/>
        </w:r>
        <w:r>
          <w:fldChar w:fldCharType="begin"/>
        </w:r>
        <w:r>
          <w:instrText xml:space="preserve"> PAGEREF _Toc2461 \h </w:instrText>
        </w:r>
        <w:r>
          <w:fldChar w:fldCharType="separate"/>
        </w:r>
        <w:r>
          <w:t>12</w:t>
        </w:r>
        <w:r>
          <w:fldChar w:fldCharType="end"/>
        </w:r>
      </w:hyperlink>
    </w:p>
    <w:p>
      <w:pPr>
        <w:pStyle w:val="TOC1"/>
        <w:tabs>
          <w:tab w:val="right" w:leader="dot" w:pos="8306"/>
        </w:tabs>
      </w:pPr>
      <w:hyperlink w:anchor="_Toc22929" w:history="1">
        <w:r>
          <w:rPr>
            <w:rFonts w:ascii="仿宋" w:eastAsia="仿宋" w:hAnsi="仿宋" w:cs="仿宋" w:hint="eastAsia"/>
            <w:lang w:eastAsia="zh-CN"/>
          </w:rPr>
          <w:t>三、电热片项目危机管理</w:t>
        </w:r>
        <w:r>
          <w:tab/>
        </w:r>
        <w:r>
          <w:fldChar w:fldCharType="begin"/>
        </w:r>
        <w:r>
          <w:instrText xml:space="preserve"> PAGEREF _Toc22929 \h </w:instrText>
        </w:r>
        <w:r>
          <w:fldChar w:fldCharType="separate"/>
        </w:r>
        <w:r>
          <w:t>13</w:t>
        </w:r>
        <w:r>
          <w:fldChar w:fldCharType="end"/>
        </w:r>
      </w:hyperlink>
    </w:p>
    <w:p>
      <w:pPr>
        <w:pStyle w:val="TOC2"/>
        <w:tabs>
          <w:tab w:val="right" w:leader="dot" w:pos="8306"/>
        </w:tabs>
      </w:pPr>
      <w:hyperlink w:anchor="_Toc12152" w:history="1">
        <w:r>
          <w:rPr>
            <w:rFonts w:ascii="仿宋" w:eastAsia="仿宋" w:hAnsi="仿宋" w:cs="仿宋" w:hint="eastAsia"/>
            <w:lang w:eastAsia="zh-CN"/>
          </w:rPr>
          <w:t>(一)、危机预警与识别</w:t>
        </w:r>
        <w:r>
          <w:tab/>
        </w:r>
        <w:r>
          <w:fldChar w:fldCharType="begin"/>
        </w:r>
        <w:r>
          <w:instrText xml:space="preserve"> PAGEREF _Toc12152 \h </w:instrText>
        </w:r>
        <w:r>
          <w:fldChar w:fldCharType="separate"/>
        </w:r>
        <w:r>
          <w:t>13</w:t>
        </w:r>
        <w:r>
          <w:fldChar w:fldCharType="end"/>
        </w:r>
      </w:hyperlink>
    </w:p>
    <w:p>
      <w:pPr>
        <w:pStyle w:val="TOC2"/>
        <w:tabs>
          <w:tab w:val="right" w:leader="dot" w:pos="8306"/>
        </w:tabs>
      </w:pPr>
      <w:hyperlink w:anchor="_Toc17708" w:history="1">
        <w:r>
          <w:rPr>
            <w:rFonts w:ascii="仿宋" w:eastAsia="仿宋" w:hAnsi="仿宋" w:cs="仿宋" w:hint="eastAsia"/>
            <w:lang w:eastAsia="zh-CN"/>
          </w:rPr>
          <w:t>(二)、危机应对与恢复</w:t>
        </w:r>
        <w:r>
          <w:tab/>
        </w:r>
        <w:r>
          <w:fldChar w:fldCharType="begin"/>
        </w:r>
        <w:r>
          <w:instrText xml:space="preserve"> PAGEREF _Toc17708 \h </w:instrText>
        </w:r>
        <w:r>
          <w:fldChar w:fldCharType="separate"/>
        </w:r>
        <w:r>
          <w:t>14</w:t>
        </w:r>
        <w:r>
          <w:fldChar w:fldCharType="end"/>
        </w:r>
      </w:hyperlink>
    </w:p>
    <w:p>
      <w:pPr>
        <w:pStyle w:val="TOC1"/>
        <w:tabs>
          <w:tab w:val="right" w:leader="dot" w:pos="8306"/>
        </w:tabs>
      </w:pPr>
      <w:hyperlink w:anchor="_Toc17350" w:history="1">
        <w:r>
          <w:rPr>
            <w:rFonts w:ascii="仿宋" w:eastAsia="仿宋" w:hAnsi="仿宋" w:cs="仿宋" w:hint="eastAsia"/>
            <w:lang w:eastAsia="zh-CN"/>
          </w:rPr>
          <w:t>四、电热片项目建设背景及必要性分析</w:t>
        </w:r>
        <w:r>
          <w:tab/>
        </w:r>
        <w:r>
          <w:fldChar w:fldCharType="begin"/>
        </w:r>
        <w:r>
          <w:instrText xml:space="preserve"> PAGEREF _Toc17350 \h </w:instrText>
        </w:r>
        <w:r>
          <w:fldChar w:fldCharType="separate"/>
        </w:r>
        <w:r>
          <w:t>15</w:t>
        </w:r>
        <w:r>
          <w:fldChar w:fldCharType="end"/>
        </w:r>
      </w:hyperlink>
    </w:p>
    <w:p>
      <w:pPr>
        <w:pStyle w:val="TOC2"/>
        <w:tabs>
          <w:tab w:val="right" w:leader="dot" w:pos="8306"/>
        </w:tabs>
      </w:pPr>
      <w:hyperlink w:anchor="_Toc14087" w:history="1">
        <w:r>
          <w:rPr>
            <w:rFonts w:ascii="仿宋" w:eastAsia="仿宋" w:hAnsi="仿宋" w:cs="仿宋" w:hint="eastAsia"/>
            <w:lang w:eastAsia="zh-CN"/>
          </w:rPr>
          <w:t>(一)、电热片项目背景分析</w:t>
        </w:r>
        <w:r>
          <w:tab/>
        </w:r>
        <w:r>
          <w:fldChar w:fldCharType="begin"/>
        </w:r>
        <w:r>
          <w:instrText xml:space="preserve"> PAGEREF _Toc14087 \h </w:instrText>
        </w:r>
        <w:r>
          <w:fldChar w:fldCharType="separate"/>
        </w:r>
        <w:r>
          <w:t>15</w:t>
        </w:r>
        <w:r>
          <w:fldChar w:fldCharType="end"/>
        </w:r>
      </w:hyperlink>
    </w:p>
    <w:p>
      <w:pPr>
        <w:pStyle w:val="TOC2"/>
        <w:tabs>
          <w:tab w:val="right" w:leader="dot" w:pos="8306"/>
        </w:tabs>
      </w:pPr>
      <w:hyperlink w:anchor="_Toc17800" w:history="1">
        <w:r>
          <w:rPr>
            <w:rFonts w:ascii="仿宋" w:eastAsia="仿宋" w:hAnsi="仿宋" w:cs="仿宋" w:hint="eastAsia"/>
            <w:lang w:eastAsia="zh-CN"/>
          </w:rPr>
          <w:t>(二)、电热片项目建设必要性分析</w:t>
        </w:r>
        <w:r>
          <w:tab/>
        </w:r>
        <w:r>
          <w:fldChar w:fldCharType="begin"/>
        </w:r>
        <w:r>
          <w:instrText xml:space="preserve"> PAGEREF _Toc17800 \h </w:instrText>
        </w:r>
        <w:r>
          <w:fldChar w:fldCharType="separate"/>
        </w:r>
        <w:r>
          <w:t>17</w:t>
        </w:r>
        <w:r>
          <w:fldChar w:fldCharType="end"/>
        </w:r>
      </w:hyperlink>
    </w:p>
    <w:p>
      <w:pPr>
        <w:pStyle w:val="TOC1"/>
        <w:tabs>
          <w:tab w:val="right" w:leader="dot" w:pos="8306"/>
        </w:tabs>
      </w:pPr>
      <w:hyperlink w:anchor="_Toc232" w:history="1">
        <w:r>
          <w:rPr>
            <w:rFonts w:ascii="仿宋" w:eastAsia="仿宋" w:hAnsi="仿宋" w:cs="仿宋" w:hint="eastAsia"/>
            <w:lang w:eastAsia="zh-CN"/>
          </w:rPr>
          <w:t>五、电热片项目可持续发展</w:t>
        </w:r>
        <w:r>
          <w:tab/>
        </w:r>
        <w:r>
          <w:fldChar w:fldCharType="begin"/>
        </w:r>
        <w:r>
          <w:instrText xml:space="preserve"> PAGEREF _Toc232 \h </w:instrText>
        </w:r>
        <w:r>
          <w:fldChar w:fldCharType="separate"/>
        </w:r>
        <w:r>
          <w:t>18</w:t>
        </w:r>
        <w:r>
          <w:fldChar w:fldCharType="end"/>
        </w:r>
      </w:hyperlink>
    </w:p>
    <w:p>
      <w:pPr>
        <w:pStyle w:val="TOC2"/>
        <w:tabs>
          <w:tab w:val="right" w:leader="dot" w:pos="8306"/>
        </w:tabs>
      </w:pPr>
      <w:hyperlink w:anchor="_Toc31501" w:history="1">
        <w:r>
          <w:rPr>
            <w:rFonts w:ascii="仿宋" w:eastAsia="仿宋" w:hAnsi="仿宋" w:cs="仿宋" w:hint="eastAsia"/>
            <w:lang w:eastAsia="zh-CN"/>
          </w:rPr>
          <w:t>(一)、可持续战略与实践</w:t>
        </w:r>
        <w:r>
          <w:tab/>
        </w:r>
        <w:r>
          <w:fldChar w:fldCharType="begin"/>
        </w:r>
        <w:r>
          <w:instrText xml:space="preserve"> PAGEREF _Toc31501 \h </w:instrText>
        </w:r>
        <w:r>
          <w:fldChar w:fldCharType="separate"/>
        </w:r>
        <w:r>
          <w:t>18</w:t>
        </w:r>
        <w:r>
          <w:fldChar w:fldCharType="end"/>
        </w:r>
      </w:hyperlink>
    </w:p>
    <w:p>
      <w:pPr>
        <w:pStyle w:val="TOC2"/>
        <w:tabs>
          <w:tab w:val="right" w:leader="dot" w:pos="8306"/>
        </w:tabs>
      </w:pPr>
      <w:hyperlink w:anchor="_Toc9471" w:history="1">
        <w:r>
          <w:rPr>
            <w:rFonts w:ascii="仿宋" w:eastAsia="仿宋" w:hAnsi="仿宋" w:cs="仿宋" w:hint="eastAsia"/>
            <w:lang w:eastAsia="zh-CN"/>
          </w:rPr>
          <w:t>(二)、环保与社会责任</w:t>
        </w:r>
        <w:r>
          <w:tab/>
        </w:r>
        <w:r>
          <w:fldChar w:fldCharType="begin"/>
        </w:r>
        <w:r>
          <w:instrText xml:space="preserve"> PAGEREF _Toc9471 \h </w:instrText>
        </w:r>
        <w:r>
          <w:fldChar w:fldCharType="separate"/>
        </w:r>
        <w:r>
          <w:t>19</w:t>
        </w:r>
        <w:r>
          <w:fldChar w:fldCharType="end"/>
        </w:r>
      </w:hyperlink>
    </w:p>
    <w:p>
      <w:pPr>
        <w:pStyle w:val="TOC1"/>
        <w:tabs>
          <w:tab w:val="right" w:leader="dot" w:pos="8306"/>
        </w:tabs>
      </w:pPr>
      <w:hyperlink w:anchor="_Toc18043" w:history="1">
        <w:r>
          <w:rPr>
            <w:rFonts w:ascii="仿宋" w:eastAsia="仿宋" w:hAnsi="仿宋" w:cs="仿宋" w:hint="eastAsia"/>
            <w:lang w:eastAsia="zh-CN"/>
          </w:rPr>
          <w:t>六、电热片项目建设单位说明</w:t>
        </w:r>
        <w:r>
          <w:tab/>
        </w:r>
        <w:r>
          <w:fldChar w:fldCharType="begin"/>
        </w:r>
        <w:r>
          <w:instrText xml:space="preserve"> PAGEREF _Toc18043 \h </w:instrText>
        </w:r>
        <w:r>
          <w:fldChar w:fldCharType="separate"/>
        </w:r>
        <w:r>
          <w:t>19</w:t>
        </w:r>
        <w:r>
          <w:fldChar w:fldCharType="end"/>
        </w:r>
      </w:hyperlink>
    </w:p>
    <w:p>
      <w:pPr>
        <w:pStyle w:val="TOC2"/>
        <w:tabs>
          <w:tab w:val="right" w:leader="dot" w:pos="8306"/>
        </w:tabs>
      </w:pPr>
      <w:hyperlink w:anchor="_Toc2753" w:history="1">
        <w:r>
          <w:rPr>
            <w:rFonts w:ascii="仿宋" w:eastAsia="仿宋" w:hAnsi="仿宋" w:cs="仿宋" w:hint="eastAsia"/>
            <w:lang w:eastAsia="zh-CN"/>
          </w:rPr>
          <w:t>(一)、电热片项目承办单位基本情况</w:t>
        </w:r>
        <w:r>
          <w:tab/>
        </w:r>
        <w:r>
          <w:fldChar w:fldCharType="begin"/>
        </w:r>
        <w:r>
          <w:instrText xml:space="preserve"> PAGEREF _Toc2753 \h </w:instrText>
        </w:r>
        <w:r>
          <w:fldChar w:fldCharType="separate"/>
        </w:r>
        <w:r>
          <w:t>19</w:t>
        </w:r>
        <w:r>
          <w:fldChar w:fldCharType="end"/>
        </w:r>
      </w:hyperlink>
    </w:p>
    <w:p>
      <w:pPr>
        <w:pStyle w:val="TOC2"/>
        <w:tabs>
          <w:tab w:val="right" w:leader="dot" w:pos="8306"/>
        </w:tabs>
      </w:pPr>
      <w:hyperlink w:anchor="_Toc28592" w:history="1">
        <w:r>
          <w:rPr>
            <w:rFonts w:ascii="仿宋" w:eastAsia="仿宋" w:hAnsi="仿宋" w:cs="仿宋" w:hint="eastAsia"/>
            <w:lang w:eastAsia="zh-CN"/>
          </w:rPr>
          <w:t>(二)、公司经济效益分析</w:t>
        </w:r>
        <w:r>
          <w:tab/>
        </w:r>
        <w:r>
          <w:fldChar w:fldCharType="begin"/>
        </w:r>
        <w:r>
          <w:instrText xml:space="preserve"> PAGEREF _Toc28592 \h </w:instrText>
        </w:r>
        <w:r>
          <w:fldChar w:fldCharType="separate"/>
        </w:r>
        <w:r>
          <w:t>20</w:t>
        </w:r>
        <w:r>
          <w:fldChar w:fldCharType="end"/>
        </w:r>
      </w:hyperlink>
    </w:p>
    <w:p>
      <w:pPr>
        <w:pStyle w:val="TOC1"/>
        <w:tabs>
          <w:tab w:val="right" w:leader="dot" w:pos="8306"/>
        </w:tabs>
      </w:pPr>
      <w:hyperlink w:anchor="_Toc26575" w:history="1">
        <w:r>
          <w:rPr>
            <w:rFonts w:ascii="仿宋" w:eastAsia="仿宋" w:hAnsi="仿宋" w:cs="仿宋" w:hint="eastAsia"/>
            <w:lang w:eastAsia="zh-CN"/>
          </w:rPr>
          <w:t>七、电热片项目财务管理</w:t>
        </w:r>
        <w:r>
          <w:tab/>
        </w:r>
        <w:r>
          <w:fldChar w:fldCharType="begin"/>
        </w:r>
        <w:r>
          <w:instrText xml:space="preserve"> PAGEREF _Toc26575 \h </w:instrText>
        </w:r>
        <w:r>
          <w:fldChar w:fldCharType="separate"/>
        </w:r>
        <w:r>
          <w:t>21</w:t>
        </w:r>
        <w:r>
          <w:fldChar w:fldCharType="end"/>
        </w:r>
      </w:hyperlink>
    </w:p>
    <w:p>
      <w:pPr>
        <w:pStyle w:val="TOC2"/>
        <w:tabs>
          <w:tab w:val="right" w:leader="dot" w:pos="8306"/>
        </w:tabs>
      </w:pPr>
      <w:hyperlink w:anchor="_Toc5663" w:history="1">
        <w:r>
          <w:rPr>
            <w:rFonts w:ascii="仿宋" w:eastAsia="仿宋" w:hAnsi="仿宋" w:cs="仿宋" w:hint="eastAsia"/>
            <w:lang w:eastAsia="zh-CN"/>
          </w:rPr>
          <w:t>(一)、资金需求大</w:t>
        </w:r>
        <w:r>
          <w:tab/>
        </w:r>
        <w:r>
          <w:fldChar w:fldCharType="begin"/>
        </w:r>
        <w:r>
          <w:instrText xml:space="preserve"> PAGEREF _Toc5663 \h </w:instrText>
        </w:r>
        <w:r>
          <w:fldChar w:fldCharType="separate"/>
        </w:r>
        <w:r>
          <w:t>21</w:t>
        </w:r>
        <w:r>
          <w:fldChar w:fldCharType="end"/>
        </w:r>
      </w:hyperlink>
    </w:p>
    <w:p>
      <w:pPr>
        <w:pStyle w:val="TOC2"/>
        <w:tabs>
          <w:tab w:val="right" w:leader="dot" w:pos="8306"/>
        </w:tabs>
      </w:pPr>
      <w:hyperlink w:anchor="_Toc25819" w:history="1">
        <w:r>
          <w:rPr>
            <w:rFonts w:ascii="仿宋" w:eastAsia="仿宋" w:hAnsi="仿宋" w:cs="仿宋" w:hint="eastAsia"/>
            <w:lang w:eastAsia="zh-CN"/>
          </w:rPr>
          <w:t>(二)、研发周期长</w:t>
        </w:r>
        <w:r>
          <w:tab/>
        </w:r>
        <w:r>
          <w:fldChar w:fldCharType="begin"/>
        </w:r>
        <w:r>
          <w:instrText xml:space="preserve"> PAGEREF _Toc25819 \h </w:instrText>
        </w:r>
        <w:r>
          <w:fldChar w:fldCharType="separate"/>
        </w:r>
        <w:r>
          <w:t>22</w:t>
        </w:r>
        <w:r>
          <w:fldChar w:fldCharType="end"/>
        </w:r>
      </w:hyperlink>
    </w:p>
    <w:p>
      <w:pPr>
        <w:pStyle w:val="TOC2"/>
        <w:tabs>
          <w:tab w:val="right" w:leader="dot" w:pos="8306"/>
        </w:tabs>
      </w:pPr>
      <w:hyperlink w:anchor="_Toc21135" w:history="1">
        <w:r>
          <w:rPr>
            <w:rFonts w:ascii="仿宋" w:eastAsia="仿宋" w:hAnsi="仿宋" w:cs="仿宋" w:hint="eastAsia"/>
            <w:lang w:eastAsia="zh-CN"/>
          </w:rPr>
          <w:t>(三)、市场风险大</w:t>
        </w:r>
        <w:r>
          <w:tab/>
        </w:r>
        <w:r>
          <w:fldChar w:fldCharType="begin"/>
        </w:r>
        <w:r>
          <w:instrText xml:space="preserve"> PAGEREF _Toc21135 \h </w:instrText>
        </w:r>
        <w:r>
          <w:fldChar w:fldCharType="separate"/>
        </w:r>
        <w:r>
          <w:t>23</w:t>
        </w:r>
        <w:r>
          <w:fldChar w:fldCharType="end"/>
        </w:r>
      </w:hyperlink>
    </w:p>
    <w:p>
      <w:pPr>
        <w:pStyle w:val="TOC2"/>
        <w:tabs>
          <w:tab w:val="right" w:leader="dot" w:pos="8306"/>
        </w:tabs>
      </w:pPr>
      <w:hyperlink w:anchor="_Toc1769" w:history="1">
        <w:r>
          <w:rPr>
            <w:rFonts w:ascii="仿宋" w:eastAsia="仿宋" w:hAnsi="仿宋" w:cs="仿宋" w:hint="eastAsia"/>
            <w:lang w:eastAsia="zh-CN"/>
          </w:rPr>
          <w:t>(四)、利润率高</w:t>
        </w:r>
        <w:r>
          <w:tab/>
        </w:r>
        <w:r>
          <w:fldChar w:fldCharType="begin"/>
        </w:r>
        <w:r>
          <w:instrText xml:space="preserve"> PAGEREF _Toc1769 \h </w:instrText>
        </w:r>
        <w:r>
          <w:fldChar w:fldCharType="separate"/>
        </w:r>
        <w:r>
          <w:t>26</w:t>
        </w:r>
        <w:r>
          <w:fldChar w:fldCharType="end"/>
        </w:r>
      </w:hyperlink>
    </w:p>
    <w:p>
      <w:pPr>
        <w:pStyle w:val="TOC1"/>
        <w:tabs>
          <w:tab w:val="right" w:leader="dot" w:pos="8306"/>
        </w:tabs>
      </w:pPr>
      <w:hyperlink w:anchor="_Toc4077" w:history="1">
        <w:r>
          <w:rPr>
            <w:rFonts w:ascii="仿宋" w:eastAsia="仿宋" w:hAnsi="仿宋" w:cs="仿宋" w:hint="eastAsia"/>
            <w:lang w:eastAsia="zh-CN"/>
          </w:rPr>
          <w:t>八、电热片项目投资规划</w:t>
        </w:r>
        <w:r>
          <w:tab/>
        </w:r>
        <w:r>
          <w:fldChar w:fldCharType="begin"/>
        </w:r>
        <w:r>
          <w:instrText xml:space="preserve"> PAGEREF _Toc4077 \h </w:instrText>
        </w:r>
        <w:r>
          <w:fldChar w:fldCharType="separate"/>
        </w:r>
        <w:r>
          <w:t>28</w:t>
        </w:r>
        <w:r>
          <w:fldChar w:fldCharType="end"/>
        </w:r>
      </w:hyperlink>
    </w:p>
    <w:p>
      <w:pPr>
        <w:pStyle w:val="TOC2"/>
        <w:tabs>
          <w:tab w:val="right" w:leader="dot" w:pos="8306"/>
        </w:tabs>
      </w:pPr>
      <w:hyperlink w:anchor="_Toc26459" w:history="1">
        <w:r>
          <w:rPr>
            <w:rFonts w:ascii="仿宋" w:eastAsia="仿宋" w:hAnsi="仿宋" w:cs="仿宋" w:hint="eastAsia"/>
            <w:lang w:eastAsia="zh-CN"/>
          </w:rPr>
          <w:t>(一)、电热片项目总投资估算</w:t>
        </w:r>
        <w:r>
          <w:tab/>
        </w:r>
        <w:r>
          <w:fldChar w:fldCharType="begin"/>
        </w:r>
        <w:r>
          <w:instrText xml:space="preserve"> PAGEREF _Toc26459 \h </w:instrText>
        </w:r>
        <w:r>
          <w:fldChar w:fldCharType="separate"/>
        </w:r>
        <w:r>
          <w:t>28</w:t>
        </w:r>
        <w:r>
          <w:fldChar w:fldCharType="end"/>
        </w:r>
      </w:hyperlink>
    </w:p>
    <w:p>
      <w:pPr>
        <w:pStyle w:val="TOC2"/>
        <w:tabs>
          <w:tab w:val="right" w:leader="dot" w:pos="8306"/>
        </w:tabs>
      </w:pPr>
      <w:hyperlink w:anchor="_Toc7054" w:history="1">
        <w:r>
          <w:rPr>
            <w:rFonts w:ascii="仿宋" w:eastAsia="仿宋" w:hAnsi="仿宋" w:cs="仿宋" w:hint="eastAsia"/>
            <w:lang w:eastAsia="zh-CN"/>
          </w:rPr>
          <w:t>(二)、资金筹措</w:t>
        </w:r>
        <w:r>
          <w:tab/>
        </w:r>
        <w:r>
          <w:fldChar w:fldCharType="begin"/>
        </w:r>
        <w:r>
          <w:instrText xml:space="preserve"> PAGEREF _Toc7054 \h </w:instrText>
        </w:r>
        <w:r>
          <w:fldChar w:fldCharType="separate"/>
        </w:r>
        <w:r>
          <w:t>29</w:t>
        </w:r>
        <w:r>
          <w:fldChar w:fldCharType="end"/>
        </w:r>
      </w:hyperlink>
    </w:p>
    <w:p>
      <w:pPr>
        <w:pStyle w:val="TOC1"/>
        <w:tabs>
          <w:tab w:val="right" w:leader="dot" w:pos="8306"/>
        </w:tabs>
      </w:pPr>
      <w:hyperlink w:anchor="_Toc22959" w:history="1">
        <w:r>
          <w:rPr>
            <w:rFonts w:ascii="仿宋" w:eastAsia="仿宋" w:hAnsi="仿宋" w:cs="仿宋" w:hint="eastAsia"/>
            <w:lang w:eastAsia="zh-CN"/>
          </w:rPr>
          <w:t>九、电热片项目创新与研发</w:t>
        </w:r>
        <w:r>
          <w:tab/>
        </w:r>
        <w:r>
          <w:fldChar w:fldCharType="begin"/>
        </w:r>
        <w:r>
          <w:instrText xml:space="preserve"> PAGEREF _Toc22959 \h </w:instrText>
        </w:r>
        <w:r>
          <w:fldChar w:fldCharType="separate"/>
        </w:r>
        <w:r>
          <w:t>30</w:t>
        </w:r>
        <w:r>
          <w:fldChar w:fldCharType="end"/>
        </w:r>
      </w:hyperlink>
    </w:p>
    <w:p>
      <w:pPr>
        <w:pStyle w:val="TOC2"/>
        <w:tabs>
          <w:tab w:val="right" w:leader="dot" w:pos="8306"/>
        </w:tabs>
      </w:pPr>
      <w:hyperlink w:anchor="_Toc12431" w:history="1">
        <w:r>
          <w:rPr>
            <w:rFonts w:ascii="仿宋" w:eastAsia="仿宋" w:hAnsi="仿宋" w:cs="仿宋" w:hint="eastAsia"/>
            <w:lang w:eastAsia="zh-CN"/>
          </w:rPr>
          <w:t>(一)、创新策略与方向</w:t>
        </w:r>
        <w:r>
          <w:tab/>
        </w:r>
        <w:r>
          <w:fldChar w:fldCharType="begin"/>
        </w:r>
        <w:r>
          <w:instrText xml:space="preserve"> PAGEREF _Toc12431 \h </w:instrText>
        </w:r>
        <w:r>
          <w:fldChar w:fldCharType="separate"/>
        </w:r>
        <w:r>
          <w:t>30</w:t>
        </w:r>
        <w:r>
          <w:fldChar w:fldCharType="end"/>
        </w:r>
      </w:hyperlink>
    </w:p>
    <w:p>
      <w:pPr>
        <w:pStyle w:val="TOC2"/>
        <w:tabs>
          <w:tab w:val="right" w:leader="dot" w:pos="8306"/>
        </w:tabs>
      </w:pPr>
      <w:hyperlink w:anchor="_Toc21463" w:history="1">
        <w:r>
          <w:rPr>
            <w:rFonts w:ascii="仿宋" w:eastAsia="仿宋" w:hAnsi="仿宋" w:cs="仿宋" w:hint="eastAsia"/>
            <w:lang w:eastAsia="zh-CN"/>
          </w:rPr>
          <w:t>(二)、研发规划与投入</w:t>
        </w:r>
        <w:r>
          <w:tab/>
        </w:r>
        <w:r>
          <w:fldChar w:fldCharType="begin"/>
        </w:r>
        <w:r>
          <w:instrText xml:space="preserve"> PAGEREF _Toc21463 \h </w:instrText>
        </w:r>
        <w:r>
          <w:fldChar w:fldCharType="separate"/>
        </w:r>
        <w:r>
          <w:t>31</w:t>
        </w:r>
        <w:r>
          <w:fldChar w:fldCharType="end"/>
        </w:r>
      </w:hyperlink>
    </w:p>
    <w:p>
      <w:pPr>
        <w:pStyle w:val="TOC1"/>
        <w:tabs>
          <w:tab w:val="right" w:leader="dot" w:pos="8306"/>
        </w:tabs>
      </w:pPr>
      <w:hyperlink w:anchor="_Toc7995" w:history="1">
        <w:r>
          <w:rPr>
            <w:rFonts w:ascii="仿宋" w:eastAsia="仿宋" w:hAnsi="仿宋" w:cs="仿宋" w:hint="eastAsia"/>
            <w:lang w:eastAsia="zh-CN"/>
          </w:rPr>
          <w:t>十、生产安全保护</w:t>
        </w:r>
        <w:r>
          <w:tab/>
        </w:r>
        <w:r>
          <w:fldChar w:fldCharType="begin"/>
        </w:r>
        <w:r>
          <w:instrText xml:space="preserve"> PAGEREF _Toc7995 \h </w:instrText>
        </w:r>
        <w:r>
          <w:fldChar w:fldCharType="separate"/>
        </w:r>
        <w:r>
          <w:t>33</w:t>
        </w:r>
        <w:r>
          <w:fldChar w:fldCharType="end"/>
        </w:r>
      </w:hyperlink>
    </w:p>
    <w:p>
      <w:pPr>
        <w:pStyle w:val="TOC2"/>
        <w:tabs>
          <w:tab w:val="right" w:leader="dot" w:pos="8306"/>
        </w:tabs>
      </w:pPr>
      <w:hyperlink w:anchor="_Toc22153" w:history="1">
        <w:r>
          <w:rPr>
            <w:rFonts w:ascii="仿宋" w:eastAsia="仿宋" w:hAnsi="仿宋" w:cs="仿宋" w:hint="eastAsia"/>
            <w:lang w:eastAsia="zh-CN"/>
          </w:rPr>
          <w:t>(一)、消防安全</w:t>
        </w:r>
        <w:r>
          <w:tab/>
        </w:r>
        <w:r>
          <w:fldChar w:fldCharType="begin"/>
        </w:r>
        <w:r>
          <w:instrText xml:space="preserve"> PAGEREF _Toc22153 \h </w:instrText>
        </w:r>
        <w:r>
          <w:fldChar w:fldCharType="separate"/>
        </w:r>
        <w:r>
          <w:t>33</w:t>
        </w:r>
        <w:r>
          <w:fldChar w:fldCharType="end"/>
        </w:r>
      </w:hyperlink>
    </w:p>
    <w:p>
      <w:pPr>
        <w:pStyle w:val="TOC2"/>
        <w:tabs>
          <w:tab w:val="right" w:leader="dot" w:pos="8306"/>
        </w:tabs>
      </w:pPr>
      <w:hyperlink w:anchor="_Toc30879" w:history="1">
        <w:r>
          <w:rPr>
            <w:rFonts w:ascii="仿宋" w:eastAsia="仿宋" w:hAnsi="仿宋" w:cs="仿宋" w:hint="eastAsia"/>
            <w:lang w:eastAsia="zh-CN"/>
          </w:rPr>
          <w:t>(二)、防火防爆总图布置措施</w:t>
        </w:r>
        <w:r>
          <w:tab/>
        </w:r>
        <w:r>
          <w:fldChar w:fldCharType="begin"/>
        </w:r>
        <w:r>
          <w:instrText xml:space="preserve"> PAGEREF _Toc30879 \h </w:instrText>
        </w:r>
        <w:r>
          <w:fldChar w:fldCharType="separate"/>
        </w:r>
        <w:r>
          <w:t>34</w:t>
        </w:r>
        <w:r>
          <w:fldChar w:fldCharType="end"/>
        </w:r>
      </w:hyperlink>
    </w:p>
    <w:p>
      <w:pPr>
        <w:pStyle w:val="TOC2"/>
        <w:tabs>
          <w:tab w:val="right" w:leader="dot" w:pos="8306"/>
        </w:tabs>
      </w:pPr>
      <w:hyperlink w:anchor="_Toc15626" w:history="1">
        <w:r>
          <w:rPr>
            <w:rFonts w:ascii="仿宋" w:eastAsia="仿宋" w:hAnsi="仿宋" w:cs="仿宋" w:hint="eastAsia"/>
            <w:lang w:eastAsia="zh-CN"/>
          </w:rPr>
          <w:t>(三)、自然灾害防范措施</w:t>
        </w:r>
        <w:r>
          <w:tab/>
        </w:r>
        <w:r>
          <w:fldChar w:fldCharType="begin"/>
        </w:r>
        <w:r>
          <w:instrText xml:space="preserve"> PAGEREF _Toc15626 \h </w:instrText>
        </w:r>
        <w:r>
          <w:fldChar w:fldCharType="separate"/>
        </w:r>
        <w:r>
          <w:t>35</w:t>
        </w:r>
        <w:r>
          <w:fldChar w:fldCharType="end"/>
        </w:r>
      </w:hyperlink>
    </w:p>
    <w:p>
      <w:pPr>
        <w:pStyle w:val="TOC2"/>
        <w:tabs>
          <w:tab w:val="right" w:leader="dot" w:pos="8306"/>
        </w:tabs>
      </w:pPr>
      <w:hyperlink w:anchor="_Toc10161" w:history="1">
        <w:r>
          <w:rPr>
            <w:rFonts w:ascii="仿宋" w:eastAsia="仿宋" w:hAnsi="仿宋" w:cs="仿宋" w:hint="eastAsia"/>
            <w:lang w:eastAsia="zh-CN"/>
          </w:rPr>
          <w:t>(四)、安全色及安全标志使用要求</w:t>
        </w:r>
        <w:r>
          <w:tab/>
        </w:r>
        <w:r>
          <w:fldChar w:fldCharType="begin"/>
        </w:r>
        <w:r>
          <w:instrText xml:space="preserve"> PAGEREF _Toc10161 \h </w:instrText>
        </w:r>
        <w:r>
          <w:fldChar w:fldCharType="separate"/>
        </w:r>
        <w:r>
          <w:t>36</w:t>
        </w:r>
        <w:r>
          <w:fldChar w:fldCharType="end"/>
        </w:r>
      </w:hyperlink>
    </w:p>
    <w:p>
      <w:pPr>
        <w:pStyle w:val="TOC2"/>
        <w:tabs>
          <w:tab w:val="right" w:leader="dot" w:pos="8306"/>
        </w:tabs>
      </w:pPr>
      <w:hyperlink w:anchor="_Toc22581" w:history="1">
        <w:r>
          <w:rPr>
            <w:rFonts w:ascii="仿宋" w:eastAsia="仿宋" w:hAnsi="仿宋" w:cs="仿宋" w:hint="eastAsia"/>
            <w:lang w:eastAsia="zh-CN"/>
          </w:rPr>
          <w:t>(五)、防尘防毒措施</w:t>
        </w:r>
        <w:r>
          <w:tab/>
        </w:r>
        <w:r>
          <w:fldChar w:fldCharType="begin"/>
        </w:r>
        <w:r>
          <w:instrText xml:space="preserve"> PAGEREF _Toc22581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26" w:history="1">
        <w:r>
          <w:rPr>
            <w:rFonts w:ascii="仿宋" w:eastAsia="仿宋" w:hAnsi="仿宋" w:cs="仿宋" w:hint="eastAsia"/>
            <w:lang w:eastAsia="zh-CN"/>
          </w:rPr>
          <w:t>(六)、防静电、触电防护及防雷措施</w:t>
        </w:r>
        <w:r>
          <w:tab/>
        </w:r>
        <w:r>
          <w:fldChar w:fldCharType="begin"/>
        </w:r>
        <w:r>
          <w:instrText xml:space="preserve"> PAGEREF _Toc27826 \h </w:instrText>
        </w:r>
        <w:r>
          <w:fldChar w:fldCharType="separate"/>
        </w:r>
        <w:r>
          <w:t>38</w:t>
        </w:r>
        <w:r>
          <w:fldChar w:fldCharType="end"/>
        </w:r>
      </w:hyperlink>
    </w:p>
    <w:p>
      <w:pPr>
        <w:pStyle w:val="TOC2"/>
        <w:tabs>
          <w:tab w:val="right" w:leader="dot" w:pos="8306"/>
        </w:tabs>
      </w:pPr>
      <w:hyperlink w:anchor="_Toc5837" w:history="1">
        <w:r>
          <w:rPr>
            <w:rFonts w:ascii="仿宋" w:eastAsia="仿宋" w:hAnsi="仿宋" w:cs="仿宋" w:hint="eastAsia"/>
            <w:lang w:eastAsia="zh-CN"/>
          </w:rPr>
          <w:t>(七)、机械设备安全保障措施</w:t>
        </w:r>
        <w:r>
          <w:tab/>
        </w:r>
        <w:r>
          <w:fldChar w:fldCharType="begin"/>
        </w:r>
        <w:r>
          <w:instrText xml:space="preserve"> PAGEREF _Toc5837 \h </w:instrText>
        </w:r>
        <w:r>
          <w:fldChar w:fldCharType="separate"/>
        </w:r>
        <w:r>
          <w:t>39</w:t>
        </w:r>
        <w:r>
          <w:fldChar w:fldCharType="end"/>
        </w:r>
      </w:hyperlink>
    </w:p>
    <w:p>
      <w:pPr>
        <w:pStyle w:val="TOC1"/>
        <w:tabs>
          <w:tab w:val="right" w:leader="dot" w:pos="8306"/>
        </w:tabs>
      </w:pPr>
      <w:hyperlink w:anchor="_Toc5308" w:history="1">
        <w:r>
          <w:rPr>
            <w:rFonts w:ascii="仿宋" w:eastAsia="仿宋" w:hAnsi="仿宋" w:cs="仿宋" w:hint="eastAsia"/>
            <w:lang w:eastAsia="zh-CN"/>
          </w:rPr>
          <w:t>十一、电热片项目人力资源管理</w:t>
        </w:r>
        <w:r>
          <w:tab/>
        </w:r>
        <w:r>
          <w:fldChar w:fldCharType="begin"/>
        </w:r>
        <w:r>
          <w:instrText xml:space="preserve"> PAGEREF _Toc5308 \h </w:instrText>
        </w:r>
        <w:r>
          <w:fldChar w:fldCharType="separate"/>
        </w:r>
        <w:r>
          <w:t>41</w:t>
        </w:r>
        <w:r>
          <w:fldChar w:fldCharType="end"/>
        </w:r>
      </w:hyperlink>
    </w:p>
    <w:p>
      <w:pPr>
        <w:pStyle w:val="TOC2"/>
        <w:tabs>
          <w:tab w:val="right" w:leader="dot" w:pos="8306"/>
        </w:tabs>
      </w:pPr>
      <w:hyperlink w:anchor="_Toc19807" w:history="1">
        <w:r>
          <w:rPr>
            <w:rFonts w:ascii="仿宋" w:eastAsia="仿宋" w:hAnsi="仿宋" w:cs="仿宋" w:hint="eastAsia"/>
            <w:lang w:eastAsia="zh-CN"/>
          </w:rPr>
          <w:t>(一)、建立健全的预算管理制度</w:t>
        </w:r>
        <w:r>
          <w:tab/>
        </w:r>
        <w:r>
          <w:fldChar w:fldCharType="begin"/>
        </w:r>
        <w:r>
          <w:instrText xml:space="preserve"> PAGEREF _Toc19807 \h </w:instrText>
        </w:r>
        <w:r>
          <w:fldChar w:fldCharType="separate"/>
        </w:r>
        <w:r>
          <w:t>41</w:t>
        </w:r>
        <w:r>
          <w:fldChar w:fldCharType="end"/>
        </w:r>
      </w:hyperlink>
    </w:p>
    <w:p>
      <w:pPr>
        <w:pStyle w:val="TOC2"/>
        <w:tabs>
          <w:tab w:val="right" w:leader="dot" w:pos="8306"/>
        </w:tabs>
      </w:pPr>
      <w:hyperlink w:anchor="_Toc22165" w:history="1">
        <w:r>
          <w:rPr>
            <w:rFonts w:ascii="仿宋" w:eastAsia="仿宋" w:hAnsi="仿宋" w:cs="仿宋" w:hint="eastAsia"/>
            <w:lang w:eastAsia="zh-CN"/>
          </w:rPr>
          <w:t>(二)、加强资金流动监控</w:t>
        </w:r>
        <w:r>
          <w:tab/>
        </w:r>
        <w:r>
          <w:fldChar w:fldCharType="begin"/>
        </w:r>
        <w:r>
          <w:instrText xml:space="preserve"> PAGEREF _Toc22165 \h </w:instrText>
        </w:r>
        <w:r>
          <w:fldChar w:fldCharType="separate"/>
        </w:r>
        <w:r>
          <w:t>42</w:t>
        </w:r>
        <w:r>
          <w:fldChar w:fldCharType="end"/>
        </w:r>
      </w:hyperlink>
    </w:p>
    <w:p>
      <w:pPr>
        <w:pStyle w:val="TOC2"/>
        <w:tabs>
          <w:tab w:val="right" w:leader="dot" w:pos="8306"/>
        </w:tabs>
      </w:pPr>
      <w:hyperlink w:anchor="_Toc579" w:history="1">
        <w:r>
          <w:rPr>
            <w:rFonts w:ascii="仿宋" w:eastAsia="仿宋" w:hAnsi="仿宋" w:cs="仿宋" w:hint="eastAsia"/>
            <w:lang w:eastAsia="zh-CN"/>
          </w:rPr>
          <w:t>(三)、制定完善的风险控制机制</w:t>
        </w:r>
        <w:r>
          <w:tab/>
        </w:r>
        <w:r>
          <w:fldChar w:fldCharType="begin"/>
        </w:r>
        <w:r>
          <w:instrText xml:space="preserve"> PAGEREF _Toc579 \h </w:instrText>
        </w:r>
        <w:r>
          <w:fldChar w:fldCharType="separate"/>
        </w:r>
        <w:r>
          <w:t>43</w:t>
        </w:r>
        <w:r>
          <w:fldChar w:fldCharType="end"/>
        </w:r>
      </w:hyperlink>
    </w:p>
    <w:p>
      <w:pPr>
        <w:pStyle w:val="TOC2"/>
        <w:tabs>
          <w:tab w:val="right" w:leader="dot" w:pos="8306"/>
        </w:tabs>
      </w:pPr>
      <w:hyperlink w:anchor="_Toc18237" w:history="1">
        <w:r>
          <w:rPr>
            <w:rFonts w:ascii="仿宋" w:eastAsia="仿宋" w:hAnsi="仿宋" w:cs="仿宋" w:hint="eastAsia"/>
            <w:lang w:eastAsia="zh-CN"/>
          </w:rPr>
          <w:t>(四)、优化成本管理</w:t>
        </w:r>
        <w:r>
          <w:tab/>
        </w:r>
        <w:r>
          <w:fldChar w:fldCharType="begin"/>
        </w:r>
        <w:r>
          <w:instrText xml:space="preserve"> PAGEREF _Toc18237 \h </w:instrText>
        </w:r>
        <w:r>
          <w:fldChar w:fldCharType="separate"/>
        </w:r>
        <w:r>
          <w:t>45</w:t>
        </w:r>
        <w:r>
          <w:fldChar w:fldCharType="end"/>
        </w:r>
      </w:hyperlink>
    </w:p>
    <w:p>
      <w:pPr>
        <w:pStyle w:val="TOC1"/>
        <w:tabs>
          <w:tab w:val="right" w:leader="dot" w:pos="8306"/>
        </w:tabs>
      </w:pPr>
      <w:hyperlink w:anchor="_Toc1650" w:history="1">
        <w:r>
          <w:rPr>
            <w:rFonts w:ascii="仿宋" w:eastAsia="仿宋" w:hAnsi="仿宋" w:cs="仿宋" w:hint="eastAsia"/>
            <w:lang w:eastAsia="zh-CN"/>
          </w:rPr>
          <w:t>十二、电热片项目人力资源培养与发展</w:t>
        </w:r>
        <w:r>
          <w:tab/>
        </w:r>
        <w:r>
          <w:fldChar w:fldCharType="begin"/>
        </w:r>
        <w:r>
          <w:instrText xml:space="preserve"> PAGEREF _Toc1650 \h </w:instrText>
        </w:r>
        <w:r>
          <w:fldChar w:fldCharType="separate"/>
        </w:r>
        <w:r>
          <w:t>46</w:t>
        </w:r>
        <w:r>
          <w:fldChar w:fldCharType="end"/>
        </w:r>
      </w:hyperlink>
    </w:p>
    <w:p>
      <w:pPr>
        <w:pStyle w:val="TOC2"/>
        <w:tabs>
          <w:tab w:val="right" w:leader="dot" w:pos="8306"/>
        </w:tabs>
      </w:pPr>
      <w:hyperlink w:anchor="_Toc11222" w:history="1">
        <w:r>
          <w:rPr>
            <w:rFonts w:ascii="仿宋" w:eastAsia="仿宋" w:hAnsi="仿宋" w:cs="仿宋" w:hint="eastAsia"/>
            <w:lang w:eastAsia="zh-CN"/>
          </w:rPr>
          <w:t>(一)、人才需求与规划</w:t>
        </w:r>
        <w:r>
          <w:tab/>
        </w:r>
        <w:r>
          <w:fldChar w:fldCharType="begin"/>
        </w:r>
        <w:r>
          <w:instrText xml:space="preserve"> PAGEREF _Toc11222 \h </w:instrText>
        </w:r>
        <w:r>
          <w:fldChar w:fldCharType="separate"/>
        </w:r>
        <w:r>
          <w:t>46</w:t>
        </w:r>
        <w:r>
          <w:fldChar w:fldCharType="end"/>
        </w:r>
      </w:hyperlink>
    </w:p>
    <w:p>
      <w:pPr>
        <w:pStyle w:val="TOC2"/>
        <w:tabs>
          <w:tab w:val="right" w:leader="dot" w:pos="8306"/>
        </w:tabs>
      </w:pPr>
      <w:hyperlink w:anchor="_Toc10835" w:history="1">
        <w:r>
          <w:rPr>
            <w:rFonts w:ascii="仿宋" w:eastAsia="仿宋" w:hAnsi="仿宋" w:cs="仿宋" w:hint="eastAsia"/>
            <w:lang w:eastAsia="zh-CN"/>
          </w:rPr>
          <w:t>(二)、培训与发展计划</w:t>
        </w:r>
        <w:r>
          <w:tab/>
        </w:r>
        <w:r>
          <w:fldChar w:fldCharType="begin"/>
        </w:r>
        <w:r>
          <w:instrText xml:space="preserve"> PAGEREF _Toc10835 \h </w:instrText>
        </w:r>
        <w:r>
          <w:fldChar w:fldCharType="separate"/>
        </w:r>
        <w:r>
          <w:t>47</w:t>
        </w:r>
        <w:r>
          <w:fldChar w:fldCharType="end"/>
        </w:r>
      </w:hyperlink>
    </w:p>
    <w:p>
      <w:pPr>
        <w:pStyle w:val="TOC1"/>
        <w:tabs>
          <w:tab w:val="right" w:leader="dot" w:pos="8306"/>
        </w:tabs>
      </w:pPr>
      <w:hyperlink w:anchor="_Toc23504" w:history="1">
        <w:r>
          <w:rPr>
            <w:rFonts w:ascii="仿宋" w:eastAsia="仿宋" w:hAnsi="仿宋" w:cs="仿宋" w:hint="eastAsia"/>
            <w:lang w:eastAsia="zh-CN"/>
          </w:rPr>
          <w:t>十三、风险识别与分类</w:t>
        </w:r>
        <w:r>
          <w:tab/>
        </w:r>
        <w:r>
          <w:fldChar w:fldCharType="begin"/>
        </w:r>
        <w:r>
          <w:instrText xml:space="preserve"> PAGEREF _Toc23504 \h </w:instrText>
        </w:r>
        <w:r>
          <w:fldChar w:fldCharType="separate"/>
        </w:r>
        <w:r>
          <w:t>47</w:t>
        </w:r>
        <w:r>
          <w:fldChar w:fldCharType="end"/>
        </w:r>
      </w:hyperlink>
    </w:p>
    <w:p>
      <w:pPr>
        <w:pStyle w:val="TOC2"/>
        <w:tabs>
          <w:tab w:val="right" w:leader="dot" w:pos="8306"/>
        </w:tabs>
      </w:pPr>
      <w:hyperlink w:anchor="_Toc5549" w:history="1">
        <w:r>
          <w:rPr>
            <w:rFonts w:ascii="仿宋" w:eastAsia="仿宋" w:hAnsi="仿宋" w:cs="仿宋" w:hint="eastAsia"/>
            <w:lang w:eastAsia="zh-CN"/>
          </w:rPr>
          <w:t>(一)、风险识别</w:t>
        </w:r>
        <w:r>
          <w:tab/>
        </w:r>
        <w:r>
          <w:fldChar w:fldCharType="begin"/>
        </w:r>
        <w:r>
          <w:instrText xml:space="preserve"> PAGEREF _Toc5549 \h </w:instrText>
        </w:r>
        <w:r>
          <w:fldChar w:fldCharType="separate"/>
        </w:r>
        <w:r>
          <w:t>47</w:t>
        </w:r>
        <w:r>
          <w:fldChar w:fldCharType="end"/>
        </w:r>
      </w:hyperlink>
    </w:p>
    <w:p>
      <w:pPr>
        <w:pStyle w:val="TOC2"/>
        <w:tabs>
          <w:tab w:val="right" w:leader="dot" w:pos="8306"/>
        </w:tabs>
      </w:pPr>
      <w:hyperlink w:anchor="_Toc15750" w:history="1">
        <w:r>
          <w:rPr>
            <w:rFonts w:ascii="仿宋" w:eastAsia="仿宋" w:hAnsi="仿宋" w:cs="仿宋" w:hint="eastAsia"/>
            <w:lang w:eastAsia="zh-CN"/>
          </w:rPr>
          <w:t>(二)、风险分类</w:t>
        </w:r>
        <w:r>
          <w:tab/>
        </w:r>
        <w:r>
          <w:fldChar w:fldCharType="begin"/>
        </w:r>
        <w:r>
          <w:instrText xml:space="preserve"> PAGEREF _Toc15750 \h </w:instrText>
        </w:r>
        <w:r>
          <w:fldChar w:fldCharType="separate"/>
        </w:r>
        <w:r>
          <w:t>48</w:t>
        </w:r>
        <w:r>
          <w:fldChar w:fldCharType="end"/>
        </w:r>
      </w:hyperlink>
    </w:p>
    <w:p>
      <w:pPr>
        <w:pStyle w:val="TOC1"/>
        <w:tabs>
          <w:tab w:val="right" w:leader="dot" w:pos="8306"/>
        </w:tabs>
      </w:pPr>
      <w:hyperlink w:anchor="_Toc17499" w:history="1">
        <w:r>
          <w:rPr>
            <w:rFonts w:ascii="仿宋" w:eastAsia="仿宋" w:hAnsi="仿宋" w:cs="仿宋" w:hint="eastAsia"/>
            <w:lang w:eastAsia="zh-CN"/>
          </w:rPr>
          <w:t>十四、质量管理体系</w:t>
        </w:r>
        <w:r>
          <w:tab/>
        </w:r>
        <w:r>
          <w:fldChar w:fldCharType="begin"/>
        </w:r>
        <w:r>
          <w:instrText xml:space="preserve"> PAGEREF _Toc17499 \h </w:instrText>
        </w:r>
        <w:r>
          <w:fldChar w:fldCharType="separate"/>
        </w:r>
        <w:r>
          <w:t>50</w:t>
        </w:r>
        <w:r>
          <w:fldChar w:fldCharType="end"/>
        </w:r>
      </w:hyperlink>
    </w:p>
    <w:p>
      <w:pPr>
        <w:pStyle w:val="TOC2"/>
        <w:tabs>
          <w:tab w:val="right" w:leader="dot" w:pos="8306"/>
        </w:tabs>
      </w:pPr>
      <w:hyperlink w:anchor="_Toc30893" w:history="1">
        <w:r>
          <w:rPr>
            <w:rFonts w:ascii="仿宋" w:eastAsia="仿宋" w:hAnsi="仿宋" w:cs="仿宋" w:hint="eastAsia"/>
            <w:lang w:eastAsia="zh-CN"/>
          </w:rPr>
          <w:t>(一)、质量目标与方针</w:t>
        </w:r>
        <w:r>
          <w:tab/>
        </w:r>
        <w:r>
          <w:fldChar w:fldCharType="begin"/>
        </w:r>
        <w:r>
          <w:instrText xml:space="preserve"> PAGEREF _Toc30893 \h </w:instrText>
        </w:r>
        <w:r>
          <w:fldChar w:fldCharType="separate"/>
        </w:r>
        <w:r>
          <w:t>50</w:t>
        </w:r>
        <w:r>
          <w:fldChar w:fldCharType="end"/>
        </w:r>
      </w:hyperlink>
    </w:p>
    <w:p>
      <w:pPr>
        <w:pStyle w:val="TOC2"/>
        <w:tabs>
          <w:tab w:val="right" w:leader="dot" w:pos="8306"/>
        </w:tabs>
      </w:pPr>
      <w:hyperlink w:anchor="_Toc30073" w:history="1">
        <w:r>
          <w:rPr>
            <w:rFonts w:ascii="仿宋" w:eastAsia="仿宋" w:hAnsi="仿宋" w:cs="仿宋" w:hint="eastAsia"/>
            <w:lang w:eastAsia="zh-CN"/>
          </w:rPr>
          <w:t>(二)、质量管理责任</w:t>
        </w:r>
        <w:r>
          <w:tab/>
        </w:r>
        <w:r>
          <w:fldChar w:fldCharType="begin"/>
        </w:r>
        <w:r>
          <w:instrText xml:space="preserve"> PAGEREF _Toc30073 \h </w:instrText>
        </w:r>
        <w:r>
          <w:fldChar w:fldCharType="separate"/>
        </w:r>
        <w:r>
          <w:t>51</w:t>
        </w:r>
        <w:r>
          <w:fldChar w:fldCharType="end"/>
        </w:r>
      </w:hyperlink>
    </w:p>
    <w:p>
      <w:pPr>
        <w:pStyle w:val="TOC2"/>
        <w:tabs>
          <w:tab w:val="right" w:leader="dot" w:pos="8306"/>
        </w:tabs>
      </w:pPr>
      <w:hyperlink w:anchor="_Toc5438" w:history="1">
        <w:r>
          <w:rPr>
            <w:rFonts w:ascii="仿宋" w:eastAsia="仿宋" w:hAnsi="仿宋" w:cs="仿宋" w:hint="eastAsia"/>
            <w:lang w:eastAsia="zh-CN"/>
          </w:rPr>
          <w:t>(三)、质量管理体系文件</w:t>
        </w:r>
        <w:r>
          <w:tab/>
        </w:r>
        <w:r>
          <w:fldChar w:fldCharType="begin"/>
        </w:r>
        <w:r>
          <w:instrText xml:space="preserve"> PAGEREF _Toc5438 \h </w:instrText>
        </w:r>
        <w:r>
          <w:fldChar w:fldCharType="separate"/>
        </w:r>
        <w:r>
          <w:t>53</w:t>
        </w:r>
        <w:r>
          <w:fldChar w:fldCharType="end"/>
        </w:r>
      </w:hyperlink>
    </w:p>
    <w:p>
      <w:pPr>
        <w:pStyle w:val="TOC2"/>
        <w:tabs>
          <w:tab w:val="right" w:leader="dot" w:pos="8306"/>
        </w:tabs>
      </w:pPr>
      <w:hyperlink w:anchor="_Toc2338" w:history="1">
        <w:r>
          <w:rPr>
            <w:rFonts w:ascii="仿宋" w:eastAsia="仿宋" w:hAnsi="仿宋" w:cs="仿宋" w:hint="eastAsia"/>
            <w:lang w:eastAsia="zh-CN"/>
          </w:rPr>
          <w:t>(四)、质量培训与教育</w:t>
        </w:r>
        <w:r>
          <w:tab/>
        </w:r>
        <w:r>
          <w:fldChar w:fldCharType="begin"/>
        </w:r>
        <w:r>
          <w:instrText xml:space="preserve"> PAGEREF _Toc2338 \h </w:instrText>
        </w:r>
        <w:r>
          <w:fldChar w:fldCharType="separate"/>
        </w:r>
        <w:r>
          <w:t>55</w:t>
        </w:r>
        <w:r>
          <w:fldChar w:fldCharType="end"/>
        </w:r>
      </w:hyperlink>
    </w:p>
    <w:p>
      <w:pPr>
        <w:pStyle w:val="TOC2"/>
        <w:tabs>
          <w:tab w:val="right" w:leader="dot" w:pos="8306"/>
        </w:tabs>
      </w:pPr>
      <w:hyperlink w:anchor="_Toc13004" w:history="1">
        <w:r>
          <w:rPr>
            <w:rFonts w:ascii="仿宋" w:eastAsia="仿宋" w:hAnsi="仿宋" w:cs="仿宋" w:hint="eastAsia"/>
            <w:lang w:eastAsia="zh-CN"/>
          </w:rPr>
          <w:t>(五)、质量审核与评价</w:t>
        </w:r>
        <w:r>
          <w:tab/>
        </w:r>
        <w:r>
          <w:fldChar w:fldCharType="begin"/>
        </w:r>
        <w:r>
          <w:instrText xml:space="preserve"> PAGEREF _Toc13004 \h </w:instrText>
        </w:r>
        <w:r>
          <w:fldChar w:fldCharType="separate"/>
        </w:r>
        <w:r>
          <w:t>56</w:t>
        </w:r>
        <w:r>
          <w:fldChar w:fldCharType="end"/>
        </w:r>
      </w:hyperlink>
    </w:p>
    <w:p>
      <w:pPr>
        <w:pStyle w:val="TOC2"/>
        <w:tabs>
          <w:tab w:val="right" w:leader="dot" w:pos="8306"/>
        </w:tabs>
      </w:pPr>
      <w:hyperlink w:anchor="_Toc26874" w:history="1">
        <w:r>
          <w:rPr>
            <w:rFonts w:ascii="仿宋" w:eastAsia="仿宋" w:hAnsi="仿宋" w:cs="仿宋" w:hint="eastAsia"/>
            <w:lang w:eastAsia="zh-CN"/>
          </w:rPr>
          <w:t>(六)、不符合与纠正措施</w:t>
        </w:r>
        <w:r>
          <w:tab/>
        </w:r>
        <w:r>
          <w:fldChar w:fldCharType="begin"/>
        </w:r>
        <w:r>
          <w:instrText xml:space="preserve"> PAGEREF _Toc26874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825"/>
      <w:r>
        <w:rPr>
          <w:rFonts w:ascii="仿宋" w:eastAsia="仿宋" w:hAnsi="仿宋" w:cs="仿宋" w:hint="eastAsia"/>
          <w:sz w:val="28"/>
          <w:lang w:eastAsia="zh-CN"/>
        </w:rPr>
        <w:t>一、电热片项目土建工程</w:t>
      </w:r>
      <w:bookmarkEnd w:id="2"/>
    </w:p>
    <w:p>
      <w:pPr>
        <w:pStyle w:val="Heading2"/>
        <w:rPr>
          <w:rFonts w:ascii="仿宋" w:eastAsia="仿宋" w:hAnsi="仿宋" w:cs="仿宋" w:hint="eastAsia"/>
          <w:lang w:eastAsia="zh-CN"/>
        </w:rPr>
      </w:pPr>
      <w:bookmarkStart w:id="3" w:name="_Toc2701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在电热片项目的建筑工程设计中，我们将秉承一系列重要的设计原则，以确保电热片项目建筑在功能、美观、可持续性等方面达到最佳效果。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首要原则是确保建筑的功能性得到最大化的发挥。我们将充分理解电热片项目的实际需求，合理布局各个功能区域，保证建筑在满足业务需求的同时，提供高效的工作环境。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在建筑设计中，我们将综合考虑建设和运营成本。通过精细的经济效益分析，确保设计方案在高效利用资源的同时，对电热片项目的长期盈利能力有积极的贡献。</w:t>
      </w:r>
    </w:p>
    <w:p>
      <w:pPr>
        <w:pStyle w:val="Heading2"/>
        <w:ind w:firstLine="560" w:firstLineChars="200"/>
        <w:rPr>
          <w:rFonts w:ascii="仿宋" w:eastAsia="仿宋" w:hAnsi="仿宋" w:cs="仿宋" w:hint="eastAsia"/>
          <w:sz w:val="28"/>
          <w:lang w:eastAsia="zh-CN"/>
        </w:rPr>
      </w:pPr>
      <w:bookmarkStart w:id="4" w:name="_Toc492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的土建工程设计中，我们将精准设定设计年限，结合电热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热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258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热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热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热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0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本期工程电热片项目预计总建筑面积XXX平方米，其中：计容建筑面积XXX平方米，计划建筑工程投资XX万元，占电热片项目总投资的XX%。</w:t>
      </w:r>
    </w:p>
    <w:p>
      <w:pPr>
        <w:pStyle w:val="Heading1"/>
        <w:ind w:firstLine="560" w:firstLineChars="200"/>
        <w:rPr>
          <w:rFonts w:ascii="仿宋" w:eastAsia="仿宋" w:hAnsi="仿宋" w:cs="仿宋" w:hint="eastAsia"/>
          <w:sz w:val="28"/>
          <w:lang w:eastAsia="zh-CN"/>
        </w:rPr>
      </w:pPr>
      <w:bookmarkStart w:id="7" w:name="_Toc22129"/>
      <w:r>
        <w:rPr>
          <w:rFonts w:ascii="仿宋" w:eastAsia="仿宋" w:hAnsi="仿宋" w:cs="仿宋" w:hint="eastAsia"/>
          <w:sz w:val="28"/>
          <w:lang w:eastAsia="zh-CN"/>
        </w:rPr>
        <w:t>二、电热片项目概论</w:t>
      </w:r>
      <w:bookmarkEnd w:id="7"/>
    </w:p>
    <w:p>
      <w:pPr>
        <w:pStyle w:val="Heading2"/>
        <w:rPr>
          <w:rFonts w:ascii="仿宋" w:eastAsia="仿宋" w:hAnsi="仿宋" w:cs="仿宋" w:hint="eastAsia"/>
          <w:lang w:eastAsia="zh-CN"/>
        </w:rPr>
      </w:pPr>
      <w:bookmarkStart w:id="8" w:name="_Toc25042"/>
      <w:r>
        <w:rPr>
          <w:rFonts w:ascii="仿宋" w:eastAsia="仿宋" w:hAnsi="仿宋" w:cs="仿宋" w:hint="eastAsia"/>
          <w:lang w:eastAsia="zh-CN"/>
        </w:rPr>
        <w:t>(一)、电热片项目概况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起源追溯至对市场的深入洞察。市场的不断演变与变革为电热片项目提供了难得的机遇。当前市场存在的需求缺口和变革的大环境共同构成了电热片项目的背景。这个电热片项目旨在充分利用市场机遇，填补行业中尚未满足的需求，为客户提供全新的解决方案。市场的变革和需求的增长使得这个电热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电热片项目名称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正式命名为电热片。这个名称不仅仅是一个标识，更代表了电热片项目的核心理念和愿景。它蕴含着电热片项目所要解决问题的关键字，具有强烈的表达和辨识度，为电热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电热片项目目标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核心目标是提供一种全新、高效的解决方案，满足客户日益增长的需求。电热片项目追求的不仅仅是满足市场需求，更是在市场中获得卓越的竞争优势。通过不断提升产品或服务的质量和创新水平，电热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电热片项目范围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全面涵盖了产品研发、制造、市场推广和售后服务，确保从产品设计到最终用户体验的全方位关注。这一全面的电热片项目范围是为了确保电热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电热片项目时间表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电热片项目计划在未来18个月内完成，包括研发、测试、市场试点和正式推出等不同阶段。这个时间表的合理设计是为了确保电热片项目各个阶段的顺利推进，以便按时交付高质量的成果。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电热片项目预算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电热片项目总预算估算为XX百万美元，主要分配在研发、市场推广、人员培训和运营等方面。这一充足的预算为电热片项目提供了充足的资源，确保电热片项目在各个方面都能取得优异的表现。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电热片项目风险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电热片项目可能面临的风险包括市场接受度低、技术难题、竞争激烈等。电热片项目团队已经制定了相应的风险应对计划，通过前瞻性的风险管理，确保电热片项目在面对不确定性时能够迅速做出应对。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电热片项目团队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电热片项目汇聚了一支经验丰富、多领域专业素养的核心团队，确保电热片项目在各个方面都能拥有高水平的执行力。团队的协同作战是电热片项目成功的关键因素之一。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电热片项目背景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电热片项目的背景根植于市场对更高效、创新产品的渴望，同时也受到科技发展对行业格局的深刻改变的影响。这为电热片项目提供了广阔的发展空间和市场需求。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电热片项目现状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截至目前，电热片项目已完成市场调研和技术验证，取得了初步的成功。这为电热片项目在未来的发展奠定了坚实的基础，为更远大的目标打下了坚实的基石。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9664"/>
      <w:r>
        <w:rPr>
          <w:rFonts w:ascii="仿宋" w:eastAsia="仿宋" w:hAnsi="仿宋" w:cs="仿宋" w:hint="eastAsia"/>
          <w:sz w:val="28"/>
          <w:lang w:eastAsia="zh-CN"/>
        </w:rPr>
        <w:t>(二)、电热片项目目标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keyword》电热片项目首要业务目标是在市场中占据有利地位，实现产品/服务的成功推广和销售。通过不断提升产品质量、创新性，电热片项目追求成为行业中的领导者，赢得更多客户的青睐。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在科技迅速发展的时代，电热片项目着眼于技术创新。通过持续的研发和技术升级，电热片项目旨在推出更具创新性的产品或服务，以满足市场对新鲜、先进解决方案的需求。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为了建立可持续的客户关系，电热片项目设定了客户满意度目标。通过提供卓越的产品质量和优质的客户服务，电热片项目追求赢得客户的信任和忠诚度，确保他们的满意度达到行业领先水平。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电热片项目注重社会责任和可持续发展。通过实施环保、社会责任电热片项目，电热片项目致力于在经济发展的同时保护环境，促进社会公平，实现可持续经营。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电热片项目的团队是实现目标的核心驱动力。因此，电热片项目设定了团队发展目标，包括提升团队成员的专业技能、培养领导力，以及搭建协同高效的团队工作氛围。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996"/>
      <w:r>
        <w:rPr>
          <w:rFonts w:ascii="仿宋" w:eastAsia="仿宋" w:hAnsi="仿宋" w:cs="仿宋" w:hint="eastAsia"/>
          <w:sz w:val="28"/>
          <w:lang w:eastAsia="zh-CN"/>
        </w:rPr>
        <w:t>(三)、电热片项目提出的理由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电热片项目提出的理由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源于对市场机遇的深刻洞察。当前市场中存在的需求缺口和行业发展趋势表明，有巨大的商业机会等待被开发。通过准确捕捉市场机遇，电热片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理念基于对技术创新的信仰。通过持续的研发和技术投入，电热片项目有望推出更具创新性的产品或服务。在科技飞速发展的当下，电热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是为了增强企业的行业竞争力。通过提升产品或服务的质量和独特性，电热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响应了消费者需求的变化。随着社会和科技的不断发展，消费者对产品和服务的需求也在发生变化。通过深入了解并及时回应消费者的新需求，电热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电热片项目的提出是企业战略发展规划的一部分。在面对日益激烈的市场竞争和不断变化的商业环境中，电热片项目作为企业战略的一环，旨在为企业开辟新的增长领域，巩固企业在行业中的地位。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电热片项目的提出不仅仅是基于商业考量，还注重社会责任。通过推出环保、社会责任等方面的电热片项目，电热片企业可以在社会中树立积极形象，为社会做出积极贡献，实现经济效益和社会效益的双赢。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电热片项目的提出反映了对利益相关者期望的关注。包括客户、员工、投资者等利益相关者在企业发展中都有着各自的期望，电热片项目力求在满足这些期望的同时，取得更大的共赢。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2577"/>
      <w:r>
        <w:rPr>
          <w:rFonts w:ascii="仿宋" w:eastAsia="仿宋" w:hAnsi="仿宋" w:cs="仿宋" w:hint="eastAsia"/>
          <w:sz w:val="28"/>
          <w:lang w:eastAsia="zh-CN"/>
        </w:rPr>
        <w:t>(四)、电热片项目意义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在实施电热片项目的过程中，我们不仅仅是在追逐商业成功，更是为企业和社会的多个层面创造了深远的意义。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的首要意义在于提升企业的市场竞争力。通过持续的创新和对产品质量的高标准要求，电热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热片项目的推进将促使行业技术水平的提升。通过引入先进技术和创新性解决方案，电热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在社会层面，电热片项目不仅创造了大量就业机会，提高了就业水平，还注重社会责任和环保。通过参与社会公益事业和推动环保电热片项目，电热片项目为社会贡献了一份力量，体现了企业对社会的积极回馈。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综合而言，电热片项目意义重大，不仅推动了企业的发展，也为行业和社会的进步贡献了积极力量。这是一个全面而深刻的影响，将在未来产生可持续的正面效应。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461"/>
      <w:r>
        <w:rPr>
          <w:rFonts w:ascii="仿宋" w:eastAsia="仿宋" w:hAnsi="仿宋" w:cs="仿宋" w:hint="eastAsia"/>
          <w:sz w:val="28"/>
          <w:lang w:eastAsia="zh-CN"/>
        </w:rPr>
        <w:t>(五)、电热片项目背景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在当今迅猛发展的商业环境中，电热片项目的动因根植于对多方面因素的审慎考量。这个电热片项目的提出并非孤立的决策，而是对企业所处背景深入思考的产物。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市场的不断演变是电热片项目背后的首要原因。科技的迅速发展和全球市场的快速变化使得企业必须灵活应对。电热片项目应运而生，旨在通过创新性的解决方案迎合市场的多变需求，赢得竞争中的先机。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竞争的激烈程度也是电热片项目背景中不可忽视的一环。企业需要在激烈竞争中脱颖而出，为此，电热片项目致力于打破常规，提供独特的价值主张，以吸引客户并确保市场份额的增长。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技术的迅速发展为企业带来了机遇与挑战。作为电热片项目启动的背景之一，对新兴技术的应用将有助于提升企业的技术水平，使其在不断演进的商业环境中保持竞争优势。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此外，社会对企业责任的期望也在逐渐升高。电热片项目充分融入了社会责任的理念，通过可持续经营和社会公益电热片项目，企图为社会贡献一份力量，在商业成功的同时关注社会价值。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2929"/>
      <w:r>
        <w:rPr>
          <w:rFonts w:ascii="仿宋" w:eastAsia="仿宋" w:hAnsi="仿宋" w:cs="仿宋" w:hint="eastAsia"/>
          <w:sz w:val="28"/>
          <w:lang w:eastAsia="zh-CN"/>
        </w:rPr>
        <w:t>三、电热片项目危机管理</w:t>
      </w:r>
      <w:bookmarkEnd w:id="13"/>
    </w:p>
    <w:p>
      <w:pPr>
        <w:pStyle w:val="Heading2"/>
        <w:rPr>
          <w:rFonts w:ascii="仿宋" w:eastAsia="仿宋" w:hAnsi="仿宋" w:cs="仿宋" w:hint="eastAsia"/>
          <w:lang w:eastAsia="zh-CN"/>
        </w:rPr>
      </w:pPr>
      <w:bookmarkStart w:id="14" w:name="_Toc1215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片项目危机管理中，危机预警与识别是确保电热片项目稳健运行的核心步骤。通过建立全面的监测机制，电热片项目团队旨在及时发现和理解潜在的风险和危机因素，以便采取及时的预防和应对措施，确保电热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首先，通过深入的风险评估，电热片项目团队全面分析了整个电热片项目和各个阶段可能存在的威胁。这包括准确评估每个潜在风险的发生概率和可能影响的程度，为后续危机预警提供了有力支持。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片项目团队着重于明确定义电热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片项目进展的持续监控，团队能够及时发现潜在问题并作出迅速反应。电热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在这一阶段，团队的专业素养和反应速度将发挥至关重要的作用，以确保潜在危机能够在初期得到有效的处理，最大程度地减轻负面影响。通过危机预警与识别，电热片项目得以更有序、可控地推进。</w:t>
      </w:r>
    </w:p>
    <w:p>
      <w:pPr>
        <w:pStyle w:val="Heading2"/>
        <w:ind w:firstLine="560" w:firstLineChars="200"/>
        <w:rPr>
          <w:rFonts w:ascii="仿宋" w:eastAsia="仿宋" w:hAnsi="仿宋" w:cs="仿宋" w:hint="eastAsia"/>
          <w:sz w:val="28"/>
          <w:lang w:eastAsia="zh-CN"/>
        </w:rPr>
      </w:pPr>
      <w:bookmarkStart w:id="15" w:name="_Toc17708"/>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暂停电热片项目进度：为遏制危机蔓延，电热片项目暂时停止进行，以便全面评估当前状况。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实时沟通：与关键利益相关者建立实时沟通机制，向他们传递电热片项目危机的实际状况，保障电热片项目核心利益。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随着危机得到初步控制，电热片项目团队转向制定恢复计划，以确保电热片项目能够从中迅速恢复。主要恢复计划包括：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修复受损的进度计划：重新评估电热片项目进度，制定修复计划，确保电热片项目尽快回归正常进程。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7350"/>
      <w:r>
        <w:rPr>
          <w:rFonts w:ascii="仿宋" w:eastAsia="仿宋" w:hAnsi="仿宋" w:cs="仿宋" w:hint="eastAsia"/>
          <w:sz w:val="28"/>
          <w:lang w:eastAsia="zh-CN"/>
        </w:rPr>
        <w:t>四、电热片项目建设背景及必要性分析</w:t>
      </w:r>
      <w:bookmarkEnd w:id="16"/>
    </w:p>
    <w:p>
      <w:pPr>
        <w:pStyle w:val="Heading2"/>
        <w:rPr>
          <w:rFonts w:ascii="仿宋" w:eastAsia="仿宋" w:hAnsi="仿宋" w:cs="仿宋" w:hint="eastAsia"/>
          <w:lang w:eastAsia="zh-CN"/>
        </w:rPr>
      </w:pPr>
      <w:bookmarkStart w:id="17" w:name="_Toc14087"/>
      <w:r>
        <w:rPr>
          <w:rFonts w:ascii="仿宋" w:eastAsia="仿宋" w:hAnsi="仿宋" w:cs="仿宋" w:hint="eastAsia"/>
          <w:lang w:eastAsia="zh-CN"/>
        </w:rPr>
        <w:t>(一)、电热片项目背景分析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我们的背景分析将深入挖掘当前行业的发展趋势，通过对竞争态势的全面审视，找到电热片项目在这个潮流中的定位。同时，我们将关注行业内涌现的新兴机遇，以便电热片项目更好地融入行业发展的潮流中。</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片项目提供了强大的发展动力。我们将聚焦于行业内最新的技术发展趋势，包括但不限于人工智能、大数据分析、物联网等领域。通过深度的技术研究，我们将确保电热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片项目发展的源泉。我们将投入更多的精力对市场需求进行深入剖析，超越表面的需求，深入挖掘潜在的市场痛点和机遇。通过对市场需求的细致了解，电热片项目将更有针对性地设计解决方案，满足市场的多样化需求，从而更好地促进电热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片项目战略至关重要。我们将对竞争态势进行更为深入的分析，包括但不限于市场份额、产品特点、客户满意度等多个维度。通过深度的竞争分析，电热片项目将能够更准确地把握市场脉搏，制定具有竞争力的电热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热片项目的发展具有直接的影响。我们将进行更为全面的法规和政策分析，了解行业发展中的潜在法律风险和合规挑战。通过充分了解和遵守相关法规，电热片项目将确保在法律框架内合法合规运营，为电热片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https://d.book118.com/028003042033006030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621C06"/>
    <w:rsid w:val="03621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0304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2024-01-21T04:38:00Z</dcterms:created>
  <dcterms:modified xsi:type="dcterms:W3CDTF">2024-01-21T04:39:01Z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5785B9B7ED224BD0ADBB563FF5AFAD88_11</vt:lpwstr>
  </property>
  <property fmtid="{D5CDD505-2E9C-101B-9397-08002B2CF9AE}" pid="3" name="KSOProductBuildVer">
    <vt:lpwstr>2052-12.1.0.16120</vt:lpwstr>
  </property>
</Properties>
</file>