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床具项目可行性分析报告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1" w:history="1">
        <w:r>
          <w:rPr>
            <w:rFonts w:ascii="仿宋" w:eastAsia="仿宋" w:hAnsi="仿宋" w:cs="仿宋" w:hint="eastAsia"/>
            <w:lang w:eastAsia="zh-CN"/>
          </w:rPr>
          <w:t>概论</w:t>
        </w:r>
        <w:r>
          <w:tab/>
        </w:r>
        <w:r>
          <w:fldChar w:fldCharType="begin"/>
        </w:r>
        <w:r>
          <w:instrText xml:space="preserve"> PAGEREF _Toc8741 \h </w:instrText>
        </w:r>
        <w:r>
          <w:fldChar w:fldCharType="separate"/>
        </w:r>
        <w:r>
          <w:t>3</w:t>
        </w:r>
        <w:r>
          <w:fldChar w:fldCharType="end"/>
        </w:r>
      </w:hyperlink>
    </w:p>
    <w:p>
      <w:pPr>
        <w:pStyle w:val="TOC1"/>
        <w:tabs>
          <w:tab w:val="right" w:leader="dot" w:pos="8306"/>
        </w:tabs>
      </w:pPr>
      <w:hyperlink w:anchor="_Toc18925" w:history="1">
        <w:r>
          <w:rPr>
            <w:rFonts w:ascii="仿宋" w:eastAsia="仿宋" w:hAnsi="仿宋" w:cs="仿宋" w:hint="eastAsia"/>
            <w:lang w:eastAsia="zh-CN"/>
          </w:rPr>
          <w:t>一、SWOT分析</w:t>
        </w:r>
        <w:r>
          <w:tab/>
        </w:r>
        <w:r>
          <w:fldChar w:fldCharType="begin"/>
        </w:r>
        <w:r>
          <w:instrText xml:space="preserve"> PAGEREF _Toc18925 \h </w:instrText>
        </w:r>
        <w:r>
          <w:fldChar w:fldCharType="separate"/>
        </w:r>
        <w:r>
          <w:t>3</w:t>
        </w:r>
        <w:r>
          <w:fldChar w:fldCharType="end"/>
        </w:r>
      </w:hyperlink>
    </w:p>
    <w:p>
      <w:pPr>
        <w:pStyle w:val="TOC2"/>
        <w:tabs>
          <w:tab w:val="right" w:leader="dot" w:pos="8306"/>
        </w:tabs>
      </w:pPr>
      <w:hyperlink w:anchor="_Toc15501" w:history="1">
        <w:r>
          <w:rPr>
            <w:rFonts w:ascii="仿宋" w:eastAsia="仿宋" w:hAnsi="仿宋" w:cs="仿宋" w:hint="eastAsia"/>
            <w:lang w:eastAsia="zh-CN"/>
          </w:rPr>
          <w:t>(一)、优势分析(S)</w:t>
        </w:r>
        <w:r>
          <w:tab/>
        </w:r>
        <w:r>
          <w:fldChar w:fldCharType="begin"/>
        </w:r>
        <w:r>
          <w:instrText xml:space="preserve"> PAGEREF _Toc15501 \h </w:instrText>
        </w:r>
        <w:r>
          <w:fldChar w:fldCharType="separate"/>
        </w:r>
        <w:r>
          <w:t>3</w:t>
        </w:r>
        <w:r>
          <w:fldChar w:fldCharType="end"/>
        </w:r>
      </w:hyperlink>
    </w:p>
    <w:p>
      <w:pPr>
        <w:pStyle w:val="TOC2"/>
        <w:tabs>
          <w:tab w:val="right" w:leader="dot" w:pos="8306"/>
        </w:tabs>
      </w:pPr>
      <w:hyperlink w:anchor="_Toc24440" w:history="1">
        <w:r>
          <w:rPr>
            <w:rFonts w:ascii="仿宋" w:eastAsia="仿宋" w:hAnsi="仿宋" w:cs="仿宋" w:hint="eastAsia"/>
            <w:lang w:eastAsia="zh-CN"/>
          </w:rPr>
          <w:t>(二)、劣势分析(W)</w:t>
        </w:r>
        <w:r>
          <w:tab/>
        </w:r>
        <w:r>
          <w:fldChar w:fldCharType="begin"/>
        </w:r>
        <w:r>
          <w:instrText xml:space="preserve"> PAGEREF _Toc24440 \h </w:instrText>
        </w:r>
        <w:r>
          <w:fldChar w:fldCharType="separate"/>
        </w:r>
        <w:r>
          <w:t>4</w:t>
        </w:r>
        <w:r>
          <w:fldChar w:fldCharType="end"/>
        </w:r>
      </w:hyperlink>
    </w:p>
    <w:p>
      <w:pPr>
        <w:pStyle w:val="TOC2"/>
        <w:tabs>
          <w:tab w:val="right" w:leader="dot" w:pos="8306"/>
        </w:tabs>
      </w:pPr>
      <w:hyperlink w:anchor="_Toc7232" w:history="1">
        <w:r>
          <w:rPr>
            <w:rFonts w:ascii="仿宋" w:eastAsia="仿宋" w:hAnsi="仿宋" w:cs="仿宋" w:hint="eastAsia"/>
            <w:lang w:eastAsia="zh-CN"/>
          </w:rPr>
          <w:t>(三)、机会分析(O)</w:t>
        </w:r>
        <w:r>
          <w:tab/>
        </w:r>
        <w:r>
          <w:fldChar w:fldCharType="begin"/>
        </w:r>
        <w:r>
          <w:instrText xml:space="preserve"> PAGEREF _Toc7232 \h </w:instrText>
        </w:r>
        <w:r>
          <w:fldChar w:fldCharType="separate"/>
        </w:r>
        <w:r>
          <w:t>5</w:t>
        </w:r>
        <w:r>
          <w:fldChar w:fldCharType="end"/>
        </w:r>
      </w:hyperlink>
    </w:p>
    <w:p>
      <w:pPr>
        <w:pStyle w:val="TOC2"/>
        <w:tabs>
          <w:tab w:val="right" w:leader="dot" w:pos="8306"/>
        </w:tabs>
      </w:pPr>
      <w:hyperlink w:anchor="_Toc29564" w:history="1">
        <w:r>
          <w:rPr>
            <w:rFonts w:ascii="仿宋" w:eastAsia="仿宋" w:hAnsi="仿宋" w:cs="仿宋" w:hint="eastAsia"/>
            <w:lang w:eastAsia="zh-CN"/>
          </w:rPr>
          <w:t>(四)、威胁分析(T)</w:t>
        </w:r>
        <w:r>
          <w:tab/>
        </w:r>
        <w:r>
          <w:fldChar w:fldCharType="begin"/>
        </w:r>
        <w:r>
          <w:instrText xml:space="preserve"> PAGEREF _Toc29564 \h </w:instrText>
        </w:r>
        <w:r>
          <w:fldChar w:fldCharType="separate"/>
        </w:r>
        <w:r>
          <w:t>8</w:t>
        </w:r>
        <w:r>
          <w:fldChar w:fldCharType="end"/>
        </w:r>
      </w:hyperlink>
    </w:p>
    <w:p>
      <w:pPr>
        <w:pStyle w:val="TOC1"/>
        <w:tabs>
          <w:tab w:val="right" w:leader="dot" w:pos="8306"/>
        </w:tabs>
      </w:pPr>
      <w:hyperlink w:anchor="_Toc2689" w:history="1">
        <w:r>
          <w:rPr>
            <w:rFonts w:ascii="仿宋" w:eastAsia="仿宋" w:hAnsi="仿宋" w:cs="仿宋" w:hint="eastAsia"/>
            <w:lang w:eastAsia="zh-CN"/>
          </w:rPr>
          <w:t>二、建设内容与产品方案</w:t>
        </w:r>
        <w:r>
          <w:tab/>
        </w:r>
        <w:r>
          <w:fldChar w:fldCharType="begin"/>
        </w:r>
        <w:r>
          <w:instrText xml:space="preserve"> PAGEREF _Toc2689 \h </w:instrText>
        </w:r>
        <w:r>
          <w:fldChar w:fldCharType="separate"/>
        </w:r>
        <w:r>
          <w:t>11</w:t>
        </w:r>
        <w:r>
          <w:fldChar w:fldCharType="end"/>
        </w:r>
      </w:hyperlink>
    </w:p>
    <w:p>
      <w:pPr>
        <w:pStyle w:val="TOC2"/>
        <w:tabs>
          <w:tab w:val="right" w:leader="dot" w:pos="8306"/>
        </w:tabs>
      </w:pPr>
      <w:hyperlink w:anchor="_Toc24312" w:history="1">
        <w:r>
          <w:rPr>
            <w:rFonts w:ascii="仿宋" w:eastAsia="仿宋" w:hAnsi="仿宋" w:cs="仿宋" w:hint="eastAsia"/>
            <w:lang w:eastAsia="zh-CN"/>
          </w:rPr>
          <w:t>(一)、建设规模及主要建设内容</w:t>
        </w:r>
        <w:r>
          <w:tab/>
        </w:r>
        <w:r>
          <w:fldChar w:fldCharType="begin"/>
        </w:r>
        <w:r>
          <w:instrText xml:space="preserve"> PAGEREF _Toc24312 \h </w:instrText>
        </w:r>
        <w:r>
          <w:fldChar w:fldCharType="separate"/>
        </w:r>
        <w:r>
          <w:t>11</w:t>
        </w:r>
        <w:r>
          <w:fldChar w:fldCharType="end"/>
        </w:r>
      </w:hyperlink>
    </w:p>
    <w:p>
      <w:pPr>
        <w:pStyle w:val="TOC2"/>
        <w:tabs>
          <w:tab w:val="right" w:leader="dot" w:pos="8306"/>
        </w:tabs>
      </w:pPr>
      <w:hyperlink w:anchor="_Toc1516" w:history="1">
        <w:r>
          <w:rPr>
            <w:rFonts w:ascii="仿宋" w:eastAsia="仿宋" w:hAnsi="仿宋" w:cs="仿宋" w:hint="eastAsia"/>
            <w:lang w:eastAsia="zh-CN"/>
          </w:rPr>
          <w:t>(二)、床具产品规划方案及生产纲领</w:t>
        </w:r>
        <w:r>
          <w:tab/>
        </w:r>
        <w:r>
          <w:fldChar w:fldCharType="begin"/>
        </w:r>
        <w:r>
          <w:instrText xml:space="preserve"> PAGEREF _Toc1516 \h </w:instrText>
        </w:r>
        <w:r>
          <w:fldChar w:fldCharType="separate"/>
        </w:r>
        <w:r>
          <w:t>11</w:t>
        </w:r>
        <w:r>
          <w:fldChar w:fldCharType="end"/>
        </w:r>
      </w:hyperlink>
    </w:p>
    <w:p>
      <w:pPr>
        <w:pStyle w:val="TOC1"/>
        <w:tabs>
          <w:tab w:val="right" w:leader="dot" w:pos="8306"/>
        </w:tabs>
      </w:pPr>
      <w:hyperlink w:anchor="_Toc4405" w:history="1">
        <w:r>
          <w:rPr>
            <w:rFonts w:ascii="仿宋" w:eastAsia="仿宋" w:hAnsi="仿宋" w:cs="仿宋" w:hint="eastAsia"/>
            <w:lang w:eastAsia="zh-CN"/>
          </w:rPr>
          <w:t>三、项目后期运营与拓展</w:t>
        </w:r>
        <w:r>
          <w:tab/>
        </w:r>
        <w:r>
          <w:fldChar w:fldCharType="begin"/>
        </w:r>
        <w:r>
          <w:instrText xml:space="preserve"> PAGEREF _Toc4405 \h </w:instrText>
        </w:r>
        <w:r>
          <w:fldChar w:fldCharType="separate"/>
        </w:r>
        <w:r>
          <w:t>12</w:t>
        </w:r>
        <w:r>
          <w:fldChar w:fldCharType="end"/>
        </w:r>
      </w:hyperlink>
    </w:p>
    <w:p>
      <w:pPr>
        <w:pStyle w:val="TOC2"/>
        <w:tabs>
          <w:tab w:val="right" w:leader="dot" w:pos="8306"/>
        </w:tabs>
      </w:pPr>
      <w:hyperlink w:anchor="_Toc26465" w:history="1">
        <w:r>
          <w:rPr>
            <w:rFonts w:ascii="仿宋" w:eastAsia="仿宋" w:hAnsi="仿宋" w:cs="仿宋" w:hint="eastAsia"/>
            <w:lang w:eastAsia="zh-CN"/>
          </w:rPr>
          <w:t>(一)、后期运营计划</w:t>
        </w:r>
        <w:r>
          <w:tab/>
        </w:r>
        <w:r>
          <w:fldChar w:fldCharType="begin"/>
        </w:r>
        <w:r>
          <w:instrText xml:space="preserve"> PAGEREF _Toc26465 \h </w:instrText>
        </w:r>
        <w:r>
          <w:fldChar w:fldCharType="separate"/>
        </w:r>
        <w:r>
          <w:t>12</w:t>
        </w:r>
        <w:r>
          <w:fldChar w:fldCharType="end"/>
        </w:r>
      </w:hyperlink>
    </w:p>
    <w:p>
      <w:pPr>
        <w:pStyle w:val="TOC2"/>
        <w:tabs>
          <w:tab w:val="right" w:leader="dot" w:pos="8306"/>
        </w:tabs>
      </w:pPr>
      <w:hyperlink w:anchor="_Toc21370" w:history="1">
        <w:r>
          <w:rPr>
            <w:rFonts w:ascii="仿宋" w:eastAsia="仿宋" w:hAnsi="仿宋" w:cs="仿宋" w:hint="eastAsia"/>
            <w:lang w:eastAsia="zh-CN"/>
          </w:rPr>
          <w:t>(二)、市场拓展与多元化发展</w:t>
        </w:r>
        <w:r>
          <w:tab/>
        </w:r>
        <w:r>
          <w:fldChar w:fldCharType="begin"/>
        </w:r>
        <w:r>
          <w:instrText xml:space="preserve"> PAGEREF _Toc21370 \h </w:instrText>
        </w:r>
        <w:r>
          <w:fldChar w:fldCharType="separate"/>
        </w:r>
        <w:r>
          <w:t>13</w:t>
        </w:r>
        <w:r>
          <w:fldChar w:fldCharType="end"/>
        </w:r>
      </w:hyperlink>
    </w:p>
    <w:p>
      <w:pPr>
        <w:pStyle w:val="TOC2"/>
        <w:tabs>
          <w:tab w:val="right" w:leader="dot" w:pos="8306"/>
        </w:tabs>
      </w:pPr>
      <w:hyperlink w:anchor="_Toc32579" w:history="1">
        <w:r>
          <w:rPr>
            <w:rFonts w:ascii="仿宋" w:eastAsia="仿宋" w:hAnsi="仿宋" w:cs="仿宋" w:hint="eastAsia"/>
            <w:lang w:eastAsia="zh-CN"/>
          </w:rPr>
          <w:t>(三)、技术创新与升级计划</w:t>
        </w:r>
        <w:r>
          <w:tab/>
        </w:r>
        <w:r>
          <w:fldChar w:fldCharType="begin"/>
        </w:r>
        <w:r>
          <w:instrText xml:space="preserve"> PAGEREF _Toc32579 \h </w:instrText>
        </w:r>
        <w:r>
          <w:fldChar w:fldCharType="separate"/>
        </w:r>
        <w:r>
          <w:t>14</w:t>
        </w:r>
        <w:r>
          <w:fldChar w:fldCharType="end"/>
        </w:r>
      </w:hyperlink>
    </w:p>
    <w:p>
      <w:pPr>
        <w:pStyle w:val="TOC1"/>
        <w:tabs>
          <w:tab w:val="right" w:leader="dot" w:pos="8306"/>
        </w:tabs>
      </w:pPr>
      <w:hyperlink w:anchor="_Toc14297" w:history="1">
        <w:r>
          <w:rPr>
            <w:rFonts w:ascii="仿宋" w:eastAsia="仿宋" w:hAnsi="仿宋" w:cs="仿宋" w:hint="eastAsia"/>
            <w:lang w:eastAsia="zh-CN"/>
          </w:rPr>
          <w:t>四、项目概要</w:t>
        </w:r>
        <w:r>
          <w:tab/>
        </w:r>
        <w:r>
          <w:fldChar w:fldCharType="begin"/>
        </w:r>
        <w:r>
          <w:instrText xml:space="preserve"> PAGEREF _Toc14297 \h </w:instrText>
        </w:r>
        <w:r>
          <w:fldChar w:fldCharType="separate"/>
        </w:r>
        <w:r>
          <w:t>16</w:t>
        </w:r>
        <w:r>
          <w:fldChar w:fldCharType="end"/>
        </w:r>
      </w:hyperlink>
    </w:p>
    <w:p>
      <w:pPr>
        <w:pStyle w:val="TOC2"/>
        <w:tabs>
          <w:tab w:val="right" w:leader="dot" w:pos="8306"/>
        </w:tabs>
      </w:pPr>
      <w:hyperlink w:anchor="_Toc30134" w:history="1">
        <w:r>
          <w:rPr>
            <w:rFonts w:ascii="仿宋" w:eastAsia="仿宋" w:hAnsi="仿宋" w:cs="仿宋" w:hint="eastAsia"/>
            <w:lang w:eastAsia="zh-CN"/>
          </w:rPr>
          <w:t>(一)、项目名称及建设性质</w:t>
        </w:r>
        <w:r>
          <w:tab/>
        </w:r>
        <w:r>
          <w:fldChar w:fldCharType="begin"/>
        </w:r>
        <w:r>
          <w:instrText xml:space="preserve"> PAGEREF _Toc30134 \h </w:instrText>
        </w:r>
        <w:r>
          <w:fldChar w:fldCharType="separate"/>
        </w:r>
        <w:r>
          <w:t>16</w:t>
        </w:r>
        <w:r>
          <w:fldChar w:fldCharType="end"/>
        </w:r>
      </w:hyperlink>
    </w:p>
    <w:p>
      <w:pPr>
        <w:pStyle w:val="TOC2"/>
        <w:tabs>
          <w:tab w:val="right" w:leader="dot" w:pos="8306"/>
        </w:tabs>
      </w:pPr>
      <w:hyperlink w:anchor="_Toc29424" w:history="1">
        <w:r>
          <w:rPr>
            <w:rFonts w:ascii="仿宋" w:eastAsia="仿宋" w:hAnsi="仿宋" w:cs="仿宋" w:hint="eastAsia"/>
            <w:lang w:eastAsia="zh-CN"/>
          </w:rPr>
          <w:t>(二)、项目主办方</w:t>
        </w:r>
        <w:r>
          <w:tab/>
        </w:r>
        <w:r>
          <w:fldChar w:fldCharType="begin"/>
        </w:r>
        <w:r>
          <w:instrText xml:space="preserve"> PAGEREF _Toc29424 \h </w:instrText>
        </w:r>
        <w:r>
          <w:fldChar w:fldCharType="separate"/>
        </w:r>
        <w:r>
          <w:t>16</w:t>
        </w:r>
        <w:r>
          <w:fldChar w:fldCharType="end"/>
        </w:r>
      </w:hyperlink>
    </w:p>
    <w:p>
      <w:pPr>
        <w:pStyle w:val="TOC2"/>
        <w:tabs>
          <w:tab w:val="right" w:leader="dot" w:pos="8306"/>
        </w:tabs>
      </w:pPr>
      <w:hyperlink w:anchor="_Toc19904" w:history="1">
        <w:r>
          <w:rPr>
            <w:rFonts w:ascii="仿宋" w:eastAsia="仿宋" w:hAnsi="仿宋" w:cs="仿宋" w:hint="eastAsia"/>
            <w:lang w:eastAsia="zh-CN"/>
          </w:rPr>
          <w:t>(三)、床具项目定位及建设原因</w:t>
        </w:r>
        <w:r>
          <w:tab/>
        </w:r>
        <w:r>
          <w:fldChar w:fldCharType="begin"/>
        </w:r>
        <w:r>
          <w:instrText xml:space="preserve"> PAGEREF _Toc19904 \h </w:instrText>
        </w:r>
        <w:r>
          <w:fldChar w:fldCharType="separate"/>
        </w:r>
        <w:r>
          <w:t>17</w:t>
        </w:r>
        <w:r>
          <w:fldChar w:fldCharType="end"/>
        </w:r>
      </w:hyperlink>
    </w:p>
    <w:p>
      <w:pPr>
        <w:pStyle w:val="TOC2"/>
        <w:tabs>
          <w:tab w:val="right" w:leader="dot" w:pos="8306"/>
        </w:tabs>
      </w:pPr>
      <w:hyperlink w:anchor="_Toc8456" w:history="1">
        <w:r>
          <w:rPr>
            <w:rFonts w:ascii="仿宋" w:eastAsia="仿宋" w:hAnsi="仿宋" w:cs="仿宋" w:hint="eastAsia"/>
            <w:lang w:eastAsia="zh-CN"/>
          </w:rPr>
          <w:t>(四)、床具项目选址及背景</w:t>
        </w:r>
        <w:r>
          <w:tab/>
        </w:r>
        <w:r>
          <w:fldChar w:fldCharType="begin"/>
        </w:r>
        <w:r>
          <w:instrText xml:space="preserve"> PAGEREF _Toc8456 \h </w:instrText>
        </w:r>
        <w:r>
          <w:fldChar w:fldCharType="separate"/>
        </w:r>
        <w:r>
          <w:t>18</w:t>
        </w:r>
        <w:r>
          <w:fldChar w:fldCharType="end"/>
        </w:r>
      </w:hyperlink>
    </w:p>
    <w:p>
      <w:pPr>
        <w:pStyle w:val="TOC2"/>
        <w:tabs>
          <w:tab w:val="right" w:leader="dot" w:pos="8306"/>
        </w:tabs>
      </w:pPr>
      <w:hyperlink w:anchor="_Toc10871" w:history="1">
        <w:r>
          <w:rPr>
            <w:rFonts w:ascii="仿宋" w:eastAsia="仿宋" w:hAnsi="仿宋" w:cs="仿宋" w:hint="eastAsia"/>
            <w:lang w:eastAsia="zh-CN"/>
          </w:rPr>
          <w:t>(五)、床具项目生产规模概述</w:t>
        </w:r>
        <w:r>
          <w:tab/>
        </w:r>
        <w:r>
          <w:fldChar w:fldCharType="begin"/>
        </w:r>
        <w:r>
          <w:instrText xml:space="preserve"> PAGEREF _Toc10871 \h </w:instrText>
        </w:r>
        <w:r>
          <w:fldChar w:fldCharType="separate"/>
        </w:r>
        <w:r>
          <w:t>18</w:t>
        </w:r>
        <w:r>
          <w:fldChar w:fldCharType="end"/>
        </w:r>
      </w:hyperlink>
    </w:p>
    <w:p>
      <w:pPr>
        <w:pStyle w:val="TOC2"/>
        <w:tabs>
          <w:tab w:val="right" w:leader="dot" w:pos="8306"/>
        </w:tabs>
      </w:pPr>
      <w:hyperlink w:anchor="_Toc14601" w:history="1">
        <w:r>
          <w:rPr>
            <w:rFonts w:ascii="仿宋" w:eastAsia="仿宋" w:hAnsi="仿宋" w:cs="仿宋" w:hint="eastAsia"/>
            <w:lang w:eastAsia="zh-CN"/>
          </w:rPr>
          <w:t>(六)、建筑规模与设计要点</w:t>
        </w:r>
        <w:r>
          <w:tab/>
        </w:r>
        <w:r>
          <w:fldChar w:fldCharType="begin"/>
        </w:r>
        <w:r>
          <w:instrText xml:space="preserve"> PAGEREF _Toc14601 \h </w:instrText>
        </w:r>
        <w:r>
          <w:fldChar w:fldCharType="separate"/>
        </w:r>
        <w:r>
          <w:t>19</w:t>
        </w:r>
        <w:r>
          <w:fldChar w:fldCharType="end"/>
        </w:r>
      </w:hyperlink>
    </w:p>
    <w:p>
      <w:pPr>
        <w:pStyle w:val="TOC2"/>
        <w:tabs>
          <w:tab w:val="right" w:leader="dot" w:pos="8306"/>
        </w:tabs>
      </w:pPr>
      <w:hyperlink w:anchor="_Toc11940" w:history="1">
        <w:r>
          <w:rPr>
            <w:rFonts w:ascii="仿宋" w:eastAsia="仿宋" w:hAnsi="仿宋" w:cs="仿宋" w:hint="eastAsia"/>
            <w:lang w:eastAsia="zh-CN"/>
          </w:rPr>
          <w:t>(七)、环境影响考察</w:t>
        </w:r>
        <w:r>
          <w:tab/>
        </w:r>
        <w:r>
          <w:fldChar w:fldCharType="begin"/>
        </w:r>
        <w:r>
          <w:instrText xml:space="preserve"> PAGEREF _Toc11940 \h </w:instrText>
        </w:r>
        <w:r>
          <w:fldChar w:fldCharType="separate"/>
        </w:r>
        <w:r>
          <w:t>19</w:t>
        </w:r>
        <w:r>
          <w:fldChar w:fldCharType="end"/>
        </w:r>
      </w:hyperlink>
    </w:p>
    <w:p>
      <w:pPr>
        <w:pStyle w:val="TOC2"/>
        <w:tabs>
          <w:tab w:val="right" w:leader="dot" w:pos="8306"/>
        </w:tabs>
      </w:pPr>
      <w:hyperlink w:anchor="_Toc17423" w:history="1">
        <w:r>
          <w:rPr>
            <w:rFonts w:ascii="仿宋" w:eastAsia="仿宋" w:hAnsi="仿宋" w:cs="仿宋" w:hint="eastAsia"/>
            <w:lang w:eastAsia="zh-CN"/>
          </w:rPr>
          <w:t>(八)、项目总投资与资金结构</w:t>
        </w:r>
        <w:r>
          <w:tab/>
        </w:r>
        <w:r>
          <w:fldChar w:fldCharType="begin"/>
        </w:r>
        <w:r>
          <w:instrText xml:space="preserve"> PAGEREF _Toc17423 \h </w:instrText>
        </w:r>
        <w:r>
          <w:fldChar w:fldCharType="separate"/>
        </w:r>
        <w:r>
          <w:t>20</w:t>
        </w:r>
        <w:r>
          <w:fldChar w:fldCharType="end"/>
        </w:r>
      </w:hyperlink>
    </w:p>
    <w:p>
      <w:pPr>
        <w:pStyle w:val="TOC2"/>
        <w:tabs>
          <w:tab w:val="right" w:leader="dot" w:pos="8306"/>
        </w:tabs>
      </w:pPr>
      <w:hyperlink w:anchor="_Toc21128" w:history="1">
        <w:r>
          <w:rPr>
            <w:rFonts w:ascii="仿宋" w:eastAsia="仿宋" w:hAnsi="仿宋" w:cs="仿宋" w:hint="eastAsia"/>
            <w:lang w:eastAsia="zh-CN"/>
          </w:rPr>
          <w:t>(九)、资金筹措方案概述</w:t>
        </w:r>
        <w:r>
          <w:tab/>
        </w:r>
        <w:r>
          <w:fldChar w:fldCharType="begin"/>
        </w:r>
        <w:r>
          <w:instrText xml:space="preserve"> PAGEREF _Toc21128 \h </w:instrText>
        </w:r>
        <w:r>
          <w:fldChar w:fldCharType="separate"/>
        </w:r>
        <w:r>
          <w:t>20</w:t>
        </w:r>
        <w:r>
          <w:fldChar w:fldCharType="end"/>
        </w:r>
      </w:hyperlink>
    </w:p>
    <w:p>
      <w:pPr>
        <w:pStyle w:val="TOC2"/>
        <w:tabs>
          <w:tab w:val="right" w:leader="dot" w:pos="8306"/>
        </w:tabs>
      </w:pPr>
      <w:hyperlink w:anchor="_Toc26279" w:history="1">
        <w:r>
          <w:rPr>
            <w:rFonts w:ascii="仿宋" w:eastAsia="仿宋" w:hAnsi="仿宋" w:cs="仿宋" w:hint="eastAsia"/>
            <w:lang w:eastAsia="zh-CN"/>
          </w:rPr>
          <w:t>(十)、床具项目经济效益预期规划</w:t>
        </w:r>
        <w:r>
          <w:tab/>
        </w:r>
        <w:r>
          <w:fldChar w:fldCharType="begin"/>
        </w:r>
        <w:r>
          <w:instrText xml:space="preserve"> PAGEREF _Toc26279 \h </w:instrText>
        </w:r>
        <w:r>
          <w:fldChar w:fldCharType="separate"/>
        </w:r>
        <w:r>
          <w:t>21</w:t>
        </w:r>
        <w:r>
          <w:fldChar w:fldCharType="end"/>
        </w:r>
      </w:hyperlink>
    </w:p>
    <w:p>
      <w:pPr>
        <w:pStyle w:val="TOC2"/>
        <w:tabs>
          <w:tab w:val="right" w:leader="dot" w:pos="8306"/>
        </w:tabs>
      </w:pPr>
      <w:hyperlink w:anchor="_Toc10393" w:history="1">
        <w:r>
          <w:rPr>
            <w:rFonts w:ascii="仿宋" w:eastAsia="仿宋" w:hAnsi="仿宋" w:cs="仿宋" w:hint="eastAsia"/>
            <w:lang w:eastAsia="zh-CN"/>
          </w:rPr>
          <w:t>(十一)、床具项目建设进度计划</w:t>
        </w:r>
        <w:r>
          <w:tab/>
        </w:r>
        <w:r>
          <w:fldChar w:fldCharType="begin"/>
        </w:r>
        <w:r>
          <w:instrText xml:space="preserve"> PAGEREF _Toc10393 \h </w:instrText>
        </w:r>
        <w:r>
          <w:fldChar w:fldCharType="separate"/>
        </w:r>
        <w:r>
          <w:t>21</w:t>
        </w:r>
        <w:r>
          <w:fldChar w:fldCharType="end"/>
        </w:r>
      </w:hyperlink>
    </w:p>
    <w:p>
      <w:pPr>
        <w:pStyle w:val="TOC1"/>
        <w:tabs>
          <w:tab w:val="right" w:leader="dot" w:pos="8306"/>
        </w:tabs>
      </w:pPr>
      <w:hyperlink w:anchor="_Toc28929" w:history="1">
        <w:r>
          <w:rPr>
            <w:rFonts w:ascii="仿宋" w:eastAsia="仿宋" w:hAnsi="仿宋" w:cs="仿宋" w:hint="eastAsia"/>
            <w:lang w:eastAsia="zh-CN"/>
          </w:rPr>
          <w:t>五、床具行业发展分析</w:t>
        </w:r>
        <w:r>
          <w:tab/>
        </w:r>
        <w:r>
          <w:fldChar w:fldCharType="begin"/>
        </w:r>
        <w:r>
          <w:instrText xml:space="preserve"> PAGEREF _Toc28929 \h </w:instrText>
        </w:r>
        <w:r>
          <w:fldChar w:fldCharType="separate"/>
        </w:r>
        <w:r>
          <w:t>22</w:t>
        </w:r>
        <w:r>
          <w:fldChar w:fldCharType="end"/>
        </w:r>
      </w:hyperlink>
    </w:p>
    <w:p>
      <w:pPr>
        <w:pStyle w:val="TOC2"/>
        <w:tabs>
          <w:tab w:val="right" w:leader="dot" w:pos="8306"/>
        </w:tabs>
      </w:pPr>
      <w:hyperlink w:anchor="_Toc4480" w:history="1">
        <w:r>
          <w:rPr>
            <w:rFonts w:ascii="仿宋" w:eastAsia="仿宋" w:hAnsi="仿宋" w:cs="仿宋" w:hint="eastAsia"/>
            <w:lang w:eastAsia="zh-CN"/>
          </w:rPr>
          <w:t>(一)、床具行业发展总体概况</w:t>
        </w:r>
        <w:r>
          <w:tab/>
        </w:r>
        <w:r>
          <w:fldChar w:fldCharType="begin"/>
        </w:r>
        <w:r>
          <w:instrText xml:space="preserve"> PAGEREF _Toc4480 \h </w:instrText>
        </w:r>
        <w:r>
          <w:fldChar w:fldCharType="separate"/>
        </w:r>
        <w:r>
          <w:t>22</w:t>
        </w:r>
        <w:r>
          <w:fldChar w:fldCharType="end"/>
        </w:r>
      </w:hyperlink>
    </w:p>
    <w:p>
      <w:pPr>
        <w:pStyle w:val="TOC2"/>
        <w:tabs>
          <w:tab w:val="right" w:leader="dot" w:pos="8306"/>
        </w:tabs>
      </w:pPr>
      <w:hyperlink w:anchor="_Toc5523" w:history="1">
        <w:r>
          <w:rPr>
            <w:rFonts w:ascii="仿宋" w:eastAsia="仿宋" w:hAnsi="仿宋" w:cs="仿宋" w:hint="eastAsia"/>
            <w:lang w:eastAsia="zh-CN"/>
          </w:rPr>
          <w:t>(二)、床具行业发展背景</w:t>
        </w:r>
        <w:r>
          <w:tab/>
        </w:r>
        <w:r>
          <w:fldChar w:fldCharType="begin"/>
        </w:r>
        <w:r>
          <w:instrText xml:space="preserve"> PAGEREF _Toc5523 \h </w:instrText>
        </w:r>
        <w:r>
          <w:fldChar w:fldCharType="separate"/>
        </w:r>
        <w:r>
          <w:t>22</w:t>
        </w:r>
        <w:r>
          <w:fldChar w:fldCharType="end"/>
        </w:r>
      </w:hyperlink>
    </w:p>
    <w:p>
      <w:pPr>
        <w:pStyle w:val="TOC2"/>
        <w:tabs>
          <w:tab w:val="right" w:leader="dot" w:pos="8306"/>
        </w:tabs>
      </w:pPr>
      <w:hyperlink w:anchor="_Toc8342" w:history="1">
        <w:r>
          <w:rPr>
            <w:rFonts w:ascii="仿宋" w:eastAsia="仿宋" w:hAnsi="仿宋" w:cs="仿宋" w:hint="eastAsia"/>
            <w:lang w:eastAsia="zh-CN"/>
          </w:rPr>
          <w:t>(三)、床具行业发展前景</w:t>
        </w:r>
        <w:r>
          <w:tab/>
        </w:r>
        <w:r>
          <w:fldChar w:fldCharType="begin"/>
        </w:r>
        <w:r>
          <w:instrText xml:space="preserve"> PAGEREF _Toc8342 \h </w:instrText>
        </w:r>
        <w:r>
          <w:fldChar w:fldCharType="separate"/>
        </w:r>
        <w:r>
          <w:t>22</w:t>
        </w:r>
        <w:r>
          <w:fldChar w:fldCharType="end"/>
        </w:r>
      </w:hyperlink>
    </w:p>
    <w:p>
      <w:pPr>
        <w:pStyle w:val="TOC1"/>
        <w:tabs>
          <w:tab w:val="right" w:leader="dot" w:pos="8306"/>
        </w:tabs>
      </w:pPr>
      <w:hyperlink w:anchor="_Toc8713" w:history="1">
        <w:r>
          <w:rPr>
            <w:rFonts w:ascii="仿宋" w:eastAsia="仿宋" w:hAnsi="仿宋" w:cs="仿宋" w:hint="eastAsia"/>
            <w:lang w:eastAsia="zh-CN"/>
          </w:rPr>
          <w:t>六、项目风险分析及防范措施</w:t>
        </w:r>
        <w:r>
          <w:tab/>
        </w:r>
        <w:r>
          <w:fldChar w:fldCharType="begin"/>
        </w:r>
        <w:r>
          <w:instrText xml:space="preserve"> PAGEREF _Toc8713 \h </w:instrText>
        </w:r>
        <w:r>
          <w:fldChar w:fldCharType="separate"/>
        </w:r>
        <w:r>
          <w:t>23</w:t>
        </w:r>
        <w:r>
          <w:fldChar w:fldCharType="end"/>
        </w:r>
      </w:hyperlink>
    </w:p>
    <w:p>
      <w:pPr>
        <w:pStyle w:val="TOC2"/>
        <w:tabs>
          <w:tab w:val="right" w:leader="dot" w:pos="8306"/>
        </w:tabs>
      </w:pPr>
      <w:hyperlink w:anchor="_Toc15791" w:history="1">
        <w:r>
          <w:rPr>
            <w:rFonts w:ascii="仿宋" w:eastAsia="仿宋" w:hAnsi="仿宋" w:cs="仿宋" w:hint="eastAsia"/>
            <w:lang w:eastAsia="zh-CN"/>
          </w:rPr>
          <w:t>(一)、项目的要紧风险因素识别</w:t>
        </w:r>
        <w:r>
          <w:tab/>
        </w:r>
        <w:r>
          <w:fldChar w:fldCharType="begin"/>
        </w:r>
        <w:r>
          <w:instrText xml:space="preserve"> PAGEREF _Toc15791 \h </w:instrText>
        </w:r>
        <w:r>
          <w:fldChar w:fldCharType="separate"/>
        </w:r>
        <w:r>
          <w:t>23</w:t>
        </w:r>
        <w:r>
          <w:fldChar w:fldCharType="end"/>
        </w:r>
      </w:hyperlink>
    </w:p>
    <w:p>
      <w:pPr>
        <w:pStyle w:val="TOC2"/>
        <w:tabs>
          <w:tab w:val="right" w:leader="dot" w:pos="8306"/>
        </w:tabs>
      </w:pPr>
      <w:hyperlink w:anchor="_Toc13424" w:history="1">
        <w:r>
          <w:rPr>
            <w:rFonts w:ascii="仿宋" w:eastAsia="仿宋" w:hAnsi="仿宋" w:cs="仿宋" w:hint="eastAsia"/>
            <w:lang w:eastAsia="zh-CN"/>
          </w:rPr>
          <w:t>(二)、风险程度分析</w:t>
        </w:r>
        <w:r>
          <w:tab/>
        </w:r>
        <w:r>
          <w:fldChar w:fldCharType="begin"/>
        </w:r>
        <w:r>
          <w:instrText xml:space="preserve"> PAGEREF _Toc13424 \h </w:instrText>
        </w:r>
        <w:r>
          <w:fldChar w:fldCharType="separate"/>
        </w:r>
        <w:r>
          <w:t>23</w:t>
        </w:r>
        <w:r>
          <w:fldChar w:fldCharType="end"/>
        </w:r>
      </w:hyperlink>
    </w:p>
    <w:p>
      <w:pPr>
        <w:pStyle w:val="TOC2"/>
        <w:tabs>
          <w:tab w:val="right" w:leader="dot" w:pos="8306"/>
        </w:tabs>
      </w:pPr>
      <w:hyperlink w:anchor="_Toc13826" w:history="1">
        <w:r>
          <w:rPr>
            <w:rFonts w:ascii="仿宋" w:eastAsia="仿宋" w:hAnsi="仿宋" w:cs="仿宋" w:hint="eastAsia"/>
            <w:lang w:eastAsia="zh-CN"/>
          </w:rPr>
          <w:t>(三)、防范与降低风险的计策</w:t>
        </w:r>
        <w:r>
          <w:tab/>
        </w:r>
        <w:r>
          <w:fldChar w:fldCharType="begin"/>
        </w:r>
        <w:r>
          <w:instrText xml:space="preserve"> PAGEREF _Toc13826 \h </w:instrText>
        </w:r>
        <w:r>
          <w:fldChar w:fldCharType="separate"/>
        </w:r>
        <w:r>
          <w:t>24</w:t>
        </w:r>
        <w:r>
          <w:fldChar w:fldCharType="end"/>
        </w:r>
      </w:hyperlink>
    </w:p>
    <w:p>
      <w:pPr>
        <w:pStyle w:val="TOC1"/>
        <w:tabs>
          <w:tab w:val="right" w:leader="dot" w:pos="8306"/>
        </w:tabs>
      </w:pPr>
      <w:hyperlink w:anchor="_Toc30462" w:history="1">
        <w:r>
          <w:rPr>
            <w:rFonts w:ascii="仿宋" w:eastAsia="仿宋" w:hAnsi="仿宋" w:cs="仿宋" w:hint="eastAsia"/>
            <w:lang w:eastAsia="zh-CN"/>
          </w:rPr>
          <w:t>七、组织机构及人力资源</w:t>
        </w:r>
        <w:r>
          <w:tab/>
        </w:r>
        <w:r>
          <w:fldChar w:fldCharType="begin"/>
        </w:r>
        <w:r>
          <w:instrText xml:space="preserve"> PAGEREF _Toc30462 \h </w:instrText>
        </w:r>
        <w:r>
          <w:fldChar w:fldCharType="separate"/>
        </w:r>
        <w:r>
          <w:t>26</w:t>
        </w:r>
        <w:r>
          <w:fldChar w:fldCharType="end"/>
        </w:r>
      </w:hyperlink>
    </w:p>
    <w:p>
      <w:pPr>
        <w:pStyle w:val="TOC2"/>
        <w:tabs>
          <w:tab w:val="right" w:leader="dot" w:pos="8306"/>
        </w:tabs>
      </w:pPr>
      <w:hyperlink w:anchor="_Toc15712" w:history="1">
        <w:r>
          <w:rPr>
            <w:rFonts w:ascii="仿宋" w:eastAsia="仿宋" w:hAnsi="仿宋" w:cs="仿宋" w:hint="eastAsia"/>
            <w:lang w:eastAsia="zh-CN"/>
          </w:rPr>
          <w:t>(一)、人力资源配置</w:t>
        </w:r>
        <w:r>
          <w:tab/>
        </w:r>
        <w:r>
          <w:fldChar w:fldCharType="begin"/>
        </w:r>
        <w:r>
          <w:instrText xml:space="preserve"> PAGEREF _Toc15712 \h </w:instrText>
        </w:r>
        <w:r>
          <w:fldChar w:fldCharType="separate"/>
        </w:r>
        <w:r>
          <w:t>26</w:t>
        </w:r>
        <w:r>
          <w:fldChar w:fldCharType="end"/>
        </w:r>
      </w:hyperlink>
    </w:p>
    <w:p>
      <w:pPr>
        <w:pStyle w:val="TOC2"/>
        <w:tabs>
          <w:tab w:val="right" w:leader="dot" w:pos="8306"/>
        </w:tabs>
      </w:pPr>
      <w:hyperlink w:anchor="_Toc32493" w:history="1">
        <w:r>
          <w:rPr>
            <w:rFonts w:ascii="仿宋" w:eastAsia="仿宋" w:hAnsi="仿宋" w:cs="仿宋" w:hint="eastAsia"/>
            <w:lang w:eastAsia="zh-CN"/>
          </w:rPr>
          <w:t>(二)、员工技能培训</w:t>
        </w:r>
        <w:r>
          <w:tab/>
        </w:r>
        <w:r>
          <w:fldChar w:fldCharType="begin"/>
        </w:r>
        <w:r>
          <w:instrText xml:space="preserve"> PAGEREF _Toc32493 \h </w:instrText>
        </w:r>
        <w:r>
          <w:fldChar w:fldCharType="separate"/>
        </w:r>
        <w:r>
          <w:t>27</w:t>
        </w:r>
        <w:r>
          <w:fldChar w:fldCharType="end"/>
        </w:r>
      </w:hyperlink>
    </w:p>
    <w:p>
      <w:pPr>
        <w:pStyle w:val="TOC1"/>
        <w:tabs>
          <w:tab w:val="right" w:leader="dot" w:pos="8306"/>
        </w:tabs>
      </w:pPr>
      <w:hyperlink w:anchor="_Toc10780" w:history="1">
        <w:r>
          <w:rPr>
            <w:rFonts w:ascii="仿宋" w:eastAsia="仿宋" w:hAnsi="仿宋" w:cs="仿宋" w:hint="eastAsia"/>
            <w:lang w:eastAsia="zh-CN"/>
          </w:rPr>
          <w:t>八、环境可持续性管理</w:t>
        </w:r>
        <w:r>
          <w:tab/>
        </w:r>
        <w:r>
          <w:fldChar w:fldCharType="begin"/>
        </w:r>
        <w:r>
          <w:instrText xml:space="preserve"> PAGEREF _Toc10780 \h </w:instrText>
        </w:r>
        <w:r>
          <w:fldChar w:fldCharType="separate"/>
        </w:r>
        <w:r>
          <w:t>28</w:t>
        </w:r>
        <w:r>
          <w:fldChar w:fldCharType="end"/>
        </w:r>
      </w:hyperlink>
    </w:p>
    <w:p>
      <w:pPr>
        <w:pStyle w:val="TOC2"/>
        <w:tabs>
          <w:tab w:val="right" w:leader="dot" w:pos="8306"/>
        </w:tabs>
      </w:pPr>
      <w:hyperlink w:anchor="_Toc3896" w:history="1">
        <w:r>
          <w:rPr>
            <w:rFonts w:ascii="仿宋" w:eastAsia="仿宋" w:hAnsi="仿宋" w:cs="仿宋" w:hint="eastAsia"/>
            <w:lang w:eastAsia="zh-CN"/>
          </w:rPr>
          <w:t>(一)、环境友好型生产策略</w:t>
        </w:r>
        <w:r>
          <w:tab/>
        </w:r>
        <w:r>
          <w:fldChar w:fldCharType="begin"/>
        </w:r>
        <w:r>
          <w:instrText xml:space="preserve"> PAGEREF _Toc3896 \h </w:instrText>
        </w:r>
        <w:r>
          <w:fldChar w:fldCharType="separate"/>
        </w:r>
        <w:r>
          <w:t>28</w:t>
        </w:r>
        <w:r>
          <w:fldChar w:fldCharType="end"/>
        </w:r>
      </w:hyperlink>
    </w:p>
    <w:p>
      <w:pPr>
        <w:pStyle w:val="TOC2"/>
        <w:tabs>
          <w:tab w:val="right" w:leader="dot" w:pos="8306"/>
        </w:tabs>
      </w:pPr>
      <w:hyperlink w:anchor="_Toc18779" w:history="1">
        <w:r>
          <w:rPr>
            <w:rFonts w:ascii="仿宋" w:eastAsia="仿宋" w:hAnsi="仿宋" w:cs="仿宋" w:hint="eastAsia"/>
            <w:lang w:eastAsia="zh-CN"/>
          </w:rPr>
          <w:t>(二)、绿色供应链管理</w:t>
        </w:r>
        <w:r>
          <w:tab/>
        </w:r>
        <w:r>
          <w:fldChar w:fldCharType="begin"/>
        </w:r>
        <w:r>
          <w:instrText xml:space="preserve"> PAGEREF _Toc18779 \h </w:instrText>
        </w:r>
        <w:r>
          <w:fldChar w:fldCharType="separate"/>
        </w:r>
        <w:r>
          <w:t>29</w:t>
        </w:r>
        <w:r>
          <w:fldChar w:fldCharType="end"/>
        </w:r>
      </w:hyperlink>
    </w:p>
    <w:p>
      <w:pPr>
        <w:pStyle w:val="TOC2"/>
        <w:tabs>
          <w:tab w:val="right" w:leader="dot" w:pos="8306"/>
        </w:tabs>
      </w:pPr>
      <w:hyperlink w:anchor="_Toc17983" w:history="1">
        <w:r>
          <w:rPr>
            <w:rFonts w:ascii="仿宋" w:eastAsia="仿宋" w:hAnsi="仿宋" w:cs="仿宋" w:hint="eastAsia"/>
            <w:lang w:eastAsia="zh-CN"/>
          </w:rPr>
          <w:t>(三)、能源与资源节约计划</w:t>
        </w:r>
        <w:r>
          <w:tab/>
        </w:r>
        <w:r>
          <w:fldChar w:fldCharType="begin"/>
        </w:r>
        <w:r>
          <w:instrText xml:space="preserve"> PAGEREF _Toc17983 \h </w:instrText>
        </w:r>
        <w:r>
          <w:fldChar w:fldCharType="separate"/>
        </w:r>
        <w:r>
          <w:t>30</w:t>
        </w:r>
        <w:r>
          <w:fldChar w:fldCharType="end"/>
        </w:r>
      </w:hyperlink>
    </w:p>
    <w:p>
      <w:pPr>
        <w:pStyle w:val="TOC2"/>
        <w:tabs>
          <w:tab w:val="right" w:leader="dot" w:pos="8306"/>
        </w:tabs>
      </w:pPr>
      <w:hyperlink w:anchor="_Toc22170" w:history="1">
        <w:r>
          <w:rPr>
            <w:rFonts w:ascii="仿宋" w:eastAsia="仿宋" w:hAnsi="仿宋" w:cs="仿宋" w:hint="eastAsia"/>
            <w:lang w:eastAsia="zh-CN"/>
          </w:rPr>
          <w:t>(四)、企业社会责任履行</w:t>
        </w:r>
        <w:r>
          <w:tab/>
        </w:r>
        <w:r>
          <w:fldChar w:fldCharType="begin"/>
        </w:r>
        <w:r>
          <w:instrText xml:space="preserve"> PAGEREF _Toc22170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0" w:history="1">
        <w:r>
          <w:rPr>
            <w:rFonts w:ascii="仿宋" w:eastAsia="仿宋" w:hAnsi="仿宋" w:cs="仿宋" w:hint="eastAsia"/>
            <w:lang w:eastAsia="zh-CN"/>
          </w:rPr>
          <w:t>九、法规合规与审计</w:t>
        </w:r>
        <w:r>
          <w:tab/>
        </w:r>
        <w:r>
          <w:fldChar w:fldCharType="begin"/>
        </w:r>
        <w:r>
          <w:instrText xml:space="preserve"> PAGEREF _Toc13730 \h </w:instrText>
        </w:r>
        <w:r>
          <w:fldChar w:fldCharType="separate"/>
        </w:r>
        <w:r>
          <w:t>32</w:t>
        </w:r>
        <w:r>
          <w:fldChar w:fldCharType="end"/>
        </w:r>
      </w:hyperlink>
    </w:p>
    <w:p>
      <w:pPr>
        <w:pStyle w:val="TOC2"/>
        <w:tabs>
          <w:tab w:val="right" w:leader="dot" w:pos="8306"/>
        </w:tabs>
      </w:pPr>
      <w:hyperlink w:anchor="_Toc14510" w:history="1">
        <w:r>
          <w:rPr>
            <w:rFonts w:ascii="仿宋" w:eastAsia="仿宋" w:hAnsi="仿宋" w:cs="仿宋" w:hint="eastAsia"/>
            <w:lang w:eastAsia="zh-CN"/>
          </w:rPr>
          <w:t>(一)、法规遵从与合规性</w:t>
        </w:r>
        <w:r>
          <w:tab/>
        </w:r>
        <w:r>
          <w:fldChar w:fldCharType="begin"/>
        </w:r>
        <w:r>
          <w:instrText xml:space="preserve"> PAGEREF _Toc14510 \h </w:instrText>
        </w:r>
        <w:r>
          <w:fldChar w:fldCharType="separate"/>
        </w:r>
        <w:r>
          <w:t>32</w:t>
        </w:r>
        <w:r>
          <w:fldChar w:fldCharType="end"/>
        </w:r>
      </w:hyperlink>
    </w:p>
    <w:p>
      <w:pPr>
        <w:pStyle w:val="TOC2"/>
        <w:tabs>
          <w:tab w:val="right" w:leader="dot" w:pos="8306"/>
        </w:tabs>
      </w:pPr>
      <w:hyperlink w:anchor="_Toc7631" w:history="1">
        <w:r>
          <w:rPr>
            <w:rFonts w:ascii="仿宋" w:eastAsia="仿宋" w:hAnsi="仿宋" w:cs="仿宋" w:hint="eastAsia"/>
            <w:lang w:eastAsia="zh-CN"/>
          </w:rPr>
          <w:t>(二)、内部审计计划</w:t>
        </w:r>
        <w:r>
          <w:tab/>
        </w:r>
        <w:r>
          <w:fldChar w:fldCharType="begin"/>
        </w:r>
        <w:r>
          <w:instrText xml:space="preserve"> PAGEREF _Toc7631 \h </w:instrText>
        </w:r>
        <w:r>
          <w:fldChar w:fldCharType="separate"/>
        </w:r>
        <w:r>
          <w:t>32</w:t>
        </w:r>
        <w:r>
          <w:fldChar w:fldCharType="end"/>
        </w:r>
      </w:hyperlink>
    </w:p>
    <w:p>
      <w:pPr>
        <w:pStyle w:val="TOC2"/>
        <w:tabs>
          <w:tab w:val="right" w:leader="dot" w:pos="8306"/>
        </w:tabs>
      </w:pPr>
      <w:hyperlink w:anchor="_Toc30608" w:history="1">
        <w:r>
          <w:rPr>
            <w:rFonts w:ascii="仿宋" w:eastAsia="仿宋" w:hAnsi="仿宋" w:cs="仿宋" w:hint="eastAsia"/>
            <w:lang w:eastAsia="zh-CN"/>
          </w:rPr>
          <w:t>(三)、外部审计准备</w:t>
        </w:r>
        <w:r>
          <w:tab/>
        </w:r>
        <w:r>
          <w:fldChar w:fldCharType="begin"/>
        </w:r>
        <w:r>
          <w:instrText xml:space="preserve"> PAGEREF _Toc30608 \h </w:instrText>
        </w:r>
        <w:r>
          <w:fldChar w:fldCharType="separate"/>
        </w:r>
        <w:r>
          <w:t>33</w:t>
        </w:r>
        <w:r>
          <w:fldChar w:fldCharType="end"/>
        </w:r>
      </w:hyperlink>
    </w:p>
    <w:p>
      <w:pPr>
        <w:pStyle w:val="TOC2"/>
        <w:tabs>
          <w:tab w:val="right" w:leader="dot" w:pos="8306"/>
        </w:tabs>
      </w:pPr>
      <w:hyperlink w:anchor="_Toc4881" w:history="1">
        <w:r>
          <w:rPr>
            <w:rFonts w:ascii="仿宋" w:eastAsia="仿宋" w:hAnsi="仿宋" w:cs="仿宋" w:hint="eastAsia"/>
            <w:lang w:eastAsia="zh-CN"/>
          </w:rPr>
          <w:t>(四)、审计结果整改</w:t>
        </w:r>
        <w:r>
          <w:tab/>
        </w:r>
        <w:r>
          <w:fldChar w:fldCharType="begin"/>
        </w:r>
        <w:r>
          <w:instrText xml:space="preserve"> PAGEREF _Toc4881 \h </w:instrText>
        </w:r>
        <w:r>
          <w:fldChar w:fldCharType="separate"/>
        </w:r>
        <w:r>
          <w:t>33</w:t>
        </w:r>
        <w:r>
          <w:fldChar w:fldCharType="end"/>
        </w:r>
      </w:hyperlink>
    </w:p>
    <w:p>
      <w:pPr>
        <w:pStyle w:val="TOC1"/>
        <w:tabs>
          <w:tab w:val="right" w:leader="dot" w:pos="8306"/>
        </w:tabs>
      </w:pPr>
      <w:hyperlink w:anchor="_Toc14765" w:history="1">
        <w:r>
          <w:rPr>
            <w:rFonts w:ascii="仿宋" w:eastAsia="仿宋" w:hAnsi="仿宋" w:cs="仿宋" w:hint="eastAsia"/>
            <w:lang w:eastAsia="zh-CN"/>
          </w:rPr>
          <w:t>十、项目招标方案及组织管理</w:t>
        </w:r>
        <w:r>
          <w:tab/>
        </w:r>
        <w:r>
          <w:fldChar w:fldCharType="begin"/>
        </w:r>
        <w:r>
          <w:instrText xml:space="preserve"> PAGEREF _Toc14765 \h </w:instrText>
        </w:r>
        <w:r>
          <w:fldChar w:fldCharType="separate"/>
        </w:r>
        <w:r>
          <w:t>34</w:t>
        </w:r>
        <w:r>
          <w:fldChar w:fldCharType="end"/>
        </w:r>
      </w:hyperlink>
    </w:p>
    <w:p>
      <w:pPr>
        <w:pStyle w:val="TOC2"/>
        <w:tabs>
          <w:tab w:val="right" w:leader="dot" w:pos="8306"/>
        </w:tabs>
      </w:pPr>
      <w:hyperlink w:anchor="_Toc16431" w:history="1">
        <w:r>
          <w:rPr>
            <w:rFonts w:ascii="仿宋" w:eastAsia="仿宋" w:hAnsi="仿宋" w:cs="仿宋" w:hint="eastAsia"/>
            <w:lang w:eastAsia="zh-CN"/>
          </w:rPr>
          <w:t>(一)、项目建设管理</w:t>
        </w:r>
        <w:r>
          <w:tab/>
        </w:r>
        <w:r>
          <w:fldChar w:fldCharType="begin"/>
        </w:r>
        <w:r>
          <w:instrText xml:space="preserve"> PAGEREF _Toc16431 \h </w:instrText>
        </w:r>
        <w:r>
          <w:fldChar w:fldCharType="separate"/>
        </w:r>
        <w:r>
          <w:t>34</w:t>
        </w:r>
        <w:r>
          <w:fldChar w:fldCharType="end"/>
        </w:r>
      </w:hyperlink>
    </w:p>
    <w:p>
      <w:pPr>
        <w:pStyle w:val="TOC2"/>
        <w:tabs>
          <w:tab w:val="right" w:leader="dot" w:pos="8306"/>
        </w:tabs>
      </w:pPr>
      <w:hyperlink w:anchor="_Toc19604" w:history="1">
        <w:r>
          <w:rPr>
            <w:rFonts w:ascii="仿宋" w:eastAsia="仿宋" w:hAnsi="仿宋" w:cs="仿宋" w:hint="eastAsia"/>
            <w:lang w:eastAsia="zh-CN"/>
          </w:rPr>
          <w:t>(二)、招投标初步方案</w:t>
        </w:r>
        <w:r>
          <w:tab/>
        </w:r>
        <w:r>
          <w:fldChar w:fldCharType="begin"/>
        </w:r>
        <w:r>
          <w:instrText xml:space="preserve"> PAGEREF _Toc19604 \h </w:instrText>
        </w:r>
        <w:r>
          <w:fldChar w:fldCharType="separate"/>
        </w:r>
        <w:r>
          <w:t>35</w:t>
        </w:r>
        <w:r>
          <w:fldChar w:fldCharType="end"/>
        </w:r>
      </w:hyperlink>
    </w:p>
    <w:p>
      <w:pPr>
        <w:pStyle w:val="TOC2"/>
        <w:tabs>
          <w:tab w:val="right" w:leader="dot" w:pos="8306"/>
        </w:tabs>
      </w:pPr>
      <w:hyperlink w:anchor="_Toc23252" w:history="1">
        <w:r>
          <w:rPr>
            <w:rFonts w:ascii="仿宋" w:eastAsia="仿宋" w:hAnsi="仿宋" w:cs="仿宋" w:hint="eastAsia"/>
            <w:lang w:eastAsia="zh-CN"/>
          </w:rPr>
          <w:t>(三)、工程评标</w:t>
        </w:r>
        <w:r>
          <w:tab/>
        </w:r>
        <w:r>
          <w:fldChar w:fldCharType="begin"/>
        </w:r>
        <w:r>
          <w:instrText xml:space="preserve"> PAGEREF _Toc23252 \h </w:instrText>
        </w:r>
        <w:r>
          <w:fldChar w:fldCharType="separate"/>
        </w:r>
        <w:r>
          <w:t>37</w:t>
        </w:r>
        <w:r>
          <w:fldChar w:fldCharType="end"/>
        </w:r>
      </w:hyperlink>
    </w:p>
    <w:p>
      <w:pPr>
        <w:pStyle w:val="TOC2"/>
        <w:tabs>
          <w:tab w:val="right" w:leader="dot" w:pos="8306"/>
        </w:tabs>
      </w:pPr>
      <w:hyperlink w:anchor="_Toc7224" w:history="1">
        <w:r>
          <w:rPr>
            <w:rFonts w:ascii="仿宋" w:eastAsia="仿宋" w:hAnsi="仿宋" w:cs="仿宋" w:hint="eastAsia"/>
            <w:lang w:eastAsia="zh-CN"/>
          </w:rPr>
          <w:t>(四)、项目组织机构与人力资源配置</w:t>
        </w:r>
        <w:r>
          <w:tab/>
        </w:r>
        <w:r>
          <w:fldChar w:fldCharType="begin"/>
        </w:r>
        <w:r>
          <w:instrText xml:space="preserve"> PAGEREF _Toc7224 \h </w:instrText>
        </w:r>
        <w:r>
          <w:fldChar w:fldCharType="separate"/>
        </w:r>
        <w:r>
          <w:t>38</w:t>
        </w:r>
        <w:r>
          <w:fldChar w:fldCharType="end"/>
        </w:r>
      </w:hyperlink>
    </w:p>
    <w:p>
      <w:pPr>
        <w:pStyle w:val="TOC1"/>
        <w:tabs>
          <w:tab w:val="right" w:leader="dot" w:pos="8306"/>
        </w:tabs>
      </w:pPr>
      <w:hyperlink w:anchor="_Toc16467" w:history="1">
        <w:r>
          <w:rPr>
            <w:rFonts w:ascii="仿宋" w:eastAsia="仿宋" w:hAnsi="仿宋" w:cs="仿宋" w:hint="eastAsia"/>
            <w:lang w:eastAsia="zh-CN"/>
          </w:rPr>
          <w:t>十一、法律法规及环境影响评价</w:t>
        </w:r>
        <w:r>
          <w:tab/>
        </w:r>
        <w:r>
          <w:fldChar w:fldCharType="begin"/>
        </w:r>
        <w:r>
          <w:instrText xml:space="preserve"> PAGEREF _Toc16467 \h </w:instrText>
        </w:r>
        <w:r>
          <w:fldChar w:fldCharType="separate"/>
        </w:r>
        <w:r>
          <w:t>39</w:t>
        </w:r>
        <w:r>
          <w:fldChar w:fldCharType="end"/>
        </w:r>
      </w:hyperlink>
    </w:p>
    <w:p>
      <w:pPr>
        <w:pStyle w:val="TOC2"/>
        <w:tabs>
          <w:tab w:val="right" w:leader="dot" w:pos="8306"/>
        </w:tabs>
      </w:pPr>
      <w:hyperlink w:anchor="_Toc21792" w:history="1">
        <w:r>
          <w:rPr>
            <w:rFonts w:ascii="仿宋" w:eastAsia="仿宋" w:hAnsi="仿宋" w:cs="仿宋" w:hint="eastAsia"/>
            <w:lang w:eastAsia="zh-CN"/>
          </w:rPr>
          <w:t>(一)、法律法规的遵守</w:t>
        </w:r>
        <w:r>
          <w:tab/>
        </w:r>
        <w:r>
          <w:fldChar w:fldCharType="begin"/>
        </w:r>
        <w:r>
          <w:instrText xml:space="preserve"> PAGEREF _Toc21792 \h </w:instrText>
        </w:r>
        <w:r>
          <w:fldChar w:fldCharType="separate"/>
        </w:r>
        <w:r>
          <w:t>39</w:t>
        </w:r>
        <w:r>
          <w:fldChar w:fldCharType="end"/>
        </w:r>
      </w:hyperlink>
    </w:p>
    <w:p>
      <w:pPr>
        <w:pStyle w:val="TOC2"/>
        <w:tabs>
          <w:tab w:val="right" w:leader="dot" w:pos="8306"/>
        </w:tabs>
      </w:pPr>
      <w:hyperlink w:anchor="_Toc9613" w:history="1">
        <w:r>
          <w:rPr>
            <w:rFonts w:ascii="仿宋" w:eastAsia="仿宋" w:hAnsi="仿宋" w:cs="仿宋" w:hint="eastAsia"/>
            <w:lang w:eastAsia="zh-CN"/>
          </w:rPr>
          <w:t>(二)、环境影响评价</w:t>
        </w:r>
        <w:r>
          <w:tab/>
        </w:r>
        <w:r>
          <w:fldChar w:fldCharType="begin"/>
        </w:r>
        <w:r>
          <w:instrText xml:space="preserve"> PAGEREF _Toc9613 \h </w:instrText>
        </w:r>
        <w:r>
          <w:fldChar w:fldCharType="separate"/>
        </w:r>
        <w:r>
          <w:t>40</w:t>
        </w:r>
        <w:r>
          <w:fldChar w:fldCharType="end"/>
        </w:r>
      </w:hyperlink>
    </w:p>
    <w:p>
      <w:pPr>
        <w:pStyle w:val="TOC2"/>
        <w:tabs>
          <w:tab w:val="right" w:leader="dot" w:pos="8306"/>
        </w:tabs>
      </w:pPr>
      <w:hyperlink w:anchor="_Toc4412" w:history="1">
        <w:r>
          <w:rPr>
            <w:rFonts w:ascii="仿宋" w:eastAsia="仿宋" w:hAnsi="仿宋" w:cs="仿宋" w:hint="eastAsia"/>
            <w:lang w:eastAsia="zh-CN"/>
          </w:rPr>
          <w:t>(三)、环保手续办理</w:t>
        </w:r>
        <w:r>
          <w:tab/>
        </w:r>
        <w:r>
          <w:fldChar w:fldCharType="begin"/>
        </w:r>
        <w:r>
          <w:instrText xml:space="preserve"> PAGEREF _Toc4412 \h </w:instrText>
        </w:r>
        <w:r>
          <w:fldChar w:fldCharType="separate"/>
        </w:r>
        <w:r>
          <w:t>41</w:t>
        </w:r>
        <w:r>
          <w:fldChar w:fldCharType="end"/>
        </w:r>
      </w:hyperlink>
    </w:p>
    <w:p>
      <w:pPr>
        <w:pStyle w:val="TOC1"/>
        <w:tabs>
          <w:tab w:val="right" w:leader="dot" w:pos="8306"/>
        </w:tabs>
      </w:pPr>
      <w:hyperlink w:anchor="_Toc23294" w:history="1">
        <w:r>
          <w:rPr>
            <w:rFonts w:ascii="仿宋" w:eastAsia="仿宋" w:hAnsi="仿宋" w:cs="仿宋" w:hint="eastAsia"/>
            <w:lang w:eastAsia="zh-CN"/>
          </w:rPr>
          <w:t>十二、市场营销策略</w:t>
        </w:r>
        <w:r>
          <w:tab/>
        </w:r>
        <w:r>
          <w:fldChar w:fldCharType="begin"/>
        </w:r>
        <w:r>
          <w:instrText xml:space="preserve"> PAGEREF _Toc23294 \h </w:instrText>
        </w:r>
        <w:r>
          <w:fldChar w:fldCharType="separate"/>
        </w:r>
        <w:r>
          <w:t>42</w:t>
        </w:r>
        <w:r>
          <w:fldChar w:fldCharType="end"/>
        </w:r>
      </w:hyperlink>
    </w:p>
    <w:p>
      <w:pPr>
        <w:pStyle w:val="TOC2"/>
        <w:tabs>
          <w:tab w:val="right" w:leader="dot" w:pos="8306"/>
        </w:tabs>
      </w:pPr>
      <w:hyperlink w:anchor="_Toc11320" w:history="1">
        <w:r>
          <w:rPr>
            <w:rFonts w:ascii="仿宋" w:eastAsia="仿宋" w:hAnsi="仿宋" w:cs="仿宋" w:hint="eastAsia"/>
            <w:lang w:eastAsia="zh-CN"/>
          </w:rPr>
          <w:t>(一)、市场定位与目标客户</w:t>
        </w:r>
        <w:r>
          <w:tab/>
        </w:r>
        <w:r>
          <w:fldChar w:fldCharType="begin"/>
        </w:r>
        <w:r>
          <w:instrText xml:space="preserve"> PAGEREF _Toc11320 \h </w:instrText>
        </w:r>
        <w:r>
          <w:fldChar w:fldCharType="separate"/>
        </w:r>
        <w:r>
          <w:t>42</w:t>
        </w:r>
        <w:r>
          <w:fldChar w:fldCharType="end"/>
        </w:r>
      </w:hyperlink>
    </w:p>
    <w:p>
      <w:pPr>
        <w:pStyle w:val="TOC2"/>
        <w:tabs>
          <w:tab w:val="right" w:leader="dot" w:pos="8306"/>
        </w:tabs>
      </w:pPr>
      <w:hyperlink w:anchor="_Toc28223" w:history="1">
        <w:r>
          <w:rPr>
            <w:rFonts w:ascii="仿宋" w:eastAsia="仿宋" w:hAnsi="仿宋" w:cs="仿宋" w:hint="eastAsia"/>
            <w:lang w:eastAsia="zh-CN"/>
          </w:rPr>
          <w:t>(二)、产品定位及差异化策略</w:t>
        </w:r>
        <w:r>
          <w:tab/>
        </w:r>
        <w:r>
          <w:fldChar w:fldCharType="begin"/>
        </w:r>
        <w:r>
          <w:instrText xml:space="preserve"> PAGEREF _Toc28223 \h </w:instrText>
        </w:r>
        <w:r>
          <w:fldChar w:fldCharType="separate"/>
        </w:r>
        <w:r>
          <w:t>43</w:t>
        </w:r>
        <w:r>
          <w:fldChar w:fldCharType="end"/>
        </w:r>
      </w:hyperlink>
    </w:p>
    <w:p>
      <w:pPr>
        <w:pStyle w:val="TOC2"/>
        <w:tabs>
          <w:tab w:val="right" w:leader="dot" w:pos="8306"/>
        </w:tabs>
      </w:pPr>
      <w:hyperlink w:anchor="_Toc892" w:history="1">
        <w:r>
          <w:rPr>
            <w:rFonts w:ascii="仿宋" w:eastAsia="仿宋" w:hAnsi="仿宋" w:cs="仿宋" w:hint="eastAsia"/>
            <w:lang w:eastAsia="zh-CN"/>
          </w:rPr>
          <w:t>(三)、价格策略</w:t>
        </w:r>
        <w:r>
          <w:tab/>
        </w:r>
        <w:r>
          <w:fldChar w:fldCharType="begin"/>
        </w:r>
        <w:r>
          <w:instrText xml:space="preserve"> PAGEREF _Toc892 \h </w:instrText>
        </w:r>
        <w:r>
          <w:fldChar w:fldCharType="separate"/>
        </w:r>
        <w:r>
          <w:t>45</w:t>
        </w:r>
        <w:r>
          <w:fldChar w:fldCharType="end"/>
        </w:r>
      </w:hyperlink>
    </w:p>
    <w:p>
      <w:pPr>
        <w:pStyle w:val="TOC2"/>
        <w:tabs>
          <w:tab w:val="right" w:leader="dot" w:pos="8306"/>
        </w:tabs>
      </w:pPr>
      <w:hyperlink w:anchor="_Toc31866" w:history="1">
        <w:r>
          <w:rPr>
            <w:rFonts w:ascii="仿宋" w:eastAsia="仿宋" w:hAnsi="仿宋" w:cs="仿宋" w:hint="eastAsia"/>
            <w:lang w:eastAsia="zh-CN"/>
          </w:rPr>
          <w:t>(四)、销售渠道与推广</w:t>
        </w:r>
        <w:r>
          <w:tab/>
        </w:r>
        <w:r>
          <w:fldChar w:fldCharType="begin"/>
        </w:r>
        <w:r>
          <w:instrText xml:space="preserve"> PAGEREF _Toc31866 \h </w:instrText>
        </w:r>
        <w:r>
          <w:fldChar w:fldCharType="separate"/>
        </w:r>
        <w:r>
          <w:t>45</w:t>
        </w:r>
        <w:r>
          <w:fldChar w:fldCharType="end"/>
        </w:r>
      </w:hyperlink>
    </w:p>
    <w:p>
      <w:pPr>
        <w:pStyle w:val="TOC2"/>
        <w:tabs>
          <w:tab w:val="right" w:leader="dot" w:pos="8306"/>
        </w:tabs>
      </w:pPr>
      <w:hyperlink w:anchor="_Toc18252" w:history="1">
        <w:r>
          <w:rPr>
            <w:rFonts w:ascii="仿宋" w:eastAsia="仿宋" w:hAnsi="仿宋" w:cs="仿宋" w:hint="eastAsia"/>
            <w:lang w:eastAsia="zh-CN"/>
          </w:rPr>
          <w:t>(五)、市场营销风险与对策</w:t>
        </w:r>
        <w:r>
          <w:tab/>
        </w:r>
        <w:r>
          <w:fldChar w:fldCharType="begin"/>
        </w:r>
        <w:r>
          <w:instrText xml:space="preserve"> PAGEREF _Toc18252 \h </w:instrText>
        </w:r>
        <w:r>
          <w:fldChar w:fldCharType="separate"/>
        </w:r>
        <w:r>
          <w:t>46</w:t>
        </w:r>
        <w:r>
          <w:fldChar w:fldCharType="end"/>
        </w:r>
      </w:hyperlink>
    </w:p>
    <w:p>
      <w:pPr>
        <w:pStyle w:val="TOC1"/>
        <w:tabs>
          <w:tab w:val="right" w:leader="dot" w:pos="8306"/>
        </w:tabs>
      </w:pPr>
      <w:hyperlink w:anchor="_Toc26023" w:history="1">
        <w:r>
          <w:rPr>
            <w:rFonts w:ascii="仿宋" w:eastAsia="仿宋" w:hAnsi="仿宋" w:cs="仿宋" w:hint="eastAsia"/>
            <w:lang w:eastAsia="zh-CN"/>
          </w:rPr>
          <w:t>十三、项目验收与收尾工作</w:t>
        </w:r>
        <w:r>
          <w:tab/>
        </w:r>
        <w:r>
          <w:fldChar w:fldCharType="begin"/>
        </w:r>
        <w:r>
          <w:instrText xml:space="preserve"> PAGEREF _Toc26023 \h </w:instrText>
        </w:r>
        <w:r>
          <w:fldChar w:fldCharType="separate"/>
        </w:r>
        <w:r>
          <w:t>47</w:t>
        </w:r>
        <w:r>
          <w:fldChar w:fldCharType="end"/>
        </w:r>
      </w:hyperlink>
    </w:p>
    <w:p>
      <w:pPr>
        <w:pStyle w:val="TOC2"/>
        <w:tabs>
          <w:tab w:val="right" w:leader="dot" w:pos="8306"/>
        </w:tabs>
      </w:pPr>
      <w:hyperlink w:anchor="_Toc28050" w:history="1">
        <w:r>
          <w:rPr>
            <w:rFonts w:ascii="仿宋" w:eastAsia="仿宋" w:hAnsi="仿宋" w:cs="仿宋" w:hint="eastAsia"/>
            <w:lang w:eastAsia="zh-CN"/>
          </w:rPr>
          <w:t>(一)、项目竣工验收</w:t>
        </w:r>
        <w:r>
          <w:tab/>
        </w:r>
        <w:r>
          <w:fldChar w:fldCharType="begin"/>
        </w:r>
        <w:r>
          <w:instrText xml:space="preserve"> PAGEREF _Toc28050 \h </w:instrText>
        </w:r>
        <w:r>
          <w:fldChar w:fldCharType="separate"/>
        </w:r>
        <w:r>
          <w:t>47</w:t>
        </w:r>
        <w:r>
          <w:fldChar w:fldCharType="end"/>
        </w:r>
      </w:hyperlink>
    </w:p>
    <w:p>
      <w:pPr>
        <w:pStyle w:val="TOC2"/>
        <w:tabs>
          <w:tab w:val="right" w:leader="dot" w:pos="8306"/>
        </w:tabs>
      </w:pPr>
      <w:hyperlink w:anchor="_Toc20108" w:history="1">
        <w:r>
          <w:rPr>
            <w:rFonts w:ascii="仿宋" w:eastAsia="仿宋" w:hAnsi="仿宋" w:cs="仿宋" w:hint="eastAsia"/>
            <w:lang w:eastAsia="zh-CN"/>
          </w:rPr>
          <w:t>(二)、收尾工作计划</w:t>
        </w:r>
        <w:r>
          <w:tab/>
        </w:r>
        <w:r>
          <w:fldChar w:fldCharType="begin"/>
        </w:r>
        <w:r>
          <w:instrText xml:space="preserve"> PAGEREF _Toc20108 \h </w:instrText>
        </w:r>
        <w:r>
          <w:fldChar w:fldCharType="separate"/>
        </w:r>
        <w:r>
          <w:t>49</w:t>
        </w:r>
        <w:r>
          <w:fldChar w:fldCharType="end"/>
        </w:r>
      </w:hyperlink>
    </w:p>
    <w:p>
      <w:pPr>
        <w:pStyle w:val="TOC2"/>
        <w:tabs>
          <w:tab w:val="right" w:leader="dot" w:pos="8306"/>
        </w:tabs>
      </w:pPr>
      <w:hyperlink w:anchor="_Toc7263" w:history="1">
        <w:r>
          <w:rPr>
            <w:rFonts w:ascii="仿宋" w:eastAsia="仿宋" w:hAnsi="仿宋" w:cs="仿宋" w:hint="eastAsia"/>
            <w:lang w:eastAsia="zh-CN"/>
          </w:rPr>
          <w:t>(三)、移交与运营</w:t>
        </w:r>
        <w:r>
          <w:tab/>
        </w:r>
        <w:r>
          <w:fldChar w:fldCharType="begin"/>
        </w:r>
        <w:r>
          <w:instrText xml:space="preserve"> PAGEREF _Toc7263 \h </w:instrText>
        </w:r>
        <w:r>
          <w:fldChar w:fldCharType="separate"/>
        </w:r>
        <w:r>
          <w:t>50</w:t>
        </w:r>
        <w:r>
          <w:fldChar w:fldCharType="end"/>
        </w:r>
      </w:hyperlink>
    </w:p>
    <w:p>
      <w:pPr>
        <w:pStyle w:val="TOC1"/>
        <w:tabs>
          <w:tab w:val="right" w:leader="dot" w:pos="8306"/>
        </w:tabs>
      </w:pPr>
      <w:hyperlink w:anchor="_Toc4048" w:history="1">
        <w:r>
          <w:rPr>
            <w:rFonts w:ascii="仿宋" w:eastAsia="仿宋" w:hAnsi="仿宋" w:cs="仿宋" w:hint="eastAsia"/>
            <w:lang w:eastAsia="zh-CN"/>
          </w:rPr>
          <w:t>十四、合同与法务管理</w:t>
        </w:r>
        <w:r>
          <w:tab/>
        </w:r>
        <w:r>
          <w:fldChar w:fldCharType="begin"/>
        </w:r>
        <w:r>
          <w:instrText xml:space="preserve"> PAGEREF _Toc4048 \h </w:instrText>
        </w:r>
        <w:r>
          <w:fldChar w:fldCharType="separate"/>
        </w:r>
        <w:r>
          <w:t>51</w:t>
        </w:r>
        <w:r>
          <w:fldChar w:fldCharType="end"/>
        </w:r>
      </w:hyperlink>
    </w:p>
    <w:p>
      <w:pPr>
        <w:pStyle w:val="TOC2"/>
        <w:tabs>
          <w:tab w:val="right" w:leader="dot" w:pos="8306"/>
        </w:tabs>
      </w:pPr>
      <w:hyperlink w:anchor="_Toc20784" w:history="1">
        <w:r>
          <w:rPr>
            <w:rFonts w:ascii="仿宋" w:eastAsia="仿宋" w:hAnsi="仿宋" w:cs="仿宋" w:hint="eastAsia"/>
            <w:lang w:eastAsia="zh-CN"/>
          </w:rPr>
          <w:t>(一)、合同管理</w:t>
        </w:r>
        <w:r>
          <w:tab/>
        </w:r>
        <w:r>
          <w:fldChar w:fldCharType="begin"/>
        </w:r>
        <w:r>
          <w:instrText xml:space="preserve"> PAGEREF _Toc20784 \h </w:instrText>
        </w:r>
        <w:r>
          <w:fldChar w:fldCharType="separate"/>
        </w:r>
        <w:r>
          <w:t>51</w:t>
        </w:r>
        <w:r>
          <w:fldChar w:fldCharType="end"/>
        </w:r>
      </w:hyperlink>
    </w:p>
    <w:p>
      <w:pPr>
        <w:pStyle w:val="TOC2"/>
        <w:tabs>
          <w:tab w:val="right" w:leader="dot" w:pos="8306"/>
        </w:tabs>
      </w:pPr>
      <w:hyperlink w:anchor="_Toc25255" w:history="1">
        <w:r>
          <w:rPr>
            <w:rFonts w:ascii="仿宋" w:eastAsia="仿宋" w:hAnsi="仿宋" w:cs="仿宋" w:hint="eastAsia"/>
            <w:lang w:eastAsia="zh-CN"/>
          </w:rPr>
          <w:t>(二)、法务风险分析</w:t>
        </w:r>
        <w:r>
          <w:tab/>
        </w:r>
        <w:r>
          <w:fldChar w:fldCharType="begin"/>
        </w:r>
        <w:r>
          <w:instrText xml:space="preserve"> PAGEREF _Toc25255 \h </w:instrText>
        </w:r>
        <w:r>
          <w:fldChar w:fldCharType="separate"/>
        </w:r>
        <w:r>
          <w:t>52</w:t>
        </w:r>
        <w:r>
          <w:fldChar w:fldCharType="end"/>
        </w:r>
      </w:hyperlink>
    </w:p>
    <w:p>
      <w:pPr>
        <w:pStyle w:val="TOC2"/>
        <w:tabs>
          <w:tab w:val="right" w:leader="dot" w:pos="8306"/>
        </w:tabs>
      </w:pPr>
      <w:hyperlink w:anchor="_Toc29545" w:history="1">
        <w:r>
          <w:rPr>
            <w:rFonts w:ascii="仿宋" w:eastAsia="仿宋" w:hAnsi="仿宋" w:cs="仿宋" w:hint="eastAsia"/>
            <w:lang w:eastAsia="zh-CN"/>
          </w:rPr>
          <w:t>(三)、合同纠纷解决机制</w:t>
        </w:r>
        <w:r>
          <w:tab/>
        </w:r>
        <w:r>
          <w:fldChar w:fldCharType="begin"/>
        </w:r>
        <w:r>
          <w:instrText xml:space="preserve"> PAGEREF _Toc29545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87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床具市场需求，保持技术和管理上的创新。我们明确表示申请的资金将专注于支持和实现组织的核心目标与战略，进而实现长期发展。床具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892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5501"/>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床具公司在技术研发方面拥有显著的优势，创新能力备受瞩目。持续投入大量资源进行研究开发和技术成果的应用，致力于构建独具核心竞争力的自主知识产权。床具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床具行业内积累多年研发、经营管理和市场拓展经验的资深专业人士组成。他们与公司的利益紧密相连，为公司树立了高效务实、协同合作的企业文化。床具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床具公司拥有一批优质的床具行业领先客户。凭借卓越的技术创新、产品质量和服务水平，床具公司成功树立了卓越的品牌形象，赢得了高度认可。与优质客户之间保持牢固的合作关系，使公司更深刻地理解床具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床具行业中占据有利的竞争地位。通过多年的深耕，公司已经在技术、品牌、运营效率等多个方面形成了竞争优势。同时，随着床具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4440"/>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床具公司订单急剧增加，生产规模不断扩大，各类床具产品市场逐步开拓，公司对流动资金的需求显著增加。随着产品技术水平的提升，公司对先进生产设备和研发床具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床具行业整合不断加速。尽管公司在同床具行业中已经占据了相对优势的市场地位，但与床具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床具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7232"/>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床具产业结构的升级和转型制定了多项发展规划和产业政策，以支持各床具行业的发展。这些政策的主要目标是鼓励床具行业进行新材料、新工艺、新产品的研发，以推动床具行业实现结构调整和升级转型，为本床具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由于终端消费市场的广泛存在以及不断升级的消费需求，床具行业将持续保持增长。市场的广阔前景为床具行业提供了发展的空间，使其能够适应不断变化的市场趋势，实现持续增长。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床具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床具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床具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床具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9564"/>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床具行业属于高新技术产业，新进入者面临较高技术门槛。公司需要持续进行工艺研发，确保产品的稳定性。由于床具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床具行业为技术密集型，对高素质人才的需求较大。人才是公司发展的核心资源，但在竞争激烈的床具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宏观经济波动风险：公司的发展受到整体宏观经济状况的影响，与国内外宏观经济走势紧密相连。如果宏观经济形势无法好转，可能导致床具行业需求下降，从而影响公司产品的销售和盈利水平。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业政策变化、下游床具行业波动及客户集中风险：作为战略性新兴产业，公司受到产业政策、产业链平衡、市场需求和其他能源竞争因素的影响。客户的减少可能由于产业政策变化、下游床具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床具行业迅速发展，床具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床具行业水平风险：公司毛利率受多方面因素影响，包括产品价格波动、原材料采购价格变化、产品结构变动等。若未来床具行业竞争加剧，公司未能调整成本结构或推出新产品以保持竞争力，公司毛利率可能持续低于床具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床具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689"/>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24312"/>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床具项目总用地面积为XX平方米，相当于XX亩，按照规划，整个场区总建筑面积预计为XX平方米。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516"/>
      <w:r>
        <w:rPr>
          <w:rFonts w:ascii="仿宋" w:eastAsia="仿宋" w:hAnsi="仿宋" w:cs="仿宋" w:hint="eastAsia"/>
          <w:sz w:val="28"/>
          <w:lang w:eastAsia="zh-CN"/>
        </w:rPr>
        <w:t>(二)、床具产品规划方案及生产纲领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床具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4405"/>
      <w:r>
        <w:rPr>
          <w:rFonts w:ascii="仿宋" w:eastAsia="仿宋" w:hAnsi="仿宋" w:cs="仿宋" w:hint="eastAsia"/>
          <w:sz w:val="28"/>
          <w:lang w:eastAsia="zh-CN"/>
        </w:rPr>
        <w:t>三、项目后期运营与拓展</w:t>
      </w:r>
      <w:bookmarkEnd w:id="10"/>
    </w:p>
    <w:p>
      <w:pPr>
        <w:pStyle w:val="Heading2"/>
        <w:rPr>
          <w:rFonts w:ascii="仿宋" w:eastAsia="仿宋" w:hAnsi="仿宋" w:cs="仿宋" w:hint="eastAsia"/>
          <w:lang w:eastAsia="zh-CN"/>
        </w:rPr>
      </w:pPr>
      <w:bookmarkStart w:id="11" w:name="_Toc26465"/>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床具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21370"/>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32579"/>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随着科技的不断进步，技术创新和升级是项目后期运营的关键。我们将制定全面的技术创新与升级计划，以确保项目始终保持在床具行业的前沿。以下是计划的主要内容：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https://d.book118.com/028005100001006024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床具项目可行性分析报告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DE93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autoRedef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8005100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2024-01-02T04:04:00Z</dcterms:created>
  <dcterms:modified xsi:type="dcterms:W3CDTF">2024-01-05T12:26:01Z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60C5502CB6CA4D04903772A9F1B30812_11</vt:lpwstr>
  </property>
  <property fmtid="{D5CDD505-2E9C-101B-9397-08002B2CF9AE}" pid="3" name="KSOProductBuildVer">
    <vt:lpwstr>2052-12.1.0.16120</vt:lpwstr>
  </property>
</Properties>
</file>