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服务机器人行业相关公司设立可行性研究报告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988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_Toc16988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57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_Toc32457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_Toc15265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_Toc11948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0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_Toc6404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_Toc3840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9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_Toc20399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_Toc8366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_Toc17346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28" w:history="1">
        <w:r>
          <w:rPr>
            <w:rFonts w:ascii="仿宋" w:eastAsia="仿宋" w:hAnsi="仿宋" w:cs="仿宋" w:hint="eastAsia"/>
            <w:lang w:eastAsia="zh-CN"/>
          </w:rPr>
          <w:t>二、服务机器人筹建公司基本信息</w:t>
        </w:r>
        <w:r>
          <w:tab/>
        </w:r>
        <w:r>
          <w:fldChar w:fldCharType="begin"/>
        </w:r>
        <w:r>
          <w:instrText xml:space="preserve"> PAGEREF _Toc27328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_Toc3526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8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_Toc17058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6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_Toc22646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_Toc3892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_Toc501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4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_Toc9648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35" w:history="1">
        <w:r>
          <w:rPr>
            <w:rFonts w:ascii="仿宋" w:eastAsia="仿宋" w:hAnsi="仿宋" w:cs="仿宋" w:hint="eastAsia"/>
            <w:lang w:eastAsia="zh-CN"/>
          </w:rPr>
          <w:t>三、服务机器人项目概况</w:t>
        </w:r>
        <w:r>
          <w:tab/>
        </w:r>
        <w:r>
          <w:fldChar w:fldCharType="begin"/>
        </w:r>
        <w:r>
          <w:instrText xml:space="preserve"> PAGEREF _Toc17335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40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_Toc5740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15" w:history="1">
        <w:r>
          <w:rPr>
            <w:rFonts w:ascii="仿宋" w:eastAsia="仿宋" w:hAnsi="仿宋" w:cs="仿宋" w:hint="eastAsia"/>
            <w:lang w:eastAsia="zh-CN"/>
          </w:rPr>
          <w:t>(二)、服务机器人项目提出的理由</w:t>
        </w:r>
        <w:r>
          <w:tab/>
        </w:r>
        <w:r>
          <w:fldChar w:fldCharType="begin"/>
        </w:r>
        <w:r>
          <w:instrText xml:space="preserve"> PAGEREF _Toc32415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4" w:history="1">
        <w:r>
          <w:rPr>
            <w:rFonts w:ascii="仿宋" w:eastAsia="仿宋" w:hAnsi="仿宋" w:cs="仿宋" w:hint="eastAsia"/>
            <w:lang w:eastAsia="zh-CN"/>
          </w:rPr>
          <w:t>(三)、服务机器人项目选址</w:t>
        </w:r>
        <w:r>
          <w:tab/>
        </w:r>
        <w:r>
          <w:fldChar w:fldCharType="begin"/>
        </w:r>
        <w:r>
          <w:instrText xml:space="preserve"> PAGEREF _Toc12544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_Toc29986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5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_Toc605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3" w:history="1">
        <w:r>
          <w:rPr>
            <w:rFonts w:ascii="仿宋" w:eastAsia="仿宋" w:hAnsi="仿宋" w:cs="仿宋" w:hint="eastAsia"/>
            <w:lang w:eastAsia="zh-CN"/>
          </w:rPr>
          <w:t>(六)、服务机器人项目投资</w:t>
        </w:r>
        <w:r>
          <w:tab/>
        </w:r>
        <w:r>
          <w:fldChar w:fldCharType="begin"/>
        </w:r>
        <w:r>
          <w:instrText xml:space="preserve"> PAGEREF _Toc19313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15" w:history="1">
        <w:r>
          <w:rPr>
            <w:rFonts w:ascii="仿宋" w:eastAsia="仿宋" w:hAnsi="仿宋" w:cs="仿宋" w:hint="eastAsia"/>
            <w:lang w:eastAsia="zh-CN"/>
          </w:rPr>
          <w:t>(七)、服务机器人项目进度规划</w:t>
        </w:r>
        <w:r>
          <w:tab/>
        </w:r>
        <w:r>
          <w:fldChar w:fldCharType="begin"/>
        </w:r>
        <w:r>
          <w:instrText xml:space="preserve"> PAGEREF _Toc25815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14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_Toc9714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4" w:history="1">
        <w:r>
          <w:rPr>
            <w:rFonts w:ascii="仿宋" w:eastAsia="仿宋" w:hAnsi="仿宋" w:cs="仿宋" w:hint="eastAsia"/>
            <w:lang w:eastAsia="zh-CN"/>
          </w:rPr>
          <w:t>(九)、服务机器人项目综合评价</w:t>
        </w:r>
        <w:r>
          <w:tab/>
        </w:r>
        <w:r>
          <w:fldChar w:fldCharType="begin"/>
        </w:r>
        <w:r>
          <w:instrText xml:space="preserve"> PAGEREF _Toc14634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35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_Toc16535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8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_Toc22787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4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_Toc28114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94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_Toc5794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5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_Toc8752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_Toc31354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39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_Toc6639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8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_Toc14089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9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_Toc20479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8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_Toc19518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2" w:history="1">
        <w:r>
          <w:rPr>
            <w:rFonts w:ascii="仿宋" w:eastAsia="仿宋" w:hAnsi="仿宋" w:cs="仿宋" w:hint="eastAsia"/>
            <w:lang w:eastAsia="zh-CN"/>
          </w:rPr>
          <w:t>(七)、服务机器人项目建设必要性分析</w:t>
        </w:r>
        <w:r>
          <w:tab/>
        </w:r>
        <w:r>
          <w:fldChar w:fldCharType="begin"/>
        </w:r>
        <w:r>
          <w:instrText xml:space="preserve"> PAGEREF _Toc31312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47" w:history="1">
        <w:r>
          <w:rPr>
            <w:rFonts w:ascii="仿宋" w:eastAsia="仿宋" w:hAnsi="仿宋" w:cs="仿宋" w:hint="eastAsia"/>
            <w:lang w:eastAsia="zh-CN"/>
          </w:rPr>
          <w:t>六、服务机器人项目经济效益</w:t>
        </w:r>
        <w:r>
          <w:tab/>
        </w:r>
        <w:r>
          <w:fldChar w:fldCharType="begin"/>
        </w:r>
        <w:r>
          <w:instrText xml:space="preserve"> PAGEREF _Toc24347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23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_Toc7523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_Toc12163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06" w:history="1">
        <w:r>
          <w:rPr>
            <w:rFonts w:ascii="仿宋" w:eastAsia="仿宋" w:hAnsi="仿宋" w:cs="仿宋" w:hint="eastAsia"/>
            <w:lang w:eastAsia="zh-CN"/>
          </w:rPr>
          <w:t>(三)、服务机器人项目盈利能力分析</w:t>
        </w:r>
        <w:r>
          <w:tab/>
        </w:r>
        <w:r>
          <w:fldChar w:fldCharType="begin"/>
        </w:r>
        <w:r>
          <w:instrText xml:space="preserve"> PAGEREF _Toc6506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55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_Toc9550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_Toc25993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8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_Toc30484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91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_Toc4591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7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_Toc16472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5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_Toc12256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1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_Toc18931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_Toc30440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21" w:history="1">
        <w:r>
          <w:rPr>
            <w:rFonts w:ascii="仿宋" w:eastAsia="仿宋" w:hAnsi="仿宋" w:cs="仿宋" w:hint="eastAsia"/>
            <w:lang w:eastAsia="zh-CN"/>
          </w:rPr>
          <w:t>(五)、服务机器人项目总投资</w:t>
        </w:r>
        <w:r>
          <w:tab/>
        </w:r>
        <w:r>
          <w:fldChar w:fldCharType="begin"/>
        </w:r>
        <w:r>
          <w:instrText xml:space="preserve"> PAGEREF _Toc7921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_Toc30925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63" w:history="1">
        <w:r>
          <w:rPr>
            <w:rFonts w:ascii="仿宋" w:eastAsia="仿宋" w:hAnsi="仿宋" w:cs="仿宋" w:hint="eastAsia"/>
            <w:lang w:eastAsia="zh-CN"/>
          </w:rPr>
          <w:t>八、服务机器人项目风险分析</w:t>
        </w:r>
        <w:r>
          <w:tab/>
        </w:r>
        <w:r>
          <w:fldChar w:fldCharType="begin"/>
        </w:r>
        <w:r>
          <w:instrText xml:space="preserve"> PAGEREF _Toc6463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" w:history="1">
        <w:r>
          <w:rPr>
            <w:rFonts w:ascii="仿宋" w:eastAsia="仿宋" w:hAnsi="仿宋" w:cs="仿宋" w:hint="eastAsia"/>
            <w:lang w:eastAsia="zh-CN"/>
          </w:rPr>
          <w:t>(一)、服务机器人项目风险分析</w:t>
        </w:r>
        <w:r>
          <w:tab/>
        </w:r>
        <w:r>
          <w:fldChar w:fldCharType="begin"/>
        </w:r>
        <w:r>
          <w:instrText xml:space="preserve"> PAGEREF _Toc515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82" w:history="1">
        <w:r>
          <w:rPr>
            <w:rFonts w:ascii="仿宋" w:eastAsia="仿宋" w:hAnsi="仿宋" w:cs="仿宋" w:hint="eastAsia"/>
            <w:lang w:eastAsia="zh-CN"/>
          </w:rPr>
          <w:t>(二)、服务机器人项目风险对策</w:t>
        </w:r>
        <w:r>
          <w:tab/>
        </w:r>
        <w:r>
          <w:fldChar w:fldCharType="begin"/>
        </w:r>
        <w:r>
          <w:instrText xml:space="preserve"> PAGEREF _Toc11482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45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_Toc29345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1" w:history="1">
        <w:r>
          <w:rPr>
            <w:rFonts w:ascii="仿宋" w:eastAsia="仿宋" w:hAnsi="仿宋" w:cs="仿宋" w:hint="eastAsia"/>
            <w:lang w:eastAsia="zh-CN"/>
          </w:rPr>
          <w:t>(一)、服务机器人项目进度安排</w:t>
        </w:r>
        <w:r>
          <w:tab/>
        </w:r>
        <w:r>
          <w:fldChar w:fldCharType="begin"/>
        </w:r>
        <w:r>
          <w:instrText xml:space="preserve"> PAGEREF _Toc11611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0" w:history="1">
        <w:r>
          <w:rPr>
            <w:rFonts w:ascii="仿宋" w:eastAsia="仿宋" w:hAnsi="仿宋" w:cs="仿宋" w:hint="eastAsia"/>
            <w:lang w:eastAsia="zh-CN"/>
          </w:rPr>
          <w:t>(二)、服务机器人项目实施保障措施</w:t>
        </w:r>
        <w:r>
          <w:tab/>
        </w:r>
        <w:r>
          <w:fldChar w:fldCharType="begin"/>
        </w:r>
        <w:r>
          <w:instrText xml:space="preserve"> PAGEREF _Toc31790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10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_Toc26910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2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_Toc21192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61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_Toc3661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20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_Toc5220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_Toc12696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78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_Toc32578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00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_Toc19300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43" w:history="1">
        <w:r>
          <w:rPr>
            <w:rFonts w:ascii="仿宋" w:eastAsia="仿宋" w:hAnsi="仿宋" w:cs="仿宋" w:hint="eastAsia"/>
            <w:lang w:eastAsia="zh-CN"/>
          </w:rPr>
          <w:t>(二)、合作服务机器人项目</w:t>
        </w:r>
        <w:r>
          <w:tab/>
        </w:r>
        <w:r>
          <w:fldChar w:fldCharType="begin"/>
        </w:r>
        <w:r>
          <w:instrText xml:space="preserve"> PAGEREF _Toc6343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49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_Toc26549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76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_Toc12376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2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_Toc26142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04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_Toc17904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15" w:history="1">
        <w:r>
          <w:rPr>
            <w:rFonts w:ascii="仿宋" w:eastAsia="仿宋" w:hAnsi="仿宋" w:cs="仿宋" w:hint="eastAsia"/>
            <w:lang w:eastAsia="zh-CN"/>
          </w:rPr>
          <w:t>十三、法律和合规事项</w:t>
        </w:r>
        <w:r>
          <w:tab/>
        </w:r>
        <w:r>
          <w:fldChar w:fldCharType="begin"/>
        </w:r>
        <w:r>
          <w:instrText xml:space="preserve"> PAGEREF _Toc21115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5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_Toc23175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2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_Toc25672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23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_Toc8323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34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_Toc25034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89" w:history="1">
        <w:r>
          <w:rPr>
            <w:rFonts w:ascii="仿宋" w:eastAsia="仿宋" w:hAnsi="仿宋" w:cs="仿宋" w:hint="eastAsia"/>
            <w:lang w:eastAsia="zh-CN"/>
          </w:rPr>
          <w:t>十四、风险分析</w:t>
        </w:r>
        <w:r>
          <w:tab/>
        </w:r>
        <w:r>
          <w:fldChar w:fldCharType="begin"/>
        </w:r>
        <w:r>
          <w:instrText xml:space="preserve"> PAGEREF _Toc29889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15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_Toc19815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34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_Toc3334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0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_Toc14050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73" w:history="1">
        <w:r>
          <w:rPr>
            <w:rFonts w:ascii="仿宋" w:eastAsia="仿宋" w:hAnsi="仿宋" w:cs="仿宋" w:hint="eastAsia"/>
            <w:lang w:eastAsia="zh-CN"/>
          </w:rPr>
          <w:t>十五、市场营销策略</w:t>
        </w:r>
        <w:r>
          <w:tab/>
        </w:r>
        <w:r>
          <w:fldChar w:fldCharType="begin"/>
        </w:r>
        <w:r>
          <w:instrText xml:space="preserve"> PAGEREF _Toc28373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5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_Toc5975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3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_Toc6643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70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_Toc5670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91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_Toc27691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988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457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5265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948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https://d.book118.com/028012025051006031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服务机器人行业相关公司设立可行性研究报告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服务机器人行业相关公司设立可行性研究报告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服务机器人行业相关公司设立可行性研究报告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服务机器人行业相关公司设立可行性研究报告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服务机器人行业相关公司设立可行性研究报告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2801202505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2023-12-28T13:16:00Z</dcterms:created>
  <dcterms:modified xsi:type="dcterms:W3CDTF">2023-12-28T13:17:02Z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7D9ABC79B6FE4333866B12B51E621A2C_11</vt:lpwstr>
  </property>
  <property fmtid="{D5CDD505-2E9C-101B-9397-08002B2CF9AE}" pid="3" name="KSOProductBuildVer">
    <vt:lpwstr>2052-12.1.0.16120</vt:lpwstr>
  </property>
</Properties>
</file>