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板栗机械化剥壳去衣机项目规划设计方案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90" w:history="1">
        <w:r>
          <w:rPr>
            <w:rFonts w:ascii="仿宋" w:eastAsia="仿宋" w:hAnsi="仿宋" w:cs="仿宋" w:hint="eastAsia"/>
            <w:lang w:eastAsia="zh-CN"/>
          </w:rPr>
          <w:t>前言</w:t>
        </w:r>
        <w:r>
          <w:tab/>
        </w:r>
        <w:r>
          <w:fldChar w:fldCharType="begin"/>
        </w:r>
        <w:r>
          <w:instrText xml:space="preserve"> PAGEREF _Toc25390 \h </w:instrText>
        </w:r>
        <w:r>
          <w:fldChar w:fldCharType="separate"/>
        </w:r>
        <w:r>
          <w:t>3</w:t>
        </w:r>
        <w:r>
          <w:fldChar w:fldCharType="end"/>
        </w:r>
      </w:hyperlink>
    </w:p>
    <w:p>
      <w:pPr>
        <w:pStyle w:val="TOC1"/>
        <w:tabs>
          <w:tab w:val="right" w:leader="dot" w:pos="8306"/>
        </w:tabs>
      </w:pPr>
      <w:hyperlink w:anchor="_Toc136" w:history="1">
        <w:r>
          <w:rPr>
            <w:rFonts w:ascii="仿宋" w:eastAsia="仿宋" w:hAnsi="仿宋" w:cs="仿宋" w:hint="eastAsia"/>
            <w:lang w:eastAsia="zh-CN"/>
          </w:rPr>
          <w:t>一、板栗机械化剥壳去衣机项目建设单位说明</w:t>
        </w:r>
        <w:r>
          <w:tab/>
        </w:r>
        <w:r>
          <w:fldChar w:fldCharType="begin"/>
        </w:r>
        <w:r>
          <w:instrText xml:space="preserve"> PAGEREF _Toc136 \h </w:instrText>
        </w:r>
        <w:r>
          <w:fldChar w:fldCharType="separate"/>
        </w:r>
        <w:r>
          <w:t>3</w:t>
        </w:r>
        <w:r>
          <w:fldChar w:fldCharType="end"/>
        </w:r>
      </w:hyperlink>
    </w:p>
    <w:p>
      <w:pPr>
        <w:pStyle w:val="TOC2"/>
        <w:tabs>
          <w:tab w:val="right" w:leader="dot" w:pos="8306"/>
        </w:tabs>
      </w:pPr>
      <w:hyperlink w:anchor="_Toc12940" w:history="1">
        <w:r>
          <w:rPr>
            <w:rFonts w:ascii="仿宋" w:eastAsia="仿宋" w:hAnsi="仿宋" w:cs="仿宋" w:hint="eastAsia"/>
            <w:lang w:eastAsia="zh-CN"/>
          </w:rPr>
          <w:t>(一)、板栗机械化剥壳去衣机项目承办单位基本情况</w:t>
        </w:r>
        <w:r>
          <w:tab/>
        </w:r>
        <w:r>
          <w:fldChar w:fldCharType="begin"/>
        </w:r>
        <w:r>
          <w:instrText xml:space="preserve"> PAGEREF _Toc12940 \h </w:instrText>
        </w:r>
        <w:r>
          <w:fldChar w:fldCharType="separate"/>
        </w:r>
        <w:r>
          <w:t>3</w:t>
        </w:r>
        <w:r>
          <w:fldChar w:fldCharType="end"/>
        </w:r>
      </w:hyperlink>
    </w:p>
    <w:p>
      <w:pPr>
        <w:pStyle w:val="TOC2"/>
        <w:tabs>
          <w:tab w:val="right" w:leader="dot" w:pos="8306"/>
        </w:tabs>
      </w:pPr>
      <w:hyperlink w:anchor="_Toc23352" w:history="1">
        <w:r>
          <w:rPr>
            <w:rFonts w:ascii="仿宋" w:eastAsia="仿宋" w:hAnsi="仿宋" w:cs="仿宋" w:hint="eastAsia"/>
            <w:lang w:eastAsia="zh-CN"/>
          </w:rPr>
          <w:t>(二)、公司经济效益分析</w:t>
        </w:r>
        <w:r>
          <w:tab/>
        </w:r>
        <w:r>
          <w:fldChar w:fldCharType="begin"/>
        </w:r>
        <w:r>
          <w:instrText xml:space="preserve"> PAGEREF _Toc23352 \h </w:instrText>
        </w:r>
        <w:r>
          <w:fldChar w:fldCharType="separate"/>
        </w:r>
        <w:r>
          <w:t>4</w:t>
        </w:r>
        <w:r>
          <w:fldChar w:fldCharType="end"/>
        </w:r>
      </w:hyperlink>
    </w:p>
    <w:p>
      <w:pPr>
        <w:pStyle w:val="TOC1"/>
        <w:tabs>
          <w:tab w:val="right" w:leader="dot" w:pos="8306"/>
        </w:tabs>
      </w:pPr>
      <w:hyperlink w:anchor="_Toc20028" w:history="1">
        <w:r>
          <w:rPr>
            <w:rFonts w:ascii="仿宋" w:eastAsia="仿宋" w:hAnsi="仿宋" w:cs="仿宋" w:hint="eastAsia"/>
            <w:lang w:eastAsia="zh-CN"/>
          </w:rPr>
          <w:t>二、板栗机械化剥壳去衣机项目可持续发展</w:t>
        </w:r>
        <w:r>
          <w:tab/>
        </w:r>
        <w:r>
          <w:fldChar w:fldCharType="begin"/>
        </w:r>
        <w:r>
          <w:instrText xml:space="preserve"> PAGEREF _Toc20028 \h </w:instrText>
        </w:r>
        <w:r>
          <w:fldChar w:fldCharType="separate"/>
        </w:r>
        <w:r>
          <w:t>5</w:t>
        </w:r>
        <w:r>
          <w:fldChar w:fldCharType="end"/>
        </w:r>
      </w:hyperlink>
    </w:p>
    <w:p>
      <w:pPr>
        <w:pStyle w:val="TOC2"/>
        <w:tabs>
          <w:tab w:val="right" w:leader="dot" w:pos="8306"/>
        </w:tabs>
      </w:pPr>
      <w:hyperlink w:anchor="_Toc29325" w:history="1">
        <w:r>
          <w:rPr>
            <w:rFonts w:ascii="仿宋" w:eastAsia="仿宋" w:hAnsi="仿宋" w:cs="仿宋" w:hint="eastAsia"/>
            <w:lang w:eastAsia="zh-CN"/>
          </w:rPr>
          <w:t>(一)、可持续战略与实践</w:t>
        </w:r>
        <w:r>
          <w:tab/>
        </w:r>
        <w:r>
          <w:fldChar w:fldCharType="begin"/>
        </w:r>
        <w:r>
          <w:instrText xml:space="preserve"> PAGEREF _Toc29325 \h </w:instrText>
        </w:r>
        <w:r>
          <w:fldChar w:fldCharType="separate"/>
        </w:r>
        <w:r>
          <w:t>5</w:t>
        </w:r>
        <w:r>
          <w:fldChar w:fldCharType="end"/>
        </w:r>
      </w:hyperlink>
    </w:p>
    <w:p>
      <w:pPr>
        <w:pStyle w:val="TOC2"/>
        <w:tabs>
          <w:tab w:val="right" w:leader="dot" w:pos="8306"/>
        </w:tabs>
      </w:pPr>
      <w:hyperlink w:anchor="_Toc51" w:history="1">
        <w:r>
          <w:rPr>
            <w:rFonts w:ascii="仿宋" w:eastAsia="仿宋" w:hAnsi="仿宋" w:cs="仿宋" w:hint="eastAsia"/>
            <w:lang w:eastAsia="zh-CN"/>
          </w:rPr>
          <w:t>(二)、环保与社会责任</w:t>
        </w:r>
        <w:r>
          <w:tab/>
        </w:r>
        <w:r>
          <w:fldChar w:fldCharType="begin"/>
        </w:r>
        <w:r>
          <w:instrText xml:space="preserve"> PAGEREF _Toc51 \h </w:instrText>
        </w:r>
        <w:r>
          <w:fldChar w:fldCharType="separate"/>
        </w:r>
        <w:r>
          <w:t>5</w:t>
        </w:r>
        <w:r>
          <w:fldChar w:fldCharType="end"/>
        </w:r>
      </w:hyperlink>
    </w:p>
    <w:p>
      <w:pPr>
        <w:pStyle w:val="TOC1"/>
        <w:tabs>
          <w:tab w:val="right" w:leader="dot" w:pos="8306"/>
        </w:tabs>
      </w:pPr>
      <w:hyperlink w:anchor="_Toc20324" w:history="1">
        <w:r>
          <w:rPr>
            <w:rFonts w:ascii="仿宋" w:eastAsia="仿宋" w:hAnsi="仿宋" w:cs="仿宋" w:hint="eastAsia"/>
            <w:lang w:eastAsia="zh-CN"/>
          </w:rPr>
          <w:t>三、板栗机械化剥壳去衣机项目土建工程</w:t>
        </w:r>
        <w:r>
          <w:tab/>
        </w:r>
        <w:r>
          <w:fldChar w:fldCharType="begin"/>
        </w:r>
        <w:r>
          <w:instrText xml:space="preserve"> PAGEREF _Toc20324 \h </w:instrText>
        </w:r>
        <w:r>
          <w:fldChar w:fldCharType="separate"/>
        </w:r>
        <w:r>
          <w:t>6</w:t>
        </w:r>
        <w:r>
          <w:fldChar w:fldCharType="end"/>
        </w:r>
      </w:hyperlink>
    </w:p>
    <w:p>
      <w:pPr>
        <w:pStyle w:val="TOC2"/>
        <w:tabs>
          <w:tab w:val="right" w:leader="dot" w:pos="8306"/>
        </w:tabs>
      </w:pPr>
      <w:hyperlink w:anchor="_Toc403" w:history="1">
        <w:r>
          <w:rPr>
            <w:rFonts w:ascii="仿宋" w:eastAsia="仿宋" w:hAnsi="仿宋" w:cs="仿宋" w:hint="eastAsia"/>
            <w:lang w:eastAsia="zh-CN"/>
          </w:rPr>
          <w:t>(一)、建筑工程设计原则</w:t>
        </w:r>
        <w:r>
          <w:tab/>
        </w:r>
        <w:r>
          <w:fldChar w:fldCharType="begin"/>
        </w:r>
        <w:r>
          <w:instrText xml:space="preserve"> PAGEREF _Toc403 \h </w:instrText>
        </w:r>
        <w:r>
          <w:fldChar w:fldCharType="separate"/>
        </w:r>
        <w:r>
          <w:t>6</w:t>
        </w:r>
        <w:r>
          <w:fldChar w:fldCharType="end"/>
        </w:r>
      </w:hyperlink>
    </w:p>
    <w:p>
      <w:pPr>
        <w:pStyle w:val="TOC2"/>
        <w:tabs>
          <w:tab w:val="right" w:leader="dot" w:pos="8306"/>
        </w:tabs>
      </w:pPr>
      <w:hyperlink w:anchor="_Toc13102" w:history="1">
        <w:r>
          <w:rPr>
            <w:rFonts w:ascii="仿宋" w:eastAsia="仿宋" w:hAnsi="仿宋" w:cs="仿宋" w:hint="eastAsia"/>
            <w:lang w:eastAsia="zh-CN"/>
          </w:rPr>
          <w:t>(二)、土建工程设计年限及安全等级</w:t>
        </w:r>
        <w:r>
          <w:tab/>
        </w:r>
        <w:r>
          <w:fldChar w:fldCharType="begin"/>
        </w:r>
        <w:r>
          <w:instrText xml:space="preserve"> PAGEREF _Toc13102 \h </w:instrText>
        </w:r>
        <w:r>
          <w:fldChar w:fldCharType="separate"/>
        </w:r>
        <w:r>
          <w:t>8</w:t>
        </w:r>
        <w:r>
          <w:fldChar w:fldCharType="end"/>
        </w:r>
      </w:hyperlink>
    </w:p>
    <w:p>
      <w:pPr>
        <w:pStyle w:val="TOC2"/>
        <w:tabs>
          <w:tab w:val="right" w:leader="dot" w:pos="8306"/>
        </w:tabs>
      </w:pPr>
      <w:hyperlink w:anchor="_Toc3993" w:history="1">
        <w:r>
          <w:rPr>
            <w:rFonts w:ascii="仿宋" w:eastAsia="仿宋" w:hAnsi="仿宋" w:cs="仿宋" w:hint="eastAsia"/>
            <w:lang w:eastAsia="zh-CN"/>
          </w:rPr>
          <w:t>(三)、建筑工程设计总体要求</w:t>
        </w:r>
        <w:r>
          <w:tab/>
        </w:r>
        <w:r>
          <w:fldChar w:fldCharType="begin"/>
        </w:r>
        <w:r>
          <w:instrText xml:space="preserve"> PAGEREF _Toc3993 \h </w:instrText>
        </w:r>
        <w:r>
          <w:fldChar w:fldCharType="separate"/>
        </w:r>
        <w:r>
          <w:t>9</w:t>
        </w:r>
        <w:r>
          <w:fldChar w:fldCharType="end"/>
        </w:r>
      </w:hyperlink>
    </w:p>
    <w:p>
      <w:pPr>
        <w:pStyle w:val="TOC2"/>
        <w:tabs>
          <w:tab w:val="right" w:leader="dot" w:pos="8306"/>
        </w:tabs>
      </w:pPr>
      <w:hyperlink w:anchor="_Toc2451" w:history="1">
        <w:r>
          <w:rPr>
            <w:rFonts w:ascii="仿宋" w:eastAsia="仿宋" w:hAnsi="仿宋" w:cs="仿宋" w:hint="eastAsia"/>
            <w:lang w:eastAsia="zh-CN"/>
          </w:rPr>
          <w:t>(四)、土建工程建设指标</w:t>
        </w:r>
        <w:r>
          <w:tab/>
        </w:r>
        <w:r>
          <w:fldChar w:fldCharType="begin"/>
        </w:r>
        <w:r>
          <w:instrText xml:space="preserve"> PAGEREF _Toc2451 \h </w:instrText>
        </w:r>
        <w:r>
          <w:fldChar w:fldCharType="separate"/>
        </w:r>
        <w:r>
          <w:t>10</w:t>
        </w:r>
        <w:r>
          <w:fldChar w:fldCharType="end"/>
        </w:r>
      </w:hyperlink>
    </w:p>
    <w:p>
      <w:pPr>
        <w:pStyle w:val="TOC1"/>
        <w:tabs>
          <w:tab w:val="right" w:leader="dot" w:pos="8306"/>
        </w:tabs>
      </w:pPr>
      <w:hyperlink w:anchor="_Toc1315" w:history="1">
        <w:r>
          <w:rPr>
            <w:rFonts w:ascii="仿宋" w:eastAsia="仿宋" w:hAnsi="仿宋" w:cs="仿宋" w:hint="eastAsia"/>
            <w:lang w:eastAsia="zh-CN"/>
          </w:rPr>
          <w:t>四、板栗机械化剥壳去衣机项目选址可行性分析</w:t>
        </w:r>
        <w:r>
          <w:tab/>
        </w:r>
        <w:r>
          <w:fldChar w:fldCharType="begin"/>
        </w:r>
        <w:r>
          <w:instrText xml:space="preserve"> PAGEREF _Toc1315 \h </w:instrText>
        </w:r>
        <w:r>
          <w:fldChar w:fldCharType="separate"/>
        </w:r>
        <w:r>
          <w:t>10</w:t>
        </w:r>
        <w:r>
          <w:fldChar w:fldCharType="end"/>
        </w:r>
      </w:hyperlink>
    </w:p>
    <w:p>
      <w:pPr>
        <w:pStyle w:val="TOC2"/>
        <w:tabs>
          <w:tab w:val="right" w:leader="dot" w:pos="8306"/>
        </w:tabs>
      </w:pPr>
      <w:hyperlink w:anchor="_Toc20590" w:history="1">
        <w:r>
          <w:rPr>
            <w:rFonts w:ascii="仿宋" w:eastAsia="仿宋" w:hAnsi="仿宋" w:cs="仿宋" w:hint="eastAsia"/>
            <w:lang w:eastAsia="zh-CN"/>
          </w:rPr>
          <w:t>(一)、板栗机械化剥壳去衣机项目选址</w:t>
        </w:r>
        <w:r>
          <w:tab/>
        </w:r>
        <w:r>
          <w:fldChar w:fldCharType="begin"/>
        </w:r>
        <w:r>
          <w:instrText xml:space="preserve"> PAGEREF _Toc20590 \h </w:instrText>
        </w:r>
        <w:r>
          <w:fldChar w:fldCharType="separate"/>
        </w:r>
        <w:r>
          <w:t>10</w:t>
        </w:r>
        <w:r>
          <w:fldChar w:fldCharType="end"/>
        </w:r>
      </w:hyperlink>
    </w:p>
    <w:p>
      <w:pPr>
        <w:pStyle w:val="TOC2"/>
        <w:tabs>
          <w:tab w:val="right" w:leader="dot" w:pos="8306"/>
        </w:tabs>
      </w:pPr>
      <w:hyperlink w:anchor="_Toc1353" w:history="1">
        <w:r>
          <w:rPr>
            <w:rFonts w:ascii="仿宋" w:eastAsia="仿宋" w:hAnsi="仿宋" w:cs="仿宋" w:hint="eastAsia"/>
            <w:lang w:eastAsia="zh-CN"/>
          </w:rPr>
          <w:t>(二)、用地控制指标</w:t>
        </w:r>
        <w:r>
          <w:tab/>
        </w:r>
        <w:r>
          <w:fldChar w:fldCharType="begin"/>
        </w:r>
        <w:r>
          <w:instrText xml:space="preserve"> PAGEREF _Toc1353 \h </w:instrText>
        </w:r>
        <w:r>
          <w:fldChar w:fldCharType="separate"/>
        </w:r>
        <w:r>
          <w:t>10</w:t>
        </w:r>
        <w:r>
          <w:fldChar w:fldCharType="end"/>
        </w:r>
      </w:hyperlink>
    </w:p>
    <w:p>
      <w:pPr>
        <w:pStyle w:val="TOC2"/>
        <w:tabs>
          <w:tab w:val="right" w:leader="dot" w:pos="8306"/>
        </w:tabs>
      </w:pPr>
      <w:hyperlink w:anchor="_Toc28792" w:history="1">
        <w:r>
          <w:rPr>
            <w:rFonts w:ascii="仿宋" w:eastAsia="仿宋" w:hAnsi="仿宋" w:cs="仿宋" w:hint="eastAsia"/>
            <w:lang w:eastAsia="zh-CN"/>
          </w:rPr>
          <w:t>(三)、节约用地措施</w:t>
        </w:r>
        <w:r>
          <w:tab/>
        </w:r>
        <w:r>
          <w:fldChar w:fldCharType="begin"/>
        </w:r>
        <w:r>
          <w:instrText xml:space="preserve"> PAGEREF _Toc28792 \h </w:instrText>
        </w:r>
        <w:r>
          <w:fldChar w:fldCharType="separate"/>
        </w:r>
        <w:r>
          <w:t>12</w:t>
        </w:r>
        <w:r>
          <w:fldChar w:fldCharType="end"/>
        </w:r>
      </w:hyperlink>
    </w:p>
    <w:p>
      <w:pPr>
        <w:pStyle w:val="TOC2"/>
        <w:tabs>
          <w:tab w:val="right" w:leader="dot" w:pos="8306"/>
        </w:tabs>
      </w:pPr>
      <w:hyperlink w:anchor="_Toc26587" w:history="1">
        <w:r>
          <w:rPr>
            <w:rFonts w:ascii="仿宋" w:eastAsia="仿宋" w:hAnsi="仿宋" w:cs="仿宋" w:hint="eastAsia"/>
            <w:lang w:eastAsia="zh-CN"/>
          </w:rPr>
          <w:t>(四)、总图布置方案</w:t>
        </w:r>
        <w:r>
          <w:tab/>
        </w:r>
        <w:r>
          <w:fldChar w:fldCharType="begin"/>
        </w:r>
        <w:r>
          <w:instrText xml:space="preserve"> PAGEREF _Toc26587 \h </w:instrText>
        </w:r>
        <w:r>
          <w:fldChar w:fldCharType="separate"/>
        </w:r>
        <w:r>
          <w:t>13</w:t>
        </w:r>
        <w:r>
          <w:fldChar w:fldCharType="end"/>
        </w:r>
      </w:hyperlink>
    </w:p>
    <w:p>
      <w:pPr>
        <w:pStyle w:val="TOC2"/>
        <w:tabs>
          <w:tab w:val="right" w:leader="dot" w:pos="8306"/>
        </w:tabs>
      </w:pPr>
      <w:hyperlink w:anchor="_Toc5198" w:history="1">
        <w:r>
          <w:rPr>
            <w:rFonts w:ascii="仿宋" w:eastAsia="仿宋" w:hAnsi="仿宋" w:cs="仿宋" w:hint="eastAsia"/>
            <w:lang w:eastAsia="zh-CN"/>
          </w:rPr>
          <w:t>(五)、选址综合评价</w:t>
        </w:r>
        <w:r>
          <w:tab/>
        </w:r>
        <w:r>
          <w:fldChar w:fldCharType="begin"/>
        </w:r>
        <w:r>
          <w:instrText xml:space="preserve"> PAGEREF _Toc5198 \h </w:instrText>
        </w:r>
        <w:r>
          <w:fldChar w:fldCharType="separate"/>
        </w:r>
        <w:r>
          <w:t>14</w:t>
        </w:r>
        <w:r>
          <w:fldChar w:fldCharType="end"/>
        </w:r>
      </w:hyperlink>
    </w:p>
    <w:p>
      <w:pPr>
        <w:pStyle w:val="TOC1"/>
        <w:tabs>
          <w:tab w:val="right" w:leader="dot" w:pos="8306"/>
        </w:tabs>
      </w:pPr>
      <w:hyperlink w:anchor="_Toc24268" w:history="1">
        <w:r>
          <w:rPr>
            <w:rFonts w:ascii="仿宋" w:eastAsia="仿宋" w:hAnsi="仿宋" w:cs="仿宋" w:hint="eastAsia"/>
            <w:lang w:eastAsia="zh-CN"/>
          </w:rPr>
          <w:t>五、板栗机械化剥壳去衣机项目绩效评估</w:t>
        </w:r>
        <w:r>
          <w:tab/>
        </w:r>
        <w:r>
          <w:fldChar w:fldCharType="begin"/>
        </w:r>
        <w:r>
          <w:instrText xml:space="preserve"> PAGEREF _Toc24268 \h </w:instrText>
        </w:r>
        <w:r>
          <w:fldChar w:fldCharType="separate"/>
        </w:r>
        <w:r>
          <w:t>16</w:t>
        </w:r>
        <w:r>
          <w:fldChar w:fldCharType="end"/>
        </w:r>
      </w:hyperlink>
    </w:p>
    <w:p>
      <w:pPr>
        <w:pStyle w:val="TOC2"/>
        <w:tabs>
          <w:tab w:val="right" w:leader="dot" w:pos="8306"/>
        </w:tabs>
      </w:pPr>
      <w:hyperlink w:anchor="_Toc14530" w:history="1">
        <w:r>
          <w:rPr>
            <w:rFonts w:ascii="仿宋" w:eastAsia="仿宋" w:hAnsi="仿宋" w:cs="仿宋" w:hint="eastAsia"/>
            <w:lang w:eastAsia="zh-CN"/>
          </w:rPr>
          <w:t>(一)、绩效评估指标</w:t>
        </w:r>
        <w:r>
          <w:tab/>
        </w:r>
        <w:r>
          <w:fldChar w:fldCharType="begin"/>
        </w:r>
        <w:r>
          <w:instrText xml:space="preserve"> PAGEREF _Toc14530 \h </w:instrText>
        </w:r>
        <w:r>
          <w:fldChar w:fldCharType="separate"/>
        </w:r>
        <w:r>
          <w:t>16</w:t>
        </w:r>
        <w:r>
          <w:fldChar w:fldCharType="end"/>
        </w:r>
      </w:hyperlink>
    </w:p>
    <w:p>
      <w:pPr>
        <w:pStyle w:val="TOC2"/>
        <w:tabs>
          <w:tab w:val="right" w:leader="dot" w:pos="8306"/>
        </w:tabs>
      </w:pPr>
      <w:hyperlink w:anchor="_Toc17344" w:history="1">
        <w:r>
          <w:rPr>
            <w:rFonts w:ascii="仿宋" w:eastAsia="仿宋" w:hAnsi="仿宋" w:cs="仿宋" w:hint="eastAsia"/>
            <w:lang w:eastAsia="zh-CN"/>
          </w:rPr>
          <w:t>(二)、绩效评估方法</w:t>
        </w:r>
        <w:r>
          <w:tab/>
        </w:r>
        <w:r>
          <w:fldChar w:fldCharType="begin"/>
        </w:r>
        <w:r>
          <w:instrText xml:space="preserve"> PAGEREF _Toc17344 \h </w:instrText>
        </w:r>
        <w:r>
          <w:fldChar w:fldCharType="separate"/>
        </w:r>
        <w:r>
          <w:t>17</w:t>
        </w:r>
        <w:r>
          <w:fldChar w:fldCharType="end"/>
        </w:r>
      </w:hyperlink>
    </w:p>
    <w:p>
      <w:pPr>
        <w:pStyle w:val="TOC2"/>
        <w:tabs>
          <w:tab w:val="right" w:leader="dot" w:pos="8306"/>
        </w:tabs>
      </w:pPr>
      <w:hyperlink w:anchor="_Toc18580" w:history="1">
        <w:r>
          <w:rPr>
            <w:rFonts w:ascii="仿宋" w:eastAsia="仿宋" w:hAnsi="仿宋" w:cs="仿宋" w:hint="eastAsia"/>
            <w:lang w:eastAsia="zh-CN"/>
          </w:rPr>
          <w:t>(三)、绩效评估周期</w:t>
        </w:r>
        <w:r>
          <w:tab/>
        </w:r>
        <w:r>
          <w:fldChar w:fldCharType="begin"/>
        </w:r>
        <w:r>
          <w:instrText xml:space="preserve"> PAGEREF _Toc18580 \h </w:instrText>
        </w:r>
        <w:r>
          <w:fldChar w:fldCharType="separate"/>
        </w:r>
        <w:r>
          <w:t>18</w:t>
        </w:r>
        <w:r>
          <w:fldChar w:fldCharType="end"/>
        </w:r>
      </w:hyperlink>
    </w:p>
    <w:p>
      <w:pPr>
        <w:pStyle w:val="TOC1"/>
        <w:tabs>
          <w:tab w:val="right" w:leader="dot" w:pos="8306"/>
        </w:tabs>
      </w:pPr>
      <w:hyperlink w:anchor="_Toc14180" w:history="1">
        <w:r>
          <w:rPr>
            <w:rFonts w:ascii="仿宋" w:eastAsia="仿宋" w:hAnsi="仿宋" w:cs="仿宋" w:hint="eastAsia"/>
            <w:lang w:eastAsia="zh-CN"/>
          </w:rPr>
          <w:t>六、板栗机械化剥壳去衣机项目建设背景及必要性分析</w:t>
        </w:r>
        <w:r>
          <w:tab/>
        </w:r>
        <w:r>
          <w:fldChar w:fldCharType="begin"/>
        </w:r>
        <w:r>
          <w:instrText xml:space="preserve"> PAGEREF _Toc14180 \h </w:instrText>
        </w:r>
        <w:r>
          <w:fldChar w:fldCharType="separate"/>
        </w:r>
        <w:r>
          <w:t>19</w:t>
        </w:r>
        <w:r>
          <w:fldChar w:fldCharType="end"/>
        </w:r>
      </w:hyperlink>
    </w:p>
    <w:p>
      <w:pPr>
        <w:pStyle w:val="TOC2"/>
        <w:tabs>
          <w:tab w:val="right" w:leader="dot" w:pos="8306"/>
        </w:tabs>
      </w:pPr>
      <w:hyperlink w:anchor="_Toc26367" w:history="1">
        <w:r>
          <w:rPr>
            <w:rFonts w:ascii="仿宋" w:eastAsia="仿宋" w:hAnsi="仿宋" w:cs="仿宋" w:hint="eastAsia"/>
            <w:lang w:eastAsia="zh-CN"/>
          </w:rPr>
          <w:t>(一)、板栗机械化剥壳去衣机项目背景分析</w:t>
        </w:r>
        <w:r>
          <w:tab/>
        </w:r>
        <w:r>
          <w:fldChar w:fldCharType="begin"/>
        </w:r>
        <w:r>
          <w:instrText xml:space="preserve"> PAGEREF _Toc26367 \h </w:instrText>
        </w:r>
        <w:r>
          <w:fldChar w:fldCharType="separate"/>
        </w:r>
        <w:r>
          <w:t>19</w:t>
        </w:r>
        <w:r>
          <w:fldChar w:fldCharType="end"/>
        </w:r>
      </w:hyperlink>
    </w:p>
    <w:p>
      <w:pPr>
        <w:pStyle w:val="TOC2"/>
        <w:tabs>
          <w:tab w:val="right" w:leader="dot" w:pos="8306"/>
        </w:tabs>
      </w:pPr>
      <w:hyperlink w:anchor="_Toc18492" w:history="1">
        <w:r>
          <w:rPr>
            <w:rFonts w:ascii="仿宋" w:eastAsia="仿宋" w:hAnsi="仿宋" w:cs="仿宋" w:hint="eastAsia"/>
            <w:lang w:eastAsia="zh-CN"/>
          </w:rPr>
          <w:t>(二)、板栗机械化剥壳去衣机项目建设必要性分析</w:t>
        </w:r>
        <w:r>
          <w:tab/>
        </w:r>
        <w:r>
          <w:fldChar w:fldCharType="begin"/>
        </w:r>
        <w:r>
          <w:instrText xml:space="preserve"> PAGEREF _Toc18492 \h </w:instrText>
        </w:r>
        <w:r>
          <w:fldChar w:fldCharType="separate"/>
        </w:r>
        <w:r>
          <w:t>21</w:t>
        </w:r>
        <w:r>
          <w:fldChar w:fldCharType="end"/>
        </w:r>
      </w:hyperlink>
    </w:p>
    <w:p>
      <w:pPr>
        <w:pStyle w:val="TOC1"/>
        <w:tabs>
          <w:tab w:val="right" w:leader="dot" w:pos="8306"/>
        </w:tabs>
      </w:pPr>
      <w:hyperlink w:anchor="_Toc26571" w:history="1">
        <w:r>
          <w:rPr>
            <w:rFonts w:ascii="仿宋" w:eastAsia="仿宋" w:hAnsi="仿宋" w:cs="仿宋" w:hint="eastAsia"/>
            <w:lang w:eastAsia="zh-CN"/>
          </w:rPr>
          <w:t>七、板栗机械化剥壳去衣机项目社会影响</w:t>
        </w:r>
        <w:r>
          <w:tab/>
        </w:r>
        <w:r>
          <w:fldChar w:fldCharType="begin"/>
        </w:r>
        <w:r>
          <w:instrText xml:space="preserve"> PAGEREF _Toc26571 \h </w:instrText>
        </w:r>
        <w:r>
          <w:fldChar w:fldCharType="separate"/>
        </w:r>
        <w:r>
          <w:t>22</w:t>
        </w:r>
        <w:r>
          <w:fldChar w:fldCharType="end"/>
        </w:r>
      </w:hyperlink>
    </w:p>
    <w:p>
      <w:pPr>
        <w:pStyle w:val="TOC2"/>
        <w:tabs>
          <w:tab w:val="right" w:leader="dot" w:pos="8306"/>
        </w:tabs>
      </w:pPr>
      <w:hyperlink w:anchor="_Toc17661" w:history="1">
        <w:r>
          <w:rPr>
            <w:rFonts w:ascii="仿宋" w:eastAsia="仿宋" w:hAnsi="仿宋" w:cs="仿宋" w:hint="eastAsia"/>
            <w:lang w:eastAsia="zh-CN"/>
          </w:rPr>
          <w:t>(一)、社会责任与义务</w:t>
        </w:r>
        <w:r>
          <w:tab/>
        </w:r>
        <w:r>
          <w:fldChar w:fldCharType="begin"/>
        </w:r>
        <w:r>
          <w:instrText xml:space="preserve"> PAGEREF _Toc17661 \h </w:instrText>
        </w:r>
        <w:r>
          <w:fldChar w:fldCharType="separate"/>
        </w:r>
        <w:r>
          <w:t>22</w:t>
        </w:r>
        <w:r>
          <w:fldChar w:fldCharType="end"/>
        </w:r>
      </w:hyperlink>
    </w:p>
    <w:p>
      <w:pPr>
        <w:pStyle w:val="TOC2"/>
        <w:tabs>
          <w:tab w:val="right" w:leader="dot" w:pos="8306"/>
        </w:tabs>
      </w:pPr>
      <w:hyperlink w:anchor="_Toc10426" w:history="1">
        <w:r>
          <w:rPr>
            <w:rFonts w:ascii="仿宋" w:eastAsia="仿宋" w:hAnsi="仿宋" w:cs="仿宋" w:hint="eastAsia"/>
            <w:lang w:eastAsia="zh-CN"/>
          </w:rPr>
          <w:t>(二)、社会参与与沟通</w:t>
        </w:r>
        <w:r>
          <w:tab/>
        </w:r>
        <w:r>
          <w:fldChar w:fldCharType="begin"/>
        </w:r>
        <w:r>
          <w:instrText xml:space="preserve"> PAGEREF _Toc10426 \h </w:instrText>
        </w:r>
        <w:r>
          <w:fldChar w:fldCharType="separate"/>
        </w:r>
        <w:r>
          <w:t>23</w:t>
        </w:r>
        <w:r>
          <w:fldChar w:fldCharType="end"/>
        </w:r>
      </w:hyperlink>
    </w:p>
    <w:p>
      <w:pPr>
        <w:pStyle w:val="TOC1"/>
        <w:tabs>
          <w:tab w:val="right" w:leader="dot" w:pos="8306"/>
        </w:tabs>
      </w:pPr>
      <w:hyperlink w:anchor="_Toc16056" w:history="1">
        <w:r>
          <w:rPr>
            <w:rFonts w:ascii="仿宋" w:eastAsia="仿宋" w:hAnsi="仿宋" w:cs="仿宋" w:hint="eastAsia"/>
            <w:lang w:eastAsia="zh-CN"/>
          </w:rPr>
          <w:t>八、板栗机械化剥壳去衣机项目人力资源管理</w:t>
        </w:r>
        <w:r>
          <w:tab/>
        </w:r>
        <w:r>
          <w:fldChar w:fldCharType="begin"/>
        </w:r>
        <w:r>
          <w:instrText xml:space="preserve"> PAGEREF _Toc16056 \h </w:instrText>
        </w:r>
        <w:r>
          <w:fldChar w:fldCharType="separate"/>
        </w:r>
        <w:r>
          <w:t>24</w:t>
        </w:r>
        <w:r>
          <w:fldChar w:fldCharType="end"/>
        </w:r>
      </w:hyperlink>
    </w:p>
    <w:p>
      <w:pPr>
        <w:pStyle w:val="TOC2"/>
        <w:tabs>
          <w:tab w:val="right" w:leader="dot" w:pos="8306"/>
        </w:tabs>
      </w:pPr>
      <w:hyperlink w:anchor="_Toc24459" w:history="1">
        <w:r>
          <w:rPr>
            <w:rFonts w:ascii="仿宋" w:eastAsia="仿宋" w:hAnsi="仿宋" w:cs="仿宋" w:hint="eastAsia"/>
            <w:lang w:eastAsia="zh-CN"/>
          </w:rPr>
          <w:t>(一)、建立健全的预算管理制度</w:t>
        </w:r>
        <w:r>
          <w:tab/>
        </w:r>
        <w:r>
          <w:fldChar w:fldCharType="begin"/>
        </w:r>
        <w:r>
          <w:instrText xml:space="preserve"> PAGEREF _Toc24459 \h </w:instrText>
        </w:r>
        <w:r>
          <w:fldChar w:fldCharType="separate"/>
        </w:r>
        <w:r>
          <w:t>24</w:t>
        </w:r>
        <w:r>
          <w:fldChar w:fldCharType="end"/>
        </w:r>
      </w:hyperlink>
    </w:p>
    <w:p>
      <w:pPr>
        <w:pStyle w:val="TOC2"/>
        <w:tabs>
          <w:tab w:val="right" w:leader="dot" w:pos="8306"/>
        </w:tabs>
      </w:pPr>
      <w:hyperlink w:anchor="_Toc8544" w:history="1">
        <w:r>
          <w:rPr>
            <w:rFonts w:ascii="仿宋" w:eastAsia="仿宋" w:hAnsi="仿宋" w:cs="仿宋" w:hint="eastAsia"/>
            <w:lang w:eastAsia="zh-CN"/>
          </w:rPr>
          <w:t>(二)、加强资金流动监控</w:t>
        </w:r>
        <w:r>
          <w:tab/>
        </w:r>
        <w:r>
          <w:fldChar w:fldCharType="begin"/>
        </w:r>
        <w:r>
          <w:instrText xml:space="preserve"> PAGEREF _Toc8544 \h </w:instrText>
        </w:r>
        <w:r>
          <w:fldChar w:fldCharType="separate"/>
        </w:r>
        <w:r>
          <w:t>26</w:t>
        </w:r>
        <w:r>
          <w:fldChar w:fldCharType="end"/>
        </w:r>
      </w:hyperlink>
    </w:p>
    <w:p>
      <w:pPr>
        <w:pStyle w:val="TOC2"/>
        <w:tabs>
          <w:tab w:val="right" w:leader="dot" w:pos="8306"/>
        </w:tabs>
      </w:pPr>
      <w:hyperlink w:anchor="_Toc18663" w:history="1">
        <w:r>
          <w:rPr>
            <w:rFonts w:ascii="仿宋" w:eastAsia="仿宋" w:hAnsi="仿宋" w:cs="仿宋" w:hint="eastAsia"/>
            <w:lang w:eastAsia="zh-CN"/>
          </w:rPr>
          <w:t>(三)、制定完善的风险控制机制</w:t>
        </w:r>
        <w:r>
          <w:tab/>
        </w:r>
        <w:r>
          <w:fldChar w:fldCharType="begin"/>
        </w:r>
        <w:r>
          <w:instrText xml:space="preserve"> PAGEREF _Toc18663 \h </w:instrText>
        </w:r>
        <w:r>
          <w:fldChar w:fldCharType="separate"/>
        </w:r>
        <w:r>
          <w:t>27</w:t>
        </w:r>
        <w:r>
          <w:fldChar w:fldCharType="end"/>
        </w:r>
      </w:hyperlink>
    </w:p>
    <w:p>
      <w:pPr>
        <w:pStyle w:val="TOC2"/>
        <w:tabs>
          <w:tab w:val="right" w:leader="dot" w:pos="8306"/>
        </w:tabs>
      </w:pPr>
      <w:hyperlink w:anchor="_Toc15725" w:history="1">
        <w:r>
          <w:rPr>
            <w:rFonts w:ascii="仿宋" w:eastAsia="仿宋" w:hAnsi="仿宋" w:cs="仿宋" w:hint="eastAsia"/>
            <w:lang w:eastAsia="zh-CN"/>
          </w:rPr>
          <w:t>(四)、优化成本管理</w:t>
        </w:r>
        <w:r>
          <w:tab/>
        </w:r>
        <w:r>
          <w:fldChar w:fldCharType="begin"/>
        </w:r>
        <w:r>
          <w:instrText xml:space="preserve"> PAGEREF _Toc15725 \h </w:instrText>
        </w:r>
        <w:r>
          <w:fldChar w:fldCharType="separate"/>
        </w:r>
        <w:r>
          <w:t>29</w:t>
        </w:r>
        <w:r>
          <w:fldChar w:fldCharType="end"/>
        </w:r>
      </w:hyperlink>
    </w:p>
    <w:p>
      <w:pPr>
        <w:pStyle w:val="TOC1"/>
        <w:tabs>
          <w:tab w:val="right" w:leader="dot" w:pos="8306"/>
        </w:tabs>
      </w:pPr>
      <w:hyperlink w:anchor="_Toc18426" w:history="1">
        <w:r>
          <w:rPr>
            <w:rFonts w:ascii="仿宋" w:eastAsia="仿宋" w:hAnsi="仿宋" w:cs="仿宋" w:hint="eastAsia"/>
            <w:lang w:eastAsia="zh-CN"/>
          </w:rPr>
          <w:t>九、板栗机械化剥壳去衣机项目财务管理</w:t>
        </w:r>
        <w:r>
          <w:tab/>
        </w:r>
        <w:r>
          <w:fldChar w:fldCharType="begin"/>
        </w:r>
        <w:r>
          <w:instrText xml:space="preserve"> PAGEREF _Toc18426 \h </w:instrText>
        </w:r>
        <w:r>
          <w:fldChar w:fldCharType="separate"/>
        </w:r>
        <w:r>
          <w:t>30</w:t>
        </w:r>
        <w:r>
          <w:fldChar w:fldCharType="end"/>
        </w:r>
      </w:hyperlink>
    </w:p>
    <w:p>
      <w:pPr>
        <w:pStyle w:val="TOC2"/>
        <w:tabs>
          <w:tab w:val="right" w:leader="dot" w:pos="8306"/>
        </w:tabs>
      </w:pPr>
      <w:hyperlink w:anchor="_Toc13226" w:history="1">
        <w:r>
          <w:rPr>
            <w:rFonts w:ascii="仿宋" w:eastAsia="仿宋" w:hAnsi="仿宋" w:cs="仿宋" w:hint="eastAsia"/>
            <w:lang w:eastAsia="zh-CN"/>
          </w:rPr>
          <w:t>(一)、资金需求大</w:t>
        </w:r>
        <w:r>
          <w:tab/>
        </w:r>
        <w:r>
          <w:fldChar w:fldCharType="begin"/>
        </w:r>
        <w:r>
          <w:instrText xml:space="preserve"> PAGEREF _Toc13226 \h </w:instrText>
        </w:r>
        <w:r>
          <w:fldChar w:fldCharType="separate"/>
        </w:r>
        <w:r>
          <w:t>30</w:t>
        </w:r>
        <w:r>
          <w:fldChar w:fldCharType="end"/>
        </w:r>
      </w:hyperlink>
    </w:p>
    <w:p>
      <w:pPr>
        <w:pStyle w:val="TOC2"/>
        <w:tabs>
          <w:tab w:val="right" w:leader="dot" w:pos="8306"/>
        </w:tabs>
      </w:pPr>
      <w:hyperlink w:anchor="_Toc17282" w:history="1">
        <w:r>
          <w:rPr>
            <w:rFonts w:ascii="仿宋" w:eastAsia="仿宋" w:hAnsi="仿宋" w:cs="仿宋" w:hint="eastAsia"/>
            <w:lang w:eastAsia="zh-CN"/>
          </w:rPr>
          <w:t>(二)、研发周期长</w:t>
        </w:r>
        <w:r>
          <w:tab/>
        </w:r>
        <w:r>
          <w:fldChar w:fldCharType="begin"/>
        </w:r>
        <w:r>
          <w:instrText xml:space="preserve"> PAGEREF _Toc17282 \h </w:instrText>
        </w:r>
        <w:r>
          <w:fldChar w:fldCharType="separate"/>
        </w:r>
        <w:r>
          <w:t>31</w:t>
        </w:r>
        <w:r>
          <w:fldChar w:fldCharType="end"/>
        </w:r>
      </w:hyperlink>
    </w:p>
    <w:p>
      <w:pPr>
        <w:pStyle w:val="TOC2"/>
        <w:tabs>
          <w:tab w:val="right" w:leader="dot" w:pos="8306"/>
        </w:tabs>
      </w:pPr>
      <w:hyperlink w:anchor="_Toc31862" w:history="1">
        <w:r>
          <w:rPr>
            <w:rFonts w:ascii="仿宋" w:eastAsia="仿宋" w:hAnsi="仿宋" w:cs="仿宋" w:hint="eastAsia"/>
            <w:lang w:eastAsia="zh-CN"/>
          </w:rPr>
          <w:t>(三)、市场风险大</w:t>
        </w:r>
        <w:r>
          <w:tab/>
        </w:r>
        <w:r>
          <w:fldChar w:fldCharType="begin"/>
        </w:r>
        <w:r>
          <w:instrText xml:space="preserve"> PAGEREF _Toc31862 \h </w:instrText>
        </w:r>
        <w:r>
          <w:fldChar w:fldCharType="separate"/>
        </w:r>
        <w:r>
          <w:t>33</w:t>
        </w:r>
        <w:r>
          <w:fldChar w:fldCharType="end"/>
        </w:r>
      </w:hyperlink>
    </w:p>
    <w:p>
      <w:pPr>
        <w:pStyle w:val="TOC2"/>
        <w:tabs>
          <w:tab w:val="right" w:leader="dot" w:pos="8306"/>
        </w:tabs>
      </w:pPr>
      <w:hyperlink w:anchor="_Toc13459" w:history="1">
        <w:r>
          <w:rPr>
            <w:rFonts w:ascii="仿宋" w:eastAsia="仿宋" w:hAnsi="仿宋" w:cs="仿宋" w:hint="eastAsia"/>
            <w:lang w:eastAsia="zh-CN"/>
          </w:rPr>
          <w:t>(四)、利润率高</w:t>
        </w:r>
        <w:r>
          <w:tab/>
        </w:r>
        <w:r>
          <w:fldChar w:fldCharType="begin"/>
        </w:r>
        <w:r>
          <w:instrText xml:space="preserve"> PAGEREF _Toc13459 \h </w:instrText>
        </w:r>
        <w:r>
          <w:fldChar w:fldCharType="separate"/>
        </w:r>
        <w:r>
          <w:t>35</w:t>
        </w:r>
        <w:r>
          <w:fldChar w:fldCharType="end"/>
        </w:r>
      </w:hyperlink>
    </w:p>
    <w:p>
      <w:pPr>
        <w:pStyle w:val="TOC1"/>
        <w:tabs>
          <w:tab w:val="right" w:leader="dot" w:pos="8306"/>
        </w:tabs>
      </w:pPr>
      <w:hyperlink w:anchor="_Toc19964" w:history="1">
        <w:r>
          <w:rPr>
            <w:rFonts w:ascii="仿宋" w:eastAsia="仿宋" w:hAnsi="仿宋" w:cs="仿宋" w:hint="eastAsia"/>
            <w:lang w:eastAsia="zh-CN"/>
          </w:rPr>
          <w:t>十、板栗机械化剥壳去衣机项目人力资源培养与发展</w:t>
        </w:r>
        <w:r>
          <w:tab/>
        </w:r>
        <w:r>
          <w:fldChar w:fldCharType="begin"/>
        </w:r>
        <w:r>
          <w:instrText xml:space="preserve"> PAGEREF _Toc19964 \h </w:instrText>
        </w:r>
        <w:r>
          <w:fldChar w:fldCharType="separate"/>
        </w:r>
        <w:r>
          <w:t>38</w:t>
        </w:r>
        <w:r>
          <w:fldChar w:fldCharType="end"/>
        </w:r>
      </w:hyperlink>
    </w:p>
    <w:p>
      <w:pPr>
        <w:pStyle w:val="TOC2"/>
        <w:tabs>
          <w:tab w:val="right" w:leader="dot" w:pos="8306"/>
        </w:tabs>
      </w:pPr>
      <w:hyperlink w:anchor="_Toc15474" w:history="1">
        <w:r>
          <w:rPr>
            <w:rFonts w:ascii="仿宋" w:eastAsia="仿宋" w:hAnsi="仿宋" w:cs="仿宋" w:hint="eastAsia"/>
            <w:lang w:eastAsia="zh-CN"/>
          </w:rPr>
          <w:t>(一)、人才需求与规划</w:t>
        </w:r>
        <w:r>
          <w:tab/>
        </w:r>
        <w:r>
          <w:fldChar w:fldCharType="begin"/>
        </w:r>
        <w:r>
          <w:instrText xml:space="preserve"> PAGEREF _Toc15474 \h </w:instrText>
        </w:r>
        <w:r>
          <w:fldChar w:fldCharType="separate"/>
        </w:r>
        <w:r>
          <w:t>38</w:t>
        </w:r>
        <w:r>
          <w:fldChar w:fldCharType="end"/>
        </w:r>
      </w:hyperlink>
    </w:p>
    <w:p>
      <w:pPr>
        <w:pStyle w:val="TOC2"/>
        <w:tabs>
          <w:tab w:val="right" w:leader="dot" w:pos="8306"/>
        </w:tabs>
      </w:pPr>
      <w:hyperlink w:anchor="_Toc298" w:history="1">
        <w:r>
          <w:rPr>
            <w:rFonts w:ascii="仿宋" w:eastAsia="仿宋" w:hAnsi="仿宋" w:cs="仿宋" w:hint="eastAsia"/>
            <w:lang w:eastAsia="zh-CN"/>
          </w:rPr>
          <w:t>(二)、培训与发展计划</w:t>
        </w:r>
        <w:r>
          <w:tab/>
        </w:r>
        <w:r>
          <w:fldChar w:fldCharType="begin"/>
        </w:r>
        <w:r>
          <w:instrText xml:space="preserve"> PAGEREF _Toc298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 w:history="1">
        <w:r>
          <w:rPr>
            <w:rFonts w:ascii="仿宋" w:eastAsia="仿宋" w:hAnsi="仿宋" w:cs="仿宋" w:hint="eastAsia"/>
            <w:lang w:eastAsia="zh-CN"/>
          </w:rPr>
          <w:t>十一、板栗机械化剥壳去衣机项目技术管理</w:t>
        </w:r>
        <w:r>
          <w:tab/>
        </w:r>
        <w:r>
          <w:fldChar w:fldCharType="begin"/>
        </w:r>
        <w:r>
          <w:instrText xml:space="preserve"> PAGEREF _Toc550 \h </w:instrText>
        </w:r>
        <w:r>
          <w:fldChar w:fldCharType="separate"/>
        </w:r>
        <w:r>
          <w:t>39</w:t>
        </w:r>
        <w:r>
          <w:fldChar w:fldCharType="end"/>
        </w:r>
      </w:hyperlink>
    </w:p>
    <w:p>
      <w:pPr>
        <w:pStyle w:val="TOC2"/>
        <w:tabs>
          <w:tab w:val="right" w:leader="dot" w:pos="8306"/>
        </w:tabs>
      </w:pPr>
      <w:hyperlink w:anchor="_Toc21365" w:history="1">
        <w:r>
          <w:rPr>
            <w:rFonts w:ascii="仿宋" w:eastAsia="仿宋" w:hAnsi="仿宋" w:cs="仿宋" w:hint="eastAsia"/>
            <w:lang w:eastAsia="zh-CN"/>
          </w:rPr>
          <w:t>(一)、技术方案选用方向</w:t>
        </w:r>
        <w:r>
          <w:tab/>
        </w:r>
        <w:r>
          <w:fldChar w:fldCharType="begin"/>
        </w:r>
        <w:r>
          <w:instrText xml:space="preserve"> PAGEREF _Toc21365 \h </w:instrText>
        </w:r>
        <w:r>
          <w:fldChar w:fldCharType="separate"/>
        </w:r>
        <w:r>
          <w:t>39</w:t>
        </w:r>
        <w:r>
          <w:fldChar w:fldCharType="end"/>
        </w:r>
      </w:hyperlink>
    </w:p>
    <w:p>
      <w:pPr>
        <w:pStyle w:val="TOC2"/>
        <w:tabs>
          <w:tab w:val="right" w:leader="dot" w:pos="8306"/>
        </w:tabs>
      </w:pPr>
      <w:hyperlink w:anchor="_Toc23987" w:history="1">
        <w:r>
          <w:rPr>
            <w:rFonts w:ascii="仿宋" w:eastAsia="仿宋" w:hAnsi="仿宋" w:cs="仿宋" w:hint="eastAsia"/>
            <w:lang w:eastAsia="zh-CN"/>
          </w:rPr>
          <w:t>(二)、工艺技术方案选用原则</w:t>
        </w:r>
        <w:r>
          <w:tab/>
        </w:r>
        <w:r>
          <w:fldChar w:fldCharType="begin"/>
        </w:r>
        <w:r>
          <w:instrText xml:space="preserve"> PAGEREF _Toc23987 \h </w:instrText>
        </w:r>
        <w:r>
          <w:fldChar w:fldCharType="separate"/>
        </w:r>
        <w:r>
          <w:t>41</w:t>
        </w:r>
        <w:r>
          <w:fldChar w:fldCharType="end"/>
        </w:r>
      </w:hyperlink>
    </w:p>
    <w:p>
      <w:pPr>
        <w:pStyle w:val="TOC2"/>
        <w:tabs>
          <w:tab w:val="right" w:leader="dot" w:pos="8306"/>
        </w:tabs>
      </w:pPr>
      <w:hyperlink w:anchor="_Toc5034" w:history="1">
        <w:r>
          <w:rPr>
            <w:rFonts w:ascii="仿宋" w:eastAsia="仿宋" w:hAnsi="仿宋" w:cs="仿宋" w:hint="eastAsia"/>
            <w:lang w:eastAsia="zh-CN"/>
          </w:rPr>
          <w:t>(三)、工艺技术方案要求</w:t>
        </w:r>
        <w:r>
          <w:tab/>
        </w:r>
        <w:r>
          <w:fldChar w:fldCharType="begin"/>
        </w:r>
        <w:r>
          <w:instrText xml:space="preserve"> PAGEREF _Toc5034 \h </w:instrText>
        </w:r>
        <w:r>
          <w:fldChar w:fldCharType="separate"/>
        </w:r>
        <w:r>
          <w:t>43</w:t>
        </w:r>
        <w:r>
          <w:fldChar w:fldCharType="end"/>
        </w:r>
      </w:hyperlink>
    </w:p>
    <w:p>
      <w:pPr>
        <w:pStyle w:val="TOC1"/>
        <w:tabs>
          <w:tab w:val="right" w:leader="dot" w:pos="8306"/>
        </w:tabs>
      </w:pPr>
      <w:hyperlink w:anchor="_Toc17952" w:history="1">
        <w:r>
          <w:rPr>
            <w:rFonts w:ascii="仿宋" w:eastAsia="仿宋" w:hAnsi="仿宋" w:cs="仿宋" w:hint="eastAsia"/>
            <w:lang w:eastAsia="zh-CN"/>
          </w:rPr>
          <w:t>十二、板栗机械化剥壳去衣机项目投资规划</w:t>
        </w:r>
        <w:r>
          <w:tab/>
        </w:r>
        <w:r>
          <w:fldChar w:fldCharType="begin"/>
        </w:r>
        <w:r>
          <w:instrText xml:space="preserve"> PAGEREF _Toc17952 \h </w:instrText>
        </w:r>
        <w:r>
          <w:fldChar w:fldCharType="separate"/>
        </w:r>
        <w:r>
          <w:t>45</w:t>
        </w:r>
        <w:r>
          <w:fldChar w:fldCharType="end"/>
        </w:r>
      </w:hyperlink>
    </w:p>
    <w:p>
      <w:pPr>
        <w:pStyle w:val="TOC2"/>
        <w:tabs>
          <w:tab w:val="right" w:leader="dot" w:pos="8306"/>
        </w:tabs>
      </w:pPr>
      <w:hyperlink w:anchor="_Toc31325" w:history="1">
        <w:r>
          <w:rPr>
            <w:rFonts w:ascii="仿宋" w:eastAsia="仿宋" w:hAnsi="仿宋" w:cs="仿宋" w:hint="eastAsia"/>
            <w:lang w:eastAsia="zh-CN"/>
          </w:rPr>
          <w:t>(一)、板栗机械化剥壳去衣机项目总投资估算</w:t>
        </w:r>
        <w:r>
          <w:tab/>
        </w:r>
        <w:r>
          <w:fldChar w:fldCharType="begin"/>
        </w:r>
        <w:r>
          <w:instrText xml:space="preserve"> PAGEREF _Toc31325 \h </w:instrText>
        </w:r>
        <w:r>
          <w:fldChar w:fldCharType="separate"/>
        </w:r>
        <w:r>
          <w:t>45</w:t>
        </w:r>
        <w:r>
          <w:fldChar w:fldCharType="end"/>
        </w:r>
      </w:hyperlink>
    </w:p>
    <w:p>
      <w:pPr>
        <w:pStyle w:val="TOC2"/>
        <w:tabs>
          <w:tab w:val="right" w:leader="dot" w:pos="8306"/>
        </w:tabs>
      </w:pPr>
      <w:hyperlink w:anchor="_Toc24756" w:history="1">
        <w:r>
          <w:rPr>
            <w:rFonts w:ascii="仿宋" w:eastAsia="仿宋" w:hAnsi="仿宋" w:cs="仿宋" w:hint="eastAsia"/>
            <w:lang w:eastAsia="zh-CN"/>
          </w:rPr>
          <w:t>(二)、资金筹措</w:t>
        </w:r>
        <w:r>
          <w:tab/>
        </w:r>
        <w:r>
          <w:fldChar w:fldCharType="begin"/>
        </w:r>
        <w:r>
          <w:instrText xml:space="preserve"> PAGEREF _Toc24756 \h </w:instrText>
        </w:r>
        <w:r>
          <w:fldChar w:fldCharType="separate"/>
        </w:r>
        <w:r>
          <w:t>47</w:t>
        </w:r>
        <w:r>
          <w:fldChar w:fldCharType="end"/>
        </w:r>
      </w:hyperlink>
    </w:p>
    <w:p>
      <w:pPr>
        <w:pStyle w:val="TOC1"/>
        <w:tabs>
          <w:tab w:val="right" w:leader="dot" w:pos="8306"/>
        </w:tabs>
      </w:pPr>
      <w:hyperlink w:anchor="_Toc12982" w:history="1">
        <w:r>
          <w:rPr>
            <w:rFonts w:ascii="仿宋" w:eastAsia="仿宋" w:hAnsi="仿宋" w:cs="仿宋" w:hint="eastAsia"/>
            <w:lang w:eastAsia="zh-CN"/>
          </w:rPr>
          <w:t>十三、板栗机械化剥壳去衣机项目实施保障措施</w:t>
        </w:r>
        <w:r>
          <w:tab/>
        </w:r>
        <w:r>
          <w:fldChar w:fldCharType="begin"/>
        </w:r>
        <w:r>
          <w:instrText xml:space="preserve"> PAGEREF _Toc12982 \h </w:instrText>
        </w:r>
        <w:r>
          <w:fldChar w:fldCharType="separate"/>
        </w:r>
        <w:r>
          <w:t>47</w:t>
        </w:r>
        <w:r>
          <w:fldChar w:fldCharType="end"/>
        </w:r>
      </w:hyperlink>
    </w:p>
    <w:p>
      <w:pPr>
        <w:pStyle w:val="TOC2"/>
        <w:tabs>
          <w:tab w:val="right" w:leader="dot" w:pos="8306"/>
        </w:tabs>
      </w:pPr>
      <w:hyperlink w:anchor="_Toc17165" w:history="1">
        <w:r>
          <w:rPr>
            <w:rFonts w:ascii="仿宋" w:eastAsia="仿宋" w:hAnsi="仿宋" w:cs="仿宋" w:hint="eastAsia"/>
            <w:lang w:eastAsia="zh-CN"/>
          </w:rPr>
          <w:t>(一)、板栗机械化剥壳去衣机项目实施保障机制</w:t>
        </w:r>
        <w:r>
          <w:tab/>
        </w:r>
        <w:r>
          <w:fldChar w:fldCharType="begin"/>
        </w:r>
        <w:r>
          <w:instrText xml:space="preserve"> PAGEREF _Toc17165 \h </w:instrText>
        </w:r>
        <w:r>
          <w:fldChar w:fldCharType="separate"/>
        </w:r>
        <w:r>
          <w:t>47</w:t>
        </w:r>
        <w:r>
          <w:fldChar w:fldCharType="end"/>
        </w:r>
      </w:hyperlink>
    </w:p>
    <w:p>
      <w:pPr>
        <w:pStyle w:val="TOC2"/>
        <w:tabs>
          <w:tab w:val="right" w:leader="dot" w:pos="8306"/>
        </w:tabs>
      </w:pPr>
      <w:hyperlink w:anchor="_Toc32419" w:history="1">
        <w:r>
          <w:rPr>
            <w:rFonts w:ascii="仿宋" w:eastAsia="仿宋" w:hAnsi="仿宋" w:cs="仿宋" w:hint="eastAsia"/>
            <w:lang w:eastAsia="zh-CN"/>
          </w:rPr>
          <w:t>(二)、板栗机械化剥壳去衣机项目法律合规要求</w:t>
        </w:r>
        <w:r>
          <w:tab/>
        </w:r>
        <w:r>
          <w:fldChar w:fldCharType="begin"/>
        </w:r>
        <w:r>
          <w:instrText xml:space="preserve"> PAGEREF _Toc32419 \h </w:instrText>
        </w:r>
        <w:r>
          <w:fldChar w:fldCharType="separate"/>
        </w:r>
        <w:r>
          <w:t>51</w:t>
        </w:r>
        <w:r>
          <w:fldChar w:fldCharType="end"/>
        </w:r>
      </w:hyperlink>
    </w:p>
    <w:p>
      <w:pPr>
        <w:pStyle w:val="TOC2"/>
        <w:tabs>
          <w:tab w:val="right" w:leader="dot" w:pos="8306"/>
        </w:tabs>
      </w:pPr>
      <w:hyperlink w:anchor="_Toc18174" w:history="1">
        <w:r>
          <w:rPr>
            <w:rFonts w:ascii="仿宋" w:eastAsia="仿宋" w:hAnsi="仿宋" w:cs="仿宋" w:hint="eastAsia"/>
            <w:lang w:eastAsia="zh-CN"/>
          </w:rPr>
          <w:t>(三)、板栗机械化剥壳去衣机项目合同管理与法律事务</w:t>
        </w:r>
        <w:r>
          <w:tab/>
        </w:r>
        <w:r>
          <w:fldChar w:fldCharType="begin"/>
        </w:r>
        <w:r>
          <w:instrText xml:space="preserve"> PAGEREF _Toc18174 \h </w:instrText>
        </w:r>
        <w:r>
          <w:fldChar w:fldCharType="separate"/>
        </w:r>
        <w:r>
          <w:t>56</w:t>
        </w:r>
        <w:r>
          <w:fldChar w:fldCharType="end"/>
        </w:r>
      </w:hyperlink>
    </w:p>
    <w:p>
      <w:pPr>
        <w:pStyle w:val="TOC2"/>
        <w:tabs>
          <w:tab w:val="right" w:leader="dot" w:pos="8306"/>
        </w:tabs>
      </w:pPr>
      <w:hyperlink w:anchor="_Toc31173" w:history="1">
        <w:r>
          <w:rPr>
            <w:rFonts w:ascii="仿宋" w:eastAsia="仿宋" w:hAnsi="仿宋" w:cs="仿宋" w:hint="eastAsia"/>
            <w:lang w:eastAsia="zh-CN"/>
          </w:rPr>
          <w:t>(四)、板栗机械化剥壳去衣机项目知识产权保护策略</w:t>
        </w:r>
        <w:r>
          <w:tab/>
        </w:r>
        <w:r>
          <w:fldChar w:fldCharType="begin"/>
        </w:r>
        <w:r>
          <w:instrText xml:space="preserve"> PAGEREF _Toc31173 \h </w:instrText>
        </w:r>
        <w:r>
          <w:fldChar w:fldCharType="separate"/>
        </w:r>
        <w:r>
          <w:t>62</w:t>
        </w:r>
        <w:r>
          <w:fldChar w:fldCharType="end"/>
        </w:r>
      </w:hyperlink>
    </w:p>
    <w:p>
      <w:pPr>
        <w:pStyle w:val="TOC1"/>
        <w:tabs>
          <w:tab w:val="right" w:leader="dot" w:pos="8306"/>
        </w:tabs>
      </w:pPr>
      <w:hyperlink w:anchor="_Toc1627" w:history="1">
        <w:r>
          <w:rPr>
            <w:rFonts w:ascii="仿宋" w:eastAsia="仿宋" w:hAnsi="仿宋" w:cs="仿宋" w:hint="eastAsia"/>
            <w:lang w:eastAsia="zh-CN"/>
          </w:rPr>
          <w:t>十四、利益相关者分析与沟通计划</w:t>
        </w:r>
        <w:r>
          <w:tab/>
        </w:r>
        <w:r>
          <w:fldChar w:fldCharType="begin"/>
        </w:r>
        <w:r>
          <w:instrText xml:space="preserve"> PAGEREF _Toc1627 \h </w:instrText>
        </w:r>
        <w:r>
          <w:fldChar w:fldCharType="separate"/>
        </w:r>
        <w:r>
          <w:t>65</w:t>
        </w:r>
        <w:r>
          <w:fldChar w:fldCharType="end"/>
        </w:r>
      </w:hyperlink>
    </w:p>
    <w:p>
      <w:pPr>
        <w:pStyle w:val="TOC2"/>
        <w:tabs>
          <w:tab w:val="right" w:leader="dot" w:pos="8306"/>
        </w:tabs>
      </w:pPr>
      <w:hyperlink w:anchor="_Toc22666" w:history="1">
        <w:r>
          <w:rPr>
            <w:rFonts w:ascii="仿宋" w:eastAsia="仿宋" w:hAnsi="仿宋" w:cs="仿宋" w:hint="eastAsia"/>
            <w:lang w:eastAsia="zh-CN"/>
          </w:rPr>
          <w:t>(一)、利益相关者分析</w:t>
        </w:r>
        <w:r>
          <w:tab/>
        </w:r>
        <w:r>
          <w:fldChar w:fldCharType="begin"/>
        </w:r>
        <w:r>
          <w:instrText xml:space="preserve"> PAGEREF _Toc22666 \h </w:instrText>
        </w:r>
        <w:r>
          <w:fldChar w:fldCharType="separate"/>
        </w:r>
        <w:r>
          <w:t>65</w:t>
        </w:r>
        <w:r>
          <w:fldChar w:fldCharType="end"/>
        </w:r>
      </w:hyperlink>
    </w:p>
    <w:p>
      <w:pPr>
        <w:pStyle w:val="TOC2"/>
        <w:tabs>
          <w:tab w:val="right" w:leader="dot" w:pos="8306"/>
        </w:tabs>
      </w:pPr>
      <w:hyperlink w:anchor="_Toc1559" w:history="1">
        <w:r>
          <w:rPr>
            <w:rFonts w:ascii="仿宋" w:eastAsia="仿宋" w:hAnsi="仿宋" w:cs="仿宋" w:hint="eastAsia"/>
            <w:lang w:eastAsia="zh-CN"/>
          </w:rPr>
          <w:t>(二)、沟通计划</w:t>
        </w:r>
        <w:r>
          <w:tab/>
        </w:r>
        <w:r>
          <w:fldChar w:fldCharType="begin"/>
        </w:r>
        <w:r>
          <w:instrText xml:space="preserve"> PAGEREF _Toc1559 \h </w:instrText>
        </w:r>
        <w:r>
          <w:fldChar w:fldCharType="separate"/>
        </w:r>
        <w:r>
          <w:t>66</w:t>
        </w:r>
        <w:r>
          <w:fldChar w:fldCharType="end"/>
        </w:r>
      </w:hyperlink>
    </w:p>
    <w:p>
      <w:pPr>
        <w:pStyle w:val="TOC1"/>
        <w:tabs>
          <w:tab w:val="right" w:leader="dot" w:pos="8306"/>
        </w:tabs>
      </w:pPr>
      <w:hyperlink w:anchor="_Toc11604" w:history="1">
        <w:r>
          <w:rPr>
            <w:rFonts w:ascii="仿宋" w:eastAsia="仿宋" w:hAnsi="仿宋" w:cs="仿宋" w:hint="eastAsia"/>
            <w:lang w:eastAsia="zh-CN"/>
          </w:rPr>
          <w:t>十五、风险识别与分类</w:t>
        </w:r>
        <w:r>
          <w:tab/>
        </w:r>
        <w:r>
          <w:fldChar w:fldCharType="begin"/>
        </w:r>
        <w:r>
          <w:instrText xml:space="preserve"> PAGEREF _Toc11604 \h </w:instrText>
        </w:r>
        <w:r>
          <w:fldChar w:fldCharType="separate"/>
        </w:r>
        <w:r>
          <w:t>67</w:t>
        </w:r>
        <w:r>
          <w:fldChar w:fldCharType="end"/>
        </w:r>
      </w:hyperlink>
    </w:p>
    <w:p>
      <w:pPr>
        <w:pStyle w:val="TOC2"/>
        <w:tabs>
          <w:tab w:val="right" w:leader="dot" w:pos="8306"/>
        </w:tabs>
      </w:pPr>
      <w:hyperlink w:anchor="_Toc4961" w:history="1">
        <w:r>
          <w:rPr>
            <w:rFonts w:ascii="仿宋" w:eastAsia="仿宋" w:hAnsi="仿宋" w:cs="仿宋" w:hint="eastAsia"/>
            <w:lang w:eastAsia="zh-CN"/>
          </w:rPr>
          <w:t>(一)、风险识别</w:t>
        </w:r>
        <w:r>
          <w:tab/>
        </w:r>
        <w:r>
          <w:fldChar w:fldCharType="begin"/>
        </w:r>
        <w:r>
          <w:instrText xml:space="preserve"> PAGEREF _Toc4961 \h </w:instrText>
        </w:r>
        <w:r>
          <w:fldChar w:fldCharType="separate"/>
        </w:r>
        <w:r>
          <w:t>67</w:t>
        </w:r>
        <w:r>
          <w:fldChar w:fldCharType="end"/>
        </w:r>
      </w:hyperlink>
    </w:p>
    <w:p>
      <w:pPr>
        <w:pStyle w:val="TOC2"/>
        <w:tabs>
          <w:tab w:val="right" w:leader="dot" w:pos="8306"/>
        </w:tabs>
      </w:pPr>
      <w:hyperlink w:anchor="_Toc19359" w:history="1">
        <w:r>
          <w:rPr>
            <w:rFonts w:ascii="仿宋" w:eastAsia="仿宋" w:hAnsi="仿宋" w:cs="仿宋" w:hint="eastAsia"/>
            <w:lang w:eastAsia="zh-CN"/>
          </w:rPr>
          <w:t>(二)、风险分类</w:t>
        </w:r>
        <w:r>
          <w:tab/>
        </w:r>
        <w:r>
          <w:fldChar w:fldCharType="begin"/>
        </w:r>
        <w:r>
          <w:instrText xml:space="preserve"> PAGEREF _Toc19359 \h </w:instrText>
        </w:r>
        <w:r>
          <w:fldChar w:fldCharType="separate"/>
        </w:r>
        <w:r>
          <w:t>69</w:t>
        </w:r>
        <w:r>
          <w:fldChar w:fldCharType="end"/>
        </w:r>
      </w:hyperlink>
    </w:p>
    <w:p>
      <w:pPr>
        <w:pStyle w:val="TOC1"/>
        <w:tabs>
          <w:tab w:val="right" w:leader="dot" w:pos="8306"/>
        </w:tabs>
      </w:pPr>
      <w:hyperlink w:anchor="_Toc10918" w:history="1">
        <w:r>
          <w:rPr>
            <w:rFonts w:ascii="仿宋" w:eastAsia="仿宋" w:hAnsi="仿宋" w:cs="仿宋" w:hint="eastAsia"/>
            <w:lang w:eastAsia="zh-CN"/>
          </w:rPr>
          <w:t>十六、板栗机械化剥壳去衣机项目实施时间节点</w:t>
        </w:r>
        <w:r>
          <w:tab/>
        </w:r>
        <w:r>
          <w:fldChar w:fldCharType="begin"/>
        </w:r>
        <w:r>
          <w:instrText xml:space="preserve"> PAGEREF _Toc10918 \h </w:instrText>
        </w:r>
        <w:r>
          <w:fldChar w:fldCharType="separate"/>
        </w:r>
        <w:r>
          <w:t>71</w:t>
        </w:r>
        <w:r>
          <w:fldChar w:fldCharType="end"/>
        </w:r>
      </w:hyperlink>
    </w:p>
    <w:p>
      <w:pPr>
        <w:pStyle w:val="TOC2"/>
        <w:tabs>
          <w:tab w:val="right" w:leader="dot" w:pos="8306"/>
        </w:tabs>
      </w:pPr>
      <w:hyperlink w:anchor="_Toc24958" w:history="1">
        <w:r>
          <w:rPr>
            <w:rFonts w:ascii="仿宋" w:eastAsia="仿宋" w:hAnsi="仿宋" w:cs="仿宋" w:hint="eastAsia"/>
            <w:lang w:eastAsia="zh-CN"/>
          </w:rPr>
          <w:t>(一)、板栗机械化剥壳去衣机项目启动阶段时间节点</w:t>
        </w:r>
        <w:r>
          <w:tab/>
        </w:r>
        <w:r>
          <w:fldChar w:fldCharType="begin"/>
        </w:r>
        <w:r>
          <w:instrText xml:space="preserve"> PAGEREF _Toc24958 \h </w:instrText>
        </w:r>
        <w:r>
          <w:fldChar w:fldCharType="separate"/>
        </w:r>
        <w:r>
          <w:t>71</w:t>
        </w:r>
        <w:r>
          <w:fldChar w:fldCharType="end"/>
        </w:r>
      </w:hyperlink>
    </w:p>
    <w:p>
      <w:pPr>
        <w:pStyle w:val="TOC2"/>
        <w:tabs>
          <w:tab w:val="right" w:leader="dot" w:pos="8306"/>
        </w:tabs>
      </w:pPr>
      <w:hyperlink w:anchor="_Toc16288" w:history="1">
        <w:r>
          <w:rPr>
            <w:rFonts w:ascii="仿宋" w:eastAsia="仿宋" w:hAnsi="仿宋" w:cs="仿宋" w:hint="eastAsia"/>
            <w:lang w:eastAsia="zh-CN"/>
          </w:rPr>
          <w:t>(二)、板栗机械化剥壳去衣机项目执行阶段时间节点</w:t>
        </w:r>
        <w:r>
          <w:tab/>
        </w:r>
        <w:r>
          <w:fldChar w:fldCharType="begin"/>
        </w:r>
        <w:r>
          <w:instrText xml:space="preserve"> PAGEREF _Toc16288 \h </w:instrText>
        </w:r>
        <w:r>
          <w:fldChar w:fldCharType="separate"/>
        </w:r>
        <w:r>
          <w:t>72</w:t>
        </w:r>
        <w:r>
          <w:fldChar w:fldCharType="end"/>
        </w:r>
      </w:hyperlink>
    </w:p>
    <w:p>
      <w:pPr>
        <w:pStyle w:val="TOC2"/>
        <w:tabs>
          <w:tab w:val="right" w:leader="dot" w:pos="8306"/>
        </w:tabs>
      </w:pPr>
      <w:hyperlink w:anchor="_Toc25070" w:history="1">
        <w:r>
          <w:rPr>
            <w:rFonts w:ascii="仿宋" w:eastAsia="仿宋" w:hAnsi="仿宋" w:cs="仿宋" w:hint="eastAsia"/>
            <w:lang w:eastAsia="zh-CN"/>
          </w:rPr>
          <w:t>(三)、板栗机械化剥壳去衣机项目完成阶段时间节点</w:t>
        </w:r>
        <w:r>
          <w:tab/>
        </w:r>
        <w:r>
          <w:fldChar w:fldCharType="begin"/>
        </w:r>
        <w:r>
          <w:instrText xml:space="preserve"> PAGEREF _Toc25070 \h </w:instrText>
        </w:r>
        <w:r>
          <w:fldChar w:fldCharType="separate"/>
        </w:r>
        <w:r>
          <w:t>73</w:t>
        </w:r>
        <w:r>
          <w:fldChar w:fldCharType="end"/>
        </w:r>
      </w:hyperlink>
    </w:p>
    <w:p>
      <w:pPr>
        <w:pStyle w:val="TOC1"/>
        <w:tabs>
          <w:tab w:val="right" w:leader="dot" w:pos="8306"/>
        </w:tabs>
      </w:pPr>
      <w:hyperlink w:anchor="_Toc14039" w:history="1">
        <w:r>
          <w:rPr>
            <w:rFonts w:ascii="仿宋" w:eastAsia="仿宋" w:hAnsi="仿宋" w:cs="仿宋" w:hint="eastAsia"/>
            <w:lang w:eastAsia="zh-CN"/>
          </w:rPr>
          <w:t>十七、质量管理体系</w:t>
        </w:r>
        <w:r>
          <w:tab/>
        </w:r>
        <w:r>
          <w:fldChar w:fldCharType="begin"/>
        </w:r>
        <w:r>
          <w:instrText xml:space="preserve"> PAGEREF _Toc14039 \h </w:instrText>
        </w:r>
        <w:r>
          <w:fldChar w:fldCharType="separate"/>
        </w:r>
        <w:r>
          <w:t>74</w:t>
        </w:r>
        <w:r>
          <w:fldChar w:fldCharType="end"/>
        </w:r>
      </w:hyperlink>
    </w:p>
    <w:p>
      <w:pPr>
        <w:pStyle w:val="TOC2"/>
        <w:tabs>
          <w:tab w:val="right" w:leader="dot" w:pos="8306"/>
        </w:tabs>
      </w:pPr>
      <w:hyperlink w:anchor="_Toc28365" w:history="1">
        <w:r>
          <w:rPr>
            <w:rFonts w:ascii="仿宋" w:eastAsia="仿宋" w:hAnsi="仿宋" w:cs="仿宋" w:hint="eastAsia"/>
            <w:lang w:eastAsia="zh-CN"/>
          </w:rPr>
          <w:t>(一)、质量目标与方针</w:t>
        </w:r>
        <w:r>
          <w:tab/>
        </w:r>
        <w:r>
          <w:fldChar w:fldCharType="begin"/>
        </w:r>
        <w:r>
          <w:instrText xml:space="preserve"> PAGEREF _Toc28365 \h </w:instrText>
        </w:r>
        <w:r>
          <w:fldChar w:fldCharType="separate"/>
        </w:r>
        <w:r>
          <w:t>74</w:t>
        </w:r>
        <w:r>
          <w:fldChar w:fldCharType="end"/>
        </w:r>
      </w:hyperlink>
    </w:p>
    <w:p>
      <w:pPr>
        <w:pStyle w:val="TOC2"/>
        <w:tabs>
          <w:tab w:val="right" w:leader="dot" w:pos="8306"/>
        </w:tabs>
      </w:pPr>
      <w:hyperlink w:anchor="_Toc9288" w:history="1">
        <w:r>
          <w:rPr>
            <w:rFonts w:ascii="仿宋" w:eastAsia="仿宋" w:hAnsi="仿宋" w:cs="仿宋" w:hint="eastAsia"/>
            <w:lang w:eastAsia="zh-CN"/>
          </w:rPr>
          <w:t>(二)、质量管理责任</w:t>
        </w:r>
        <w:r>
          <w:tab/>
        </w:r>
        <w:r>
          <w:fldChar w:fldCharType="begin"/>
        </w:r>
        <w:r>
          <w:instrText xml:space="preserve"> PAGEREF _Toc9288 \h </w:instrText>
        </w:r>
        <w:r>
          <w:fldChar w:fldCharType="separate"/>
        </w:r>
        <w:r>
          <w:t>75</w:t>
        </w:r>
        <w:r>
          <w:fldChar w:fldCharType="end"/>
        </w:r>
      </w:hyperlink>
    </w:p>
    <w:p>
      <w:pPr>
        <w:pStyle w:val="TOC2"/>
        <w:tabs>
          <w:tab w:val="right" w:leader="dot" w:pos="8306"/>
        </w:tabs>
      </w:pPr>
      <w:hyperlink w:anchor="_Toc10101" w:history="1">
        <w:r>
          <w:rPr>
            <w:rFonts w:ascii="仿宋" w:eastAsia="仿宋" w:hAnsi="仿宋" w:cs="仿宋" w:hint="eastAsia"/>
            <w:lang w:eastAsia="zh-CN"/>
          </w:rPr>
          <w:t>(三)、质量管理体系文件</w:t>
        </w:r>
        <w:r>
          <w:tab/>
        </w:r>
        <w:r>
          <w:fldChar w:fldCharType="begin"/>
        </w:r>
        <w:r>
          <w:instrText xml:space="preserve"> PAGEREF _Toc10101 \h </w:instrText>
        </w:r>
        <w:r>
          <w:fldChar w:fldCharType="separate"/>
        </w:r>
        <w:r>
          <w:t>77</w:t>
        </w:r>
        <w:r>
          <w:fldChar w:fldCharType="end"/>
        </w:r>
      </w:hyperlink>
    </w:p>
    <w:p>
      <w:pPr>
        <w:pStyle w:val="TOC2"/>
        <w:tabs>
          <w:tab w:val="right" w:leader="dot" w:pos="8306"/>
        </w:tabs>
      </w:pPr>
      <w:hyperlink w:anchor="_Toc16385" w:history="1">
        <w:r>
          <w:rPr>
            <w:rFonts w:ascii="仿宋" w:eastAsia="仿宋" w:hAnsi="仿宋" w:cs="仿宋" w:hint="eastAsia"/>
            <w:lang w:eastAsia="zh-CN"/>
          </w:rPr>
          <w:t>(四)、质量培训与教育</w:t>
        </w:r>
        <w:r>
          <w:tab/>
        </w:r>
        <w:r>
          <w:fldChar w:fldCharType="begin"/>
        </w:r>
        <w:r>
          <w:instrText xml:space="preserve"> PAGEREF _Toc16385 \h </w:instrText>
        </w:r>
        <w:r>
          <w:fldChar w:fldCharType="separate"/>
        </w:r>
        <w:r>
          <w:t>79</w:t>
        </w:r>
        <w:r>
          <w:fldChar w:fldCharType="end"/>
        </w:r>
      </w:hyperlink>
    </w:p>
    <w:p>
      <w:pPr>
        <w:pStyle w:val="TOC2"/>
        <w:tabs>
          <w:tab w:val="right" w:leader="dot" w:pos="8306"/>
        </w:tabs>
      </w:pPr>
      <w:hyperlink w:anchor="_Toc10576" w:history="1">
        <w:r>
          <w:rPr>
            <w:rFonts w:ascii="仿宋" w:eastAsia="仿宋" w:hAnsi="仿宋" w:cs="仿宋" w:hint="eastAsia"/>
            <w:lang w:eastAsia="zh-CN"/>
          </w:rPr>
          <w:t>(五)、质量审核与评价</w:t>
        </w:r>
        <w:r>
          <w:tab/>
        </w:r>
        <w:r>
          <w:fldChar w:fldCharType="begin"/>
        </w:r>
        <w:r>
          <w:instrText xml:space="preserve"> PAGEREF _Toc10576 \h </w:instrText>
        </w:r>
        <w:r>
          <w:fldChar w:fldCharType="separate"/>
        </w:r>
        <w:r>
          <w:t>80</w:t>
        </w:r>
        <w:r>
          <w:fldChar w:fldCharType="end"/>
        </w:r>
      </w:hyperlink>
    </w:p>
    <w:p>
      <w:pPr>
        <w:pStyle w:val="TOC2"/>
        <w:tabs>
          <w:tab w:val="right" w:leader="dot" w:pos="8306"/>
        </w:tabs>
      </w:pPr>
      <w:hyperlink w:anchor="_Toc18686" w:history="1">
        <w:r>
          <w:rPr>
            <w:rFonts w:ascii="仿宋" w:eastAsia="仿宋" w:hAnsi="仿宋" w:cs="仿宋" w:hint="eastAsia"/>
            <w:lang w:eastAsia="zh-CN"/>
          </w:rPr>
          <w:t>(六)、不符合与纠正措施</w:t>
        </w:r>
        <w:r>
          <w:tab/>
        </w:r>
        <w:r>
          <w:fldChar w:fldCharType="begin"/>
        </w:r>
        <w:r>
          <w:instrText xml:space="preserve"> PAGEREF _Toc18686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
      <w:r>
        <w:rPr>
          <w:rFonts w:ascii="仿宋" w:eastAsia="仿宋" w:hAnsi="仿宋" w:cs="仿宋" w:hint="eastAsia"/>
          <w:sz w:val="28"/>
          <w:lang w:eastAsia="zh-CN"/>
        </w:rPr>
        <w:t>一、板栗机械化剥壳去衣机项目建设单位说明</w:t>
      </w:r>
      <w:bookmarkEnd w:id="2"/>
    </w:p>
    <w:p>
      <w:pPr>
        <w:pStyle w:val="Heading2"/>
        <w:rPr>
          <w:rFonts w:ascii="仿宋" w:eastAsia="仿宋" w:hAnsi="仿宋" w:cs="仿宋" w:hint="eastAsia"/>
          <w:lang w:eastAsia="zh-CN"/>
        </w:rPr>
      </w:pPr>
      <w:bookmarkStart w:id="3" w:name="_Toc12940"/>
      <w:r>
        <w:rPr>
          <w:rFonts w:ascii="仿宋" w:eastAsia="仿宋" w:hAnsi="仿宋" w:cs="仿宋" w:hint="eastAsia"/>
          <w:lang w:eastAsia="zh-CN"/>
        </w:rPr>
        <w:t>(一)、板栗机械化剥壳去衣机项目承办单位基本情况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3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板栗机械化剥壳去衣机项目承办单位的XXXX，我们着眼于实现可持续的经济效益。通过技术创新和解决方案的提供，公司预计在板栗机械化剥壳去衣机项目执行期间将获得可观的收入增长。这一收入来源主要包括板栗机械化剥壳去衣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同时，我们注重成本控制和效率提升，以确保板栗机械化剥壳去衣机项目的可持续盈利。透过精细的管理和资源优化，公司期望实现板栗机械化剥壳去衣机项目利润最大化。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板栗机械化剥壳去衣机项目实施进行全面的投资评估，包括板栗机械化剥壳去衣机项目启动阶段的资金投入和后续运营成本。通过对板栗机械化剥壳去衣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板栗机械化剥壳去衣机项目实施过程中具备足够的资金流动性，公司将进行详尽的现金流分析。这包括资金需求的合理预测、板栗机械化剥壳去衣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028"/>
      <w:r>
        <w:rPr>
          <w:rFonts w:ascii="仿宋" w:eastAsia="仿宋" w:hAnsi="仿宋" w:cs="仿宋" w:hint="eastAsia"/>
          <w:sz w:val="28"/>
          <w:lang w:eastAsia="zh-CN"/>
        </w:rPr>
        <w:t>二、板栗机械化剥壳去衣机项目可持续发展</w:t>
      </w:r>
      <w:bookmarkEnd w:id="5"/>
    </w:p>
    <w:p>
      <w:pPr>
        <w:pStyle w:val="Heading2"/>
        <w:rPr>
          <w:rFonts w:ascii="仿宋" w:eastAsia="仿宋" w:hAnsi="仿宋" w:cs="仿宋" w:hint="eastAsia"/>
          <w:lang w:eastAsia="zh-CN"/>
        </w:rPr>
      </w:pPr>
      <w:bookmarkStart w:id="6" w:name="_Toc2932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板栗机械化剥壳去衣机项目团队着眼于未来，明确了可持续发展的战略方向。制定的具体可持续发展目标包括降低资源使用、采用环保技术、最大化社会效益等。这一步骤不仅有助于板栗机械化剥壳去衣机项目在环保和社会责任方面达到最高标准，也为未来提供了明确的指引，确保板栗机械化剥壳去衣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可持续实践的融入板栗机械化剥壳去衣机项目管理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板栗机械化剥壳去衣机项目管理周期。从板栗机械化剥壳去衣机项目规划开始，板栗机械化剥壳去衣机项目团队就考虑了环境和社会的因素。在执行阶段，板栗机械化剥壳去衣机项目团队积极推动绿色技术的应用，优化资源利用。此外，关注员工的社会责任，通过培训和沟通活动提高员工对可持续发展的认知，使他们能够在日常工作中践行可持续实践。这些举措不仅为板栗机械化剥壳去衣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板栗机械化剥壳去衣机项目的可持续发展理念，我们深信环保与社会责任是板栗机械化剥壳去衣机项目成功的关键支柱。在板栗机械化剥壳去衣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团队通过引入先进的环保技术、建立高效的废物处理系统以及推动能源节约措施，积极履行环保责任。定期的环保监测和评估确保板栗机械化剥壳去衣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不仅致力于自身可持续发展，还注重对社会的回馈。通过支持社区板栗机械化剥壳去衣机项目、参与慈善事业、提供培训机会等方式，板栗机械化剥壳去衣机项目积极履行社会责任。与当地社区建立积极互动，关注员工的工作与生活平衡，以及员工的身心健康，是板栗机械化剥壳去衣机项目在社会责任层面的关键举措。这样的实践不仅增强了板栗机械化剥壳去衣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324"/>
      <w:r>
        <w:rPr>
          <w:rFonts w:ascii="仿宋" w:eastAsia="仿宋" w:hAnsi="仿宋" w:cs="仿宋" w:hint="eastAsia"/>
          <w:sz w:val="28"/>
          <w:lang w:eastAsia="zh-CN"/>
        </w:rPr>
        <w:t>三、板栗机械化剥壳去衣机项目土建工程</w:t>
      </w:r>
      <w:bookmarkEnd w:id="8"/>
    </w:p>
    <w:p>
      <w:pPr>
        <w:pStyle w:val="Heading2"/>
        <w:rPr>
          <w:rFonts w:ascii="仿宋" w:eastAsia="仿宋" w:hAnsi="仿宋" w:cs="仿宋" w:hint="eastAsia"/>
          <w:lang w:eastAsia="zh-CN"/>
        </w:rPr>
      </w:pPr>
      <w:bookmarkStart w:id="9" w:name="_Toc40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在板栗机械化剥壳去衣机项目的建筑工程设计中，我们将秉承一系列重要的设计原则，以确保板栗机械化剥壳去衣机项目建筑在功能、美观、可持续性等方面达到最佳效果。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首要原则是确保建筑的功能性得到最大化的发挥。我们将充分理解板栗机械化剥壳去衣机项目的实际需求，合理布局各个功能区域，保证建筑在满足业务需求的同时，提供高效的工作环境。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在建筑设计中，我们将综合考虑建设和运营成本。通过精细的经济效益分析，确保设计方案在高效利用资源的同时，对板栗机械化剥壳去衣机项目的长期盈利能力有积极的贡献。</w:t>
      </w:r>
    </w:p>
    <w:p>
      <w:pPr>
        <w:pStyle w:val="Heading2"/>
        <w:ind w:firstLine="560" w:firstLineChars="200"/>
        <w:rPr>
          <w:rFonts w:ascii="仿宋" w:eastAsia="仿宋" w:hAnsi="仿宋" w:cs="仿宋" w:hint="eastAsia"/>
          <w:sz w:val="28"/>
          <w:lang w:eastAsia="zh-CN"/>
        </w:rPr>
      </w:pPr>
      <w:bookmarkStart w:id="10" w:name="_Toc1310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土建工程设计中，我们将精准设定设计年限，结合板栗机械化剥壳去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板栗机械化剥壳去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99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板栗机械化剥壳去衣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板栗机械化剥壳去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本期工程板栗机械化剥壳去衣机项目预计总建筑面积XXX平方米，其中：计容建筑面积XXX平方米，计划建筑工程投资XX万元，占板栗机械化剥壳去衣机项目总投资的XX%。</w:t>
      </w:r>
    </w:p>
    <w:p>
      <w:pPr>
        <w:pStyle w:val="Heading1"/>
        <w:ind w:firstLine="560" w:firstLineChars="200"/>
        <w:rPr>
          <w:rFonts w:ascii="仿宋" w:eastAsia="仿宋" w:hAnsi="仿宋" w:cs="仿宋" w:hint="eastAsia"/>
          <w:sz w:val="28"/>
          <w:lang w:eastAsia="zh-CN"/>
        </w:rPr>
      </w:pPr>
      <w:bookmarkStart w:id="13" w:name="_Toc1315"/>
      <w:r>
        <w:rPr>
          <w:rFonts w:ascii="仿宋" w:eastAsia="仿宋" w:hAnsi="仿宋" w:cs="仿宋" w:hint="eastAsia"/>
          <w:sz w:val="28"/>
          <w:lang w:eastAsia="zh-CN"/>
        </w:rPr>
        <w:t>四、板栗机械化剥壳去衣机项目选址可行性分析</w:t>
      </w:r>
      <w:bookmarkEnd w:id="13"/>
    </w:p>
    <w:p>
      <w:pPr>
        <w:pStyle w:val="Heading2"/>
        <w:rPr>
          <w:rFonts w:ascii="仿宋" w:eastAsia="仿宋" w:hAnsi="仿宋" w:cs="仿宋" w:hint="eastAsia"/>
          <w:lang w:eastAsia="zh-CN"/>
        </w:rPr>
      </w:pPr>
      <w:bookmarkStart w:id="14" w:name="_Toc20590"/>
      <w:r>
        <w:rPr>
          <w:rFonts w:ascii="仿宋" w:eastAsia="仿宋" w:hAnsi="仿宋" w:cs="仿宋" w:hint="eastAsia"/>
          <w:lang w:eastAsia="zh-CN"/>
        </w:rPr>
        <w:t>(一)、板栗机械化剥壳去衣机项目选址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该板栗机械化剥壳去衣机项目选址位于XX省XX市XX区XXX街道</w:t>
      </w:r>
    </w:p>
    <w:p>
      <w:pPr>
        <w:pStyle w:val="Heading2"/>
        <w:ind w:firstLine="560" w:firstLineChars="200"/>
        <w:rPr>
          <w:rFonts w:ascii="仿宋" w:eastAsia="仿宋" w:hAnsi="仿宋" w:cs="仿宋" w:hint="eastAsia"/>
          <w:sz w:val="28"/>
          <w:lang w:eastAsia="zh-CN"/>
        </w:rPr>
      </w:pPr>
      <w:bookmarkStart w:id="15" w:name="_Toc135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板栗机械化剥壳去衣机项目的征地面积将根据板栗机械化剥壳去衣机项目的实际规模和需求进行精确规划。具体面积XXX平方米，旨在确保板栗机械化剥壳去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净用地面积是在征地面积基础上去除不可利用面积后的实际可开发用地。具体面积XXX平方米，考虑到环保、交通、安全等多方面因素，以确保板栗机械化剥壳去衣机项目在整体利用效率上达到最优。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板栗机械化剥壳去衣机项目计划建设的建筑总规模具体面积XXX平方米。这一规模的确定综合考虑了板栗机械化剥壳去衣机项目的性质、规模，以及城市规划的相关要求，确保建筑布局与周边环境协调一致。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绿地率是板栗机械化剥壳去衣机项目用地中被规划为绿地的比例。具体面积XXX平方米，旨在通过合理规划绿地，改善板栗机械化剥壳去衣机项目周边环境，提升居民生活质量，并符合城市整体绿化规划。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容积率是用地上可以建设的建筑总体积与用地面积之比。具体面积XXX，通过合理的容积率规划，确保板栗机械化剥壳去衣机项目建筑规模与周边环境和谐共生。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栗机械化剥壳去衣机项目选址与当地城市规划相一致，具体面积XXX平方米。通过与城市规划部门深入沟通，确保板栗机械化剥壳去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板栗机械化剥壳去衣机项目选址符合当地产业政策，具体面积XXX平方米。这包括板栗机械化剥壳去衣机项目对当地经济的促进作用，以及对相关产业的带动效应，确保板栗机械化剥壳去衣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板栗机械化剥壳去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确保板栗机械化剥壳去衣机项目选址具备必要的公共设施配套，具体面积XXX平方米。这包括交通便利性、教育、医疗等基础设施，以提高居民生活品质，使得板栗机械化剥壳去衣机项目选址更具吸引力。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考虑用地总体要求对当地社会稳定性的影响，具体面积XXX平方米。通过深入了解当地社区反馈，确保板栗机械化剥壳去衣机项目的选址和建设过程对当地社会和谐稳定产生积极作用。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板栗机械化剥壳去衣机项目选址不仅符合法规和规划，还在实际操作中具有可行性。这一全面规划将为板栗机械化剥壳去衣机项目的成功实施提供坚实的基础，确保板栗机械化剥壳去衣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79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板栗机械化剥壳去衣机项目的设备规划和空间设计中，我们将采取灵活设备布局的措施。设备布局将根据实际需求进行灵活设计，避免不必要的浪费。通过合理规划设备摆放位置，我们将提高设备的利用率，减少设备间距，以确保板栗机械化剥壳去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板栗机械化剥壳去衣机项目内部引入共享设施的概念，例如共享会议室、办公区等。通过这种方式，我们可以减少对资源的重复建设，提高资源共享效率，从而减小板栗机械化剥壳去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58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板栗机械化剥壳去衣机项目的总图布置中，我们将不同功能区域进行明确的规划，以最大程度满足板栗机械化剥壳去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19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板栗机械化剥壳去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板栗机械化剥壳去衣机项目对环境的影响是综合评价的重要因素之一。我们将详细考虑选址周边的自然环境、生态保护区、水源地等情况，确保板栗机械化剥壳去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对选址的评价还需充分考虑当地政府的产业政策和法规。我们将详细了解板栗机械化剥壳去衣机项目所在地的相关政策，确保板栗机械化剥壳去衣机项目的规划和运营与当地法规相符，降低不必要的法律风险。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考虑到社会稳定性对企业运营的重要性，我们将评估选址地区的社会安全情况、劳工关系、社区反馈等方面，以确保板栗机械化剥壳去衣机项目的建设和运营不会受到社会稳定性的负面影响。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最后，我们将综合考虑用地成本，包括土地购置费用、土地开发成本等。通过对用地成本的详细评估，我们能够做出更为精确的经济效益分析，为板栗机械化剥壳去衣机项目的投资决策提供有力支持。</w:t>
      </w:r>
    </w:p>
    <w:p>
      <w:pPr>
        <w:pStyle w:val="Heading1"/>
        <w:ind w:firstLine="560" w:firstLineChars="200"/>
        <w:rPr>
          <w:rFonts w:ascii="仿宋" w:eastAsia="仿宋" w:hAnsi="仿宋" w:cs="仿宋" w:hint="eastAsia"/>
          <w:sz w:val="28"/>
          <w:lang w:eastAsia="zh-CN"/>
        </w:rPr>
      </w:pPr>
      <w:bookmarkStart w:id="19" w:name="_Toc24268"/>
      <w:r>
        <w:rPr>
          <w:rFonts w:ascii="仿宋" w:eastAsia="仿宋" w:hAnsi="仿宋" w:cs="仿宋" w:hint="eastAsia"/>
          <w:sz w:val="28"/>
          <w:lang w:eastAsia="zh-CN"/>
        </w:rPr>
        <w:t>五、板栗机械化剥壳去衣机项目绩效评估</w:t>
      </w:r>
      <w:bookmarkEnd w:id="19"/>
    </w:p>
    <w:p>
      <w:pPr>
        <w:pStyle w:val="Heading2"/>
        <w:rPr>
          <w:rFonts w:ascii="仿宋" w:eastAsia="仿宋" w:hAnsi="仿宋" w:cs="仿宋" w:hint="eastAsia"/>
          <w:lang w:eastAsia="zh-CN"/>
        </w:rPr>
      </w:pPr>
      <w:bookmarkStart w:id="20" w:name="_Toc1453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我们设计了一套全面的绩效评估指标，以确保板栗机械化剥壳去衣机项目的可控和成功交付。这些指标跨足板栗机械化剥壳去衣机项目目标、成本、进度和质量等多个维度，为我们提供了全面洞察板栗机械化剥壳去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目标达成率是我们关注的首要指标。我们设定了明确的目标，并通过定期监测和评估，迅速发现并应对潜在的目标偏差。这为板栗机械化剥壳去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成本绩效是另一个核心关注点。通过实际成本与预算成本的对比分析，我们深入了解成本差异的原因，及时调整资源分配，保持板栗机械化剥壳去衣机项目在经济效益方面的合理水平。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进度作为关键的绩效指标之一，得到了精心的关注。我们制定了详细的板栗机械化剥壳去衣机项目进度计划，并设立了进度符合度指标，确保实际进度与计划进度保持一致。这使我们能够快速发现和解决潜在的进度问题，保持板栗机械化剥壳去衣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https://d.book118.com/028024067033006030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EF2089"/>
    <w:rsid w:val="0CEF2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2406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2024-01-21T03:49:00Z</dcterms:created>
  <dcterms:modified xsi:type="dcterms:W3CDTF">2024-01-21T03:49:31Z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D56EFBC239FB47C198C2DA696E9531A0_11</vt:lpwstr>
  </property>
  <property fmtid="{D5CDD505-2E9C-101B-9397-08002B2CF9AE}" pid="3" name="KSOProductBuildVer">
    <vt:lpwstr>2052-12.1.0.16120</vt:lpwstr>
  </property>
</Properties>
</file>