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有机废水沼气系统项目计划设计方案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6" w:history="1">
        <w:r>
          <w:rPr>
            <w:rFonts w:ascii="仿宋" w:eastAsia="仿宋" w:hAnsi="仿宋" w:cs="仿宋" w:hint="eastAsia"/>
            <w:lang w:eastAsia="zh-CN"/>
          </w:rPr>
          <w:t>概论</w:t>
        </w:r>
        <w:r>
          <w:tab/>
        </w:r>
        <w:r>
          <w:fldChar w:fldCharType="begin"/>
        </w:r>
        <w:r>
          <w:instrText xml:space="preserve"> PAGEREF _Toc5246 \h </w:instrText>
        </w:r>
        <w:r>
          <w:fldChar w:fldCharType="separate"/>
        </w:r>
        <w:r>
          <w:t>3</w:t>
        </w:r>
        <w:r>
          <w:fldChar w:fldCharType="end"/>
        </w:r>
      </w:hyperlink>
    </w:p>
    <w:p>
      <w:pPr>
        <w:pStyle w:val="TOC1"/>
        <w:tabs>
          <w:tab w:val="right" w:leader="dot" w:pos="8306"/>
        </w:tabs>
      </w:pPr>
      <w:hyperlink w:anchor="_Toc2349" w:history="1">
        <w:r>
          <w:rPr>
            <w:rFonts w:ascii="仿宋" w:eastAsia="仿宋" w:hAnsi="仿宋" w:cs="仿宋" w:hint="eastAsia"/>
            <w:lang w:eastAsia="zh-CN"/>
          </w:rPr>
          <w:t>一、有机废水沼气系统项目危机管理</w:t>
        </w:r>
        <w:r>
          <w:tab/>
        </w:r>
        <w:r>
          <w:fldChar w:fldCharType="begin"/>
        </w:r>
        <w:r>
          <w:instrText xml:space="preserve"> PAGEREF _Toc2349 \h </w:instrText>
        </w:r>
        <w:r>
          <w:fldChar w:fldCharType="separate"/>
        </w:r>
        <w:r>
          <w:t>3</w:t>
        </w:r>
        <w:r>
          <w:fldChar w:fldCharType="end"/>
        </w:r>
      </w:hyperlink>
    </w:p>
    <w:p>
      <w:pPr>
        <w:pStyle w:val="TOC2"/>
        <w:tabs>
          <w:tab w:val="right" w:leader="dot" w:pos="8306"/>
        </w:tabs>
      </w:pPr>
      <w:hyperlink w:anchor="_Toc27623" w:history="1">
        <w:r>
          <w:rPr>
            <w:rFonts w:ascii="仿宋" w:eastAsia="仿宋" w:hAnsi="仿宋" w:cs="仿宋" w:hint="eastAsia"/>
            <w:lang w:eastAsia="zh-CN"/>
          </w:rPr>
          <w:t>(一)、危机预警与识别</w:t>
        </w:r>
        <w:r>
          <w:tab/>
        </w:r>
        <w:r>
          <w:fldChar w:fldCharType="begin"/>
        </w:r>
        <w:r>
          <w:instrText xml:space="preserve"> PAGEREF _Toc27623 \h </w:instrText>
        </w:r>
        <w:r>
          <w:fldChar w:fldCharType="separate"/>
        </w:r>
        <w:r>
          <w:t>3</w:t>
        </w:r>
        <w:r>
          <w:fldChar w:fldCharType="end"/>
        </w:r>
      </w:hyperlink>
    </w:p>
    <w:p>
      <w:pPr>
        <w:pStyle w:val="TOC2"/>
        <w:tabs>
          <w:tab w:val="right" w:leader="dot" w:pos="8306"/>
        </w:tabs>
      </w:pPr>
      <w:hyperlink w:anchor="_Toc31254" w:history="1">
        <w:r>
          <w:rPr>
            <w:rFonts w:ascii="仿宋" w:eastAsia="仿宋" w:hAnsi="仿宋" w:cs="仿宋" w:hint="eastAsia"/>
            <w:lang w:eastAsia="zh-CN"/>
          </w:rPr>
          <w:t>(二)、危机应对与恢复</w:t>
        </w:r>
        <w:r>
          <w:tab/>
        </w:r>
        <w:r>
          <w:fldChar w:fldCharType="begin"/>
        </w:r>
        <w:r>
          <w:instrText xml:space="preserve"> PAGEREF _Toc31254 \h </w:instrText>
        </w:r>
        <w:r>
          <w:fldChar w:fldCharType="separate"/>
        </w:r>
        <w:r>
          <w:t>4</w:t>
        </w:r>
        <w:r>
          <w:fldChar w:fldCharType="end"/>
        </w:r>
      </w:hyperlink>
    </w:p>
    <w:p>
      <w:pPr>
        <w:pStyle w:val="TOC1"/>
        <w:tabs>
          <w:tab w:val="right" w:leader="dot" w:pos="8306"/>
        </w:tabs>
      </w:pPr>
      <w:hyperlink w:anchor="_Toc612" w:history="1">
        <w:r>
          <w:rPr>
            <w:rFonts w:ascii="仿宋" w:eastAsia="仿宋" w:hAnsi="仿宋" w:cs="仿宋" w:hint="eastAsia"/>
            <w:lang w:eastAsia="zh-CN"/>
          </w:rPr>
          <w:t>二、有机废水沼气系统项目选址可行性分析</w:t>
        </w:r>
        <w:r>
          <w:tab/>
        </w:r>
        <w:r>
          <w:fldChar w:fldCharType="begin"/>
        </w:r>
        <w:r>
          <w:instrText xml:space="preserve"> PAGEREF _Toc612 \h </w:instrText>
        </w:r>
        <w:r>
          <w:fldChar w:fldCharType="separate"/>
        </w:r>
        <w:r>
          <w:t>6</w:t>
        </w:r>
        <w:r>
          <w:fldChar w:fldCharType="end"/>
        </w:r>
      </w:hyperlink>
    </w:p>
    <w:p>
      <w:pPr>
        <w:pStyle w:val="TOC2"/>
        <w:tabs>
          <w:tab w:val="right" w:leader="dot" w:pos="8306"/>
        </w:tabs>
      </w:pPr>
      <w:hyperlink w:anchor="_Toc3867" w:history="1">
        <w:r>
          <w:rPr>
            <w:rFonts w:ascii="仿宋" w:eastAsia="仿宋" w:hAnsi="仿宋" w:cs="仿宋" w:hint="eastAsia"/>
            <w:lang w:eastAsia="zh-CN"/>
          </w:rPr>
          <w:t>(一)、有机废水沼气系统项目选址</w:t>
        </w:r>
        <w:r>
          <w:tab/>
        </w:r>
        <w:r>
          <w:fldChar w:fldCharType="begin"/>
        </w:r>
        <w:r>
          <w:instrText xml:space="preserve"> PAGEREF _Toc3867 \h </w:instrText>
        </w:r>
        <w:r>
          <w:fldChar w:fldCharType="separate"/>
        </w:r>
        <w:r>
          <w:t>6</w:t>
        </w:r>
        <w:r>
          <w:fldChar w:fldCharType="end"/>
        </w:r>
      </w:hyperlink>
    </w:p>
    <w:p>
      <w:pPr>
        <w:pStyle w:val="TOC2"/>
        <w:tabs>
          <w:tab w:val="right" w:leader="dot" w:pos="8306"/>
        </w:tabs>
      </w:pPr>
      <w:hyperlink w:anchor="_Toc32126" w:history="1">
        <w:r>
          <w:rPr>
            <w:rFonts w:ascii="仿宋" w:eastAsia="仿宋" w:hAnsi="仿宋" w:cs="仿宋" w:hint="eastAsia"/>
            <w:lang w:eastAsia="zh-CN"/>
          </w:rPr>
          <w:t>(二)、用地控制指标</w:t>
        </w:r>
        <w:r>
          <w:tab/>
        </w:r>
        <w:r>
          <w:fldChar w:fldCharType="begin"/>
        </w:r>
        <w:r>
          <w:instrText xml:space="preserve"> PAGEREF _Toc32126 \h </w:instrText>
        </w:r>
        <w:r>
          <w:fldChar w:fldCharType="separate"/>
        </w:r>
        <w:r>
          <w:t>6</w:t>
        </w:r>
        <w:r>
          <w:fldChar w:fldCharType="end"/>
        </w:r>
      </w:hyperlink>
    </w:p>
    <w:p>
      <w:pPr>
        <w:pStyle w:val="TOC2"/>
        <w:tabs>
          <w:tab w:val="right" w:leader="dot" w:pos="8306"/>
        </w:tabs>
      </w:pPr>
      <w:hyperlink w:anchor="_Toc9326" w:history="1">
        <w:r>
          <w:rPr>
            <w:rFonts w:ascii="仿宋" w:eastAsia="仿宋" w:hAnsi="仿宋" w:cs="仿宋" w:hint="eastAsia"/>
            <w:lang w:eastAsia="zh-CN"/>
          </w:rPr>
          <w:t>(三)、节约用地措施</w:t>
        </w:r>
        <w:r>
          <w:tab/>
        </w:r>
        <w:r>
          <w:fldChar w:fldCharType="begin"/>
        </w:r>
        <w:r>
          <w:instrText xml:space="preserve"> PAGEREF _Toc9326 \h </w:instrText>
        </w:r>
        <w:r>
          <w:fldChar w:fldCharType="separate"/>
        </w:r>
        <w:r>
          <w:t>8</w:t>
        </w:r>
        <w:r>
          <w:fldChar w:fldCharType="end"/>
        </w:r>
      </w:hyperlink>
    </w:p>
    <w:p>
      <w:pPr>
        <w:pStyle w:val="TOC2"/>
        <w:tabs>
          <w:tab w:val="right" w:leader="dot" w:pos="8306"/>
        </w:tabs>
      </w:pPr>
      <w:hyperlink w:anchor="_Toc2630" w:history="1">
        <w:r>
          <w:rPr>
            <w:rFonts w:ascii="仿宋" w:eastAsia="仿宋" w:hAnsi="仿宋" w:cs="仿宋" w:hint="eastAsia"/>
            <w:lang w:eastAsia="zh-CN"/>
          </w:rPr>
          <w:t>(四)、总图布置方案</w:t>
        </w:r>
        <w:r>
          <w:tab/>
        </w:r>
        <w:r>
          <w:fldChar w:fldCharType="begin"/>
        </w:r>
        <w:r>
          <w:instrText xml:space="preserve"> PAGEREF _Toc2630 \h </w:instrText>
        </w:r>
        <w:r>
          <w:fldChar w:fldCharType="separate"/>
        </w:r>
        <w:r>
          <w:t>9</w:t>
        </w:r>
        <w:r>
          <w:fldChar w:fldCharType="end"/>
        </w:r>
      </w:hyperlink>
    </w:p>
    <w:p>
      <w:pPr>
        <w:pStyle w:val="TOC2"/>
        <w:tabs>
          <w:tab w:val="right" w:leader="dot" w:pos="8306"/>
        </w:tabs>
      </w:pPr>
      <w:hyperlink w:anchor="_Toc30194" w:history="1">
        <w:r>
          <w:rPr>
            <w:rFonts w:ascii="仿宋" w:eastAsia="仿宋" w:hAnsi="仿宋" w:cs="仿宋" w:hint="eastAsia"/>
            <w:lang w:eastAsia="zh-CN"/>
          </w:rPr>
          <w:t>(五)、选址综合评价</w:t>
        </w:r>
        <w:r>
          <w:tab/>
        </w:r>
        <w:r>
          <w:fldChar w:fldCharType="begin"/>
        </w:r>
        <w:r>
          <w:instrText xml:space="preserve"> PAGEREF _Toc30194 \h </w:instrText>
        </w:r>
        <w:r>
          <w:fldChar w:fldCharType="separate"/>
        </w:r>
        <w:r>
          <w:t>10</w:t>
        </w:r>
        <w:r>
          <w:fldChar w:fldCharType="end"/>
        </w:r>
      </w:hyperlink>
    </w:p>
    <w:p>
      <w:pPr>
        <w:pStyle w:val="TOC1"/>
        <w:tabs>
          <w:tab w:val="right" w:leader="dot" w:pos="8306"/>
        </w:tabs>
      </w:pPr>
      <w:hyperlink w:anchor="_Toc5059" w:history="1">
        <w:r>
          <w:rPr>
            <w:rFonts w:ascii="仿宋" w:eastAsia="仿宋" w:hAnsi="仿宋" w:cs="仿宋" w:hint="eastAsia"/>
            <w:lang w:eastAsia="zh-CN"/>
          </w:rPr>
          <w:t>三、有机废水沼气系统项目绩效评估</w:t>
        </w:r>
        <w:r>
          <w:tab/>
        </w:r>
        <w:r>
          <w:fldChar w:fldCharType="begin"/>
        </w:r>
        <w:r>
          <w:instrText xml:space="preserve"> PAGEREF _Toc5059 \h </w:instrText>
        </w:r>
        <w:r>
          <w:fldChar w:fldCharType="separate"/>
        </w:r>
        <w:r>
          <w:t>11</w:t>
        </w:r>
        <w:r>
          <w:fldChar w:fldCharType="end"/>
        </w:r>
      </w:hyperlink>
    </w:p>
    <w:p>
      <w:pPr>
        <w:pStyle w:val="TOC2"/>
        <w:tabs>
          <w:tab w:val="right" w:leader="dot" w:pos="8306"/>
        </w:tabs>
      </w:pPr>
      <w:hyperlink w:anchor="_Toc11904" w:history="1">
        <w:r>
          <w:rPr>
            <w:rFonts w:ascii="仿宋" w:eastAsia="仿宋" w:hAnsi="仿宋" w:cs="仿宋" w:hint="eastAsia"/>
            <w:lang w:eastAsia="zh-CN"/>
          </w:rPr>
          <w:t>(一)、绩效评估指标</w:t>
        </w:r>
        <w:r>
          <w:tab/>
        </w:r>
        <w:r>
          <w:fldChar w:fldCharType="begin"/>
        </w:r>
        <w:r>
          <w:instrText xml:space="preserve"> PAGEREF _Toc11904 \h </w:instrText>
        </w:r>
        <w:r>
          <w:fldChar w:fldCharType="separate"/>
        </w:r>
        <w:r>
          <w:t>11</w:t>
        </w:r>
        <w:r>
          <w:fldChar w:fldCharType="end"/>
        </w:r>
      </w:hyperlink>
    </w:p>
    <w:p>
      <w:pPr>
        <w:pStyle w:val="TOC2"/>
        <w:tabs>
          <w:tab w:val="right" w:leader="dot" w:pos="8306"/>
        </w:tabs>
      </w:pPr>
      <w:hyperlink w:anchor="_Toc32174" w:history="1">
        <w:r>
          <w:rPr>
            <w:rFonts w:ascii="仿宋" w:eastAsia="仿宋" w:hAnsi="仿宋" w:cs="仿宋" w:hint="eastAsia"/>
            <w:lang w:eastAsia="zh-CN"/>
          </w:rPr>
          <w:t>(二)、绩效评估方法</w:t>
        </w:r>
        <w:r>
          <w:tab/>
        </w:r>
        <w:r>
          <w:fldChar w:fldCharType="begin"/>
        </w:r>
        <w:r>
          <w:instrText xml:space="preserve"> PAGEREF _Toc32174 \h </w:instrText>
        </w:r>
        <w:r>
          <w:fldChar w:fldCharType="separate"/>
        </w:r>
        <w:r>
          <w:t>12</w:t>
        </w:r>
        <w:r>
          <w:fldChar w:fldCharType="end"/>
        </w:r>
      </w:hyperlink>
    </w:p>
    <w:p>
      <w:pPr>
        <w:pStyle w:val="TOC2"/>
        <w:tabs>
          <w:tab w:val="right" w:leader="dot" w:pos="8306"/>
        </w:tabs>
      </w:pPr>
      <w:hyperlink w:anchor="_Toc32292" w:history="1">
        <w:r>
          <w:rPr>
            <w:rFonts w:ascii="仿宋" w:eastAsia="仿宋" w:hAnsi="仿宋" w:cs="仿宋" w:hint="eastAsia"/>
            <w:lang w:eastAsia="zh-CN"/>
          </w:rPr>
          <w:t>(三)、绩效评估周期</w:t>
        </w:r>
        <w:r>
          <w:tab/>
        </w:r>
        <w:r>
          <w:fldChar w:fldCharType="begin"/>
        </w:r>
        <w:r>
          <w:instrText xml:space="preserve"> PAGEREF _Toc32292 \h </w:instrText>
        </w:r>
        <w:r>
          <w:fldChar w:fldCharType="separate"/>
        </w:r>
        <w:r>
          <w:t>13</w:t>
        </w:r>
        <w:r>
          <w:fldChar w:fldCharType="end"/>
        </w:r>
      </w:hyperlink>
    </w:p>
    <w:p>
      <w:pPr>
        <w:pStyle w:val="TOC1"/>
        <w:tabs>
          <w:tab w:val="right" w:leader="dot" w:pos="8306"/>
        </w:tabs>
      </w:pPr>
      <w:hyperlink w:anchor="_Toc3633" w:history="1">
        <w:r>
          <w:rPr>
            <w:rFonts w:ascii="仿宋" w:eastAsia="仿宋" w:hAnsi="仿宋" w:cs="仿宋" w:hint="eastAsia"/>
            <w:lang w:eastAsia="zh-CN"/>
          </w:rPr>
          <w:t>四、产品规划分析</w:t>
        </w:r>
        <w:r>
          <w:tab/>
        </w:r>
        <w:r>
          <w:fldChar w:fldCharType="begin"/>
        </w:r>
        <w:r>
          <w:instrText xml:space="preserve"> PAGEREF _Toc3633 \h </w:instrText>
        </w:r>
        <w:r>
          <w:fldChar w:fldCharType="separate"/>
        </w:r>
        <w:r>
          <w:t>15</w:t>
        </w:r>
        <w:r>
          <w:fldChar w:fldCharType="end"/>
        </w:r>
      </w:hyperlink>
    </w:p>
    <w:p>
      <w:pPr>
        <w:pStyle w:val="TOC2"/>
        <w:tabs>
          <w:tab w:val="right" w:leader="dot" w:pos="8306"/>
        </w:tabs>
      </w:pPr>
      <w:hyperlink w:anchor="_Toc22380" w:history="1">
        <w:r>
          <w:rPr>
            <w:rFonts w:ascii="仿宋" w:eastAsia="仿宋" w:hAnsi="仿宋" w:cs="仿宋" w:hint="eastAsia"/>
            <w:lang w:eastAsia="zh-CN"/>
          </w:rPr>
          <w:t>(一)、产品规划</w:t>
        </w:r>
        <w:r>
          <w:tab/>
        </w:r>
        <w:r>
          <w:fldChar w:fldCharType="begin"/>
        </w:r>
        <w:r>
          <w:instrText xml:space="preserve"> PAGEREF _Toc22380 \h </w:instrText>
        </w:r>
        <w:r>
          <w:fldChar w:fldCharType="separate"/>
        </w:r>
        <w:r>
          <w:t>15</w:t>
        </w:r>
        <w:r>
          <w:fldChar w:fldCharType="end"/>
        </w:r>
      </w:hyperlink>
    </w:p>
    <w:p>
      <w:pPr>
        <w:pStyle w:val="TOC2"/>
        <w:tabs>
          <w:tab w:val="right" w:leader="dot" w:pos="8306"/>
        </w:tabs>
      </w:pPr>
      <w:hyperlink w:anchor="_Toc18055" w:history="1">
        <w:r>
          <w:rPr>
            <w:rFonts w:ascii="仿宋" w:eastAsia="仿宋" w:hAnsi="仿宋" w:cs="仿宋" w:hint="eastAsia"/>
            <w:lang w:eastAsia="zh-CN"/>
          </w:rPr>
          <w:t>(二)、建设规模</w:t>
        </w:r>
        <w:r>
          <w:tab/>
        </w:r>
        <w:r>
          <w:fldChar w:fldCharType="begin"/>
        </w:r>
        <w:r>
          <w:instrText xml:space="preserve"> PAGEREF _Toc18055 \h </w:instrText>
        </w:r>
        <w:r>
          <w:fldChar w:fldCharType="separate"/>
        </w:r>
        <w:r>
          <w:t>15</w:t>
        </w:r>
        <w:r>
          <w:fldChar w:fldCharType="end"/>
        </w:r>
      </w:hyperlink>
    </w:p>
    <w:p>
      <w:pPr>
        <w:pStyle w:val="TOC1"/>
        <w:tabs>
          <w:tab w:val="right" w:leader="dot" w:pos="8306"/>
        </w:tabs>
      </w:pPr>
      <w:hyperlink w:anchor="_Toc13311" w:history="1">
        <w:r>
          <w:rPr>
            <w:rFonts w:ascii="仿宋" w:eastAsia="仿宋" w:hAnsi="仿宋" w:cs="仿宋" w:hint="eastAsia"/>
            <w:lang w:eastAsia="zh-CN"/>
          </w:rPr>
          <w:t>五、有机废水沼气系统项目概论</w:t>
        </w:r>
        <w:r>
          <w:tab/>
        </w:r>
        <w:r>
          <w:fldChar w:fldCharType="begin"/>
        </w:r>
        <w:r>
          <w:instrText xml:space="preserve"> PAGEREF _Toc13311 \h </w:instrText>
        </w:r>
        <w:r>
          <w:fldChar w:fldCharType="separate"/>
        </w:r>
        <w:r>
          <w:t>17</w:t>
        </w:r>
        <w:r>
          <w:fldChar w:fldCharType="end"/>
        </w:r>
      </w:hyperlink>
    </w:p>
    <w:p>
      <w:pPr>
        <w:pStyle w:val="TOC2"/>
        <w:tabs>
          <w:tab w:val="right" w:leader="dot" w:pos="8306"/>
        </w:tabs>
      </w:pPr>
      <w:hyperlink w:anchor="_Toc10669" w:history="1">
        <w:r>
          <w:rPr>
            <w:rFonts w:ascii="仿宋" w:eastAsia="仿宋" w:hAnsi="仿宋" w:cs="仿宋" w:hint="eastAsia"/>
            <w:lang w:eastAsia="zh-CN"/>
          </w:rPr>
          <w:t>(一)、有机废水沼气系统项目概况</w:t>
        </w:r>
        <w:r>
          <w:tab/>
        </w:r>
        <w:r>
          <w:fldChar w:fldCharType="begin"/>
        </w:r>
        <w:r>
          <w:instrText xml:space="preserve"> PAGEREF _Toc10669 \h </w:instrText>
        </w:r>
        <w:r>
          <w:fldChar w:fldCharType="separate"/>
        </w:r>
        <w:r>
          <w:t>17</w:t>
        </w:r>
        <w:r>
          <w:fldChar w:fldCharType="end"/>
        </w:r>
      </w:hyperlink>
    </w:p>
    <w:p>
      <w:pPr>
        <w:pStyle w:val="TOC2"/>
        <w:tabs>
          <w:tab w:val="right" w:leader="dot" w:pos="8306"/>
        </w:tabs>
      </w:pPr>
      <w:hyperlink w:anchor="_Toc787" w:history="1">
        <w:r>
          <w:rPr>
            <w:rFonts w:ascii="仿宋" w:eastAsia="仿宋" w:hAnsi="仿宋" w:cs="仿宋" w:hint="eastAsia"/>
            <w:lang w:eastAsia="zh-CN"/>
          </w:rPr>
          <w:t>(二)、有机废水沼气系统项目目标</w:t>
        </w:r>
        <w:r>
          <w:tab/>
        </w:r>
        <w:r>
          <w:fldChar w:fldCharType="begin"/>
        </w:r>
        <w:r>
          <w:instrText xml:space="preserve"> PAGEREF _Toc787 \h </w:instrText>
        </w:r>
        <w:r>
          <w:fldChar w:fldCharType="separate"/>
        </w:r>
        <w:r>
          <w:t>19</w:t>
        </w:r>
        <w:r>
          <w:fldChar w:fldCharType="end"/>
        </w:r>
      </w:hyperlink>
    </w:p>
    <w:p>
      <w:pPr>
        <w:pStyle w:val="TOC2"/>
        <w:tabs>
          <w:tab w:val="right" w:leader="dot" w:pos="8306"/>
        </w:tabs>
      </w:pPr>
      <w:hyperlink w:anchor="_Toc10626" w:history="1">
        <w:r>
          <w:rPr>
            <w:rFonts w:ascii="仿宋" w:eastAsia="仿宋" w:hAnsi="仿宋" w:cs="仿宋" w:hint="eastAsia"/>
            <w:lang w:eastAsia="zh-CN"/>
          </w:rPr>
          <w:t>(三)、有机废水沼气系统项目提出的理由</w:t>
        </w:r>
        <w:r>
          <w:tab/>
        </w:r>
        <w:r>
          <w:fldChar w:fldCharType="begin"/>
        </w:r>
        <w:r>
          <w:instrText xml:space="preserve"> PAGEREF _Toc10626 \h </w:instrText>
        </w:r>
        <w:r>
          <w:fldChar w:fldCharType="separate"/>
        </w:r>
        <w:r>
          <w:t>20</w:t>
        </w:r>
        <w:r>
          <w:fldChar w:fldCharType="end"/>
        </w:r>
      </w:hyperlink>
    </w:p>
    <w:p>
      <w:pPr>
        <w:pStyle w:val="TOC2"/>
        <w:tabs>
          <w:tab w:val="right" w:leader="dot" w:pos="8306"/>
        </w:tabs>
      </w:pPr>
      <w:hyperlink w:anchor="_Toc14465" w:history="1">
        <w:r>
          <w:rPr>
            <w:rFonts w:ascii="仿宋" w:eastAsia="仿宋" w:hAnsi="仿宋" w:cs="仿宋" w:hint="eastAsia"/>
            <w:lang w:eastAsia="zh-CN"/>
          </w:rPr>
          <w:t>(四)、有机废水沼气系统项目意义</w:t>
        </w:r>
        <w:r>
          <w:tab/>
        </w:r>
        <w:r>
          <w:fldChar w:fldCharType="begin"/>
        </w:r>
        <w:r>
          <w:instrText xml:space="preserve"> PAGEREF _Toc14465 \h </w:instrText>
        </w:r>
        <w:r>
          <w:fldChar w:fldCharType="separate"/>
        </w:r>
        <w:r>
          <w:t>22</w:t>
        </w:r>
        <w:r>
          <w:fldChar w:fldCharType="end"/>
        </w:r>
      </w:hyperlink>
    </w:p>
    <w:p>
      <w:pPr>
        <w:pStyle w:val="TOC2"/>
        <w:tabs>
          <w:tab w:val="right" w:leader="dot" w:pos="8306"/>
        </w:tabs>
      </w:pPr>
      <w:hyperlink w:anchor="_Toc30220" w:history="1">
        <w:r>
          <w:rPr>
            <w:rFonts w:ascii="仿宋" w:eastAsia="仿宋" w:hAnsi="仿宋" w:cs="仿宋" w:hint="eastAsia"/>
            <w:lang w:eastAsia="zh-CN"/>
          </w:rPr>
          <w:t>(五)、有机废水沼气系统项目背景</w:t>
        </w:r>
        <w:r>
          <w:tab/>
        </w:r>
        <w:r>
          <w:fldChar w:fldCharType="begin"/>
        </w:r>
        <w:r>
          <w:instrText xml:space="preserve"> PAGEREF _Toc30220 \h </w:instrText>
        </w:r>
        <w:r>
          <w:fldChar w:fldCharType="separate"/>
        </w:r>
        <w:r>
          <w:t>23</w:t>
        </w:r>
        <w:r>
          <w:fldChar w:fldCharType="end"/>
        </w:r>
      </w:hyperlink>
    </w:p>
    <w:p>
      <w:pPr>
        <w:pStyle w:val="TOC1"/>
        <w:tabs>
          <w:tab w:val="right" w:leader="dot" w:pos="8306"/>
        </w:tabs>
      </w:pPr>
      <w:hyperlink w:anchor="_Toc27014" w:history="1">
        <w:r>
          <w:rPr>
            <w:rFonts w:ascii="仿宋" w:eastAsia="仿宋" w:hAnsi="仿宋" w:cs="仿宋" w:hint="eastAsia"/>
            <w:lang w:eastAsia="zh-CN"/>
          </w:rPr>
          <w:t>六、工艺说明</w:t>
        </w:r>
        <w:r>
          <w:tab/>
        </w:r>
        <w:r>
          <w:fldChar w:fldCharType="begin"/>
        </w:r>
        <w:r>
          <w:instrText xml:space="preserve"> PAGEREF _Toc27014 \h </w:instrText>
        </w:r>
        <w:r>
          <w:fldChar w:fldCharType="separate"/>
        </w:r>
        <w:r>
          <w:t>24</w:t>
        </w:r>
        <w:r>
          <w:fldChar w:fldCharType="end"/>
        </w:r>
      </w:hyperlink>
    </w:p>
    <w:p>
      <w:pPr>
        <w:pStyle w:val="TOC2"/>
        <w:tabs>
          <w:tab w:val="right" w:leader="dot" w:pos="8306"/>
        </w:tabs>
      </w:pPr>
      <w:hyperlink w:anchor="_Toc1977" w:history="1">
        <w:r>
          <w:rPr>
            <w:rFonts w:ascii="仿宋" w:eastAsia="仿宋" w:hAnsi="仿宋" w:cs="仿宋" w:hint="eastAsia"/>
            <w:lang w:eastAsia="zh-CN"/>
          </w:rPr>
          <w:t>(一)、技术管理特点</w:t>
        </w:r>
        <w:r>
          <w:tab/>
        </w:r>
        <w:r>
          <w:fldChar w:fldCharType="begin"/>
        </w:r>
        <w:r>
          <w:instrText xml:space="preserve"> PAGEREF _Toc1977 \h </w:instrText>
        </w:r>
        <w:r>
          <w:fldChar w:fldCharType="separate"/>
        </w:r>
        <w:r>
          <w:t>24</w:t>
        </w:r>
        <w:r>
          <w:fldChar w:fldCharType="end"/>
        </w:r>
      </w:hyperlink>
    </w:p>
    <w:p>
      <w:pPr>
        <w:pStyle w:val="TOC2"/>
        <w:tabs>
          <w:tab w:val="right" w:leader="dot" w:pos="8306"/>
        </w:tabs>
      </w:pPr>
      <w:hyperlink w:anchor="_Toc3181" w:history="1">
        <w:r>
          <w:rPr>
            <w:rFonts w:ascii="仿宋" w:eastAsia="仿宋" w:hAnsi="仿宋" w:cs="仿宋" w:hint="eastAsia"/>
            <w:lang w:eastAsia="zh-CN"/>
          </w:rPr>
          <w:t>(二)、有机废水沼气系统项目工艺技术设计方案</w:t>
        </w:r>
        <w:r>
          <w:tab/>
        </w:r>
        <w:r>
          <w:fldChar w:fldCharType="begin"/>
        </w:r>
        <w:r>
          <w:instrText xml:space="preserve"> PAGEREF _Toc3181 \h </w:instrText>
        </w:r>
        <w:r>
          <w:fldChar w:fldCharType="separate"/>
        </w:r>
        <w:r>
          <w:t>25</w:t>
        </w:r>
        <w:r>
          <w:fldChar w:fldCharType="end"/>
        </w:r>
      </w:hyperlink>
    </w:p>
    <w:p>
      <w:pPr>
        <w:pStyle w:val="TOC2"/>
        <w:tabs>
          <w:tab w:val="right" w:leader="dot" w:pos="8306"/>
        </w:tabs>
      </w:pPr>
      <w:hyperlink w:anchor="_Toc17622" w:history="1">
        <w:r>
          <w:rPr>
            <w:rFonts w:ascii="仿宋" w:eastAsia="仿宋" w:hAnsi="仿宋" w:cs="仿宋" w:hint="eastAsia"/>
            <w:lang w:eastAsia="zh-CN"/>
          </w:rPr>
          <w:t>(三)、设备选型方案</w:t>
        </w:r>
        <w:r>
          <w:tab/>
        </w:r>
        <w:r>
          <w:fldChar w:fldCharType="begin"/>
        </w:r>
        <w:r>
          <w:instrText xml:space="preserve"> PAGEREF _Toc17622 \h </w:instrText>
        </w:r>
        <w:r>
          <w:fldChar w:fldCharType="separate"/>
        </w:r>
        <w:r>
          <w:t>26</w:t>
        </w:r>
        <w:r>
          <w:fldChar w:fldCharType="end"/>
        </w:r>
      </w:hyperlink>
    </w:p>
    <w:p>
      <w:pPr>
        <w:pStyle w:val="TOC1"/>
        <w:tabs>
          <w:tab w:val="right" w:leader="dot" w:pos="8306"/>
        </w:tabs>
      </w:pPr>
      <w:hyperlink w:anchor="_Toc23229" w:history="1">
        <w:r>
          <w:rPr>
            <w:rFonts w:ascii="仿宋" w:eastAsia="仿宋" w:hAnsi="仿宋" w:cs="仿宋" w:hint="eastAsia"/>
            <w:lang w:eastAsia="zh-CN"/>
          </w:rPr>
          <w:t>七、生产安全保护</w:t>
        </w:r>
        <w:r>
          <w:tab/>
        </w:r>
        <w:r>
          <w:fldChar w:fldCharType="begin"/>
        </w:r>
        <w:r>
          <w:instrText xml:space="preserve"> PAGEREF _Toc23229 \h </w:instrText>
        </w:r>
        <w:r>
          <w:fldChar w:fldCharType="separate"/>
        </w:r>
        <w:r>
          <w:t>28</w:t>
        </w:r>
        <w:r>
          <w:fldChar w:fldCharType="end"/>
        </w:r>
      </w:hyperlink>
    </w:p>
    <w:p>
      <w:pPr>
        <w:pStyle w:val="TOC2"/>
        <w:tabs>
          <w:tab w:val="right" w:leader="dot" w:pos="8306"/>
        </w:tabs>
      </w:pPr>
      <w:hyperlink w:anchor="_Toc25491" w:history="1">
        <w:r>
          <w:rPr>
            <w:rFonts w:ascii="仿宋" w:eastAsia="仿宋" w:hAnsi="仿宋" w:cs="仿宋" w:hint="eastAsia"/>
            <w:lang w:eastAsia="zh-CN"/>
          </w:rPr>
          <w:t>(一)、消防安全</w:t>
        </w:r>
        <w:r>
          <w:tab/>
        </w:r>
        <w:r>
          <w:fldChar w:fldCharType="begin"/>
        </w:r>
        <w:r>
          <w:instrText xml:space="preserve"> PAGEREF _Toc25491 \h </w:instrText>
        </w:r>
        <w:r>
          <w:fldChar w:fldCharType="separate"/>
        </w:r>
        <w:r>
          <w:t>28</w:t>
        </w:r>
        <w:r>
          <w:fldChar w:fldCharType="end"/>
        </w:r>
      </w:hyperlink>
    </w:p>
    <w:p>
      <w:pPr>
        <w:pStyle w:val="TOC2"/>
        <w:tabs>
          <w:tab w:val="right" w:leader="dot" w:pos="8306"/>
        </w:tabs>
      </w:pPr>
      <w:hyperlink w:anchor="_Toc4510" w:history="1">
        <w:r>
          <w:rPr>
            <w:rFonts w:ascii="仿宋" w:eastAsia="仿宋" w:hAnsi="仿宋" w:cs="仿宋" w:hint="eastAsia"/>
            <w:lang w:eastAsia="zh-CN"/>
          </w:rPr>
          <w:t>(二)、防火防爆总图布置措施</w:t>
        </w:r>
        <w:r>
          <w:tab/>
        </w:r>
        <w:r>
          <w:fldChar w:fldCharType="begin"/>
        </w:r>
        <w:r>
          <w:instrText xml:space="preserve"> PAGEREF _Toc4510 \h </w:instrText>
        </w:r>
        <w:r>
          <w:fldChar w:fldCharType="separate"/>
        </w:r>
        <w:r>
          <w:t>29</w:t>
        </w:r>
        <w:r>
          <w:fldChar w:fldCharType="end"/>
        </w:r>
      </w:hyperlink>
    </w:p>
    <w:p>
      <w:pPr>
        <w:pStyle w:val="TOC2"/>
        <w:tabs>
          <w:tab w:val="right" w:leader="dot" w:pos="8306"/>
        </w:tabs>
      </w:pPr>
      <w:hyperlink w:anchor="_Toc30025" w:history="1">
        <w:r>
          <w:rPr>
            <w:rFonts w:ascii="仿宋" w:eastAsia="仿宋" w:hAnsi="仿宋" w:cs="仿宋" w:hint="eastAsia"/>
            <w:lang w:eastAsia="zh-CN"/>
          </w:rPr>
          <w:t>(三)、自然灾害防范措施</w:t>
        </w:r>
        <w:r>
          <w:tab/>
        </w:r>
        <w:r>
          <w:fldChar w:fldCharType="begin"/>
        </w:r>
        <w:r>
          <w:instrText xml:space="preserve"> PAGEREF _Toc30025 \h </w:instrText>
        </w:r>
        <w:r>
          <w:fldChar w:fldCharType="separate"/>
        </w:r>
        <w:r>
          <w:t>30</w:t>
        </w:r>
        <w:r>
          <w:fldChar w:fldCharType="end"/>
        </w:r>
      </w:hyperlink>
    </w:p>
    <w:p>
      <w:pPr>
        <w:pStyle w:val="TOC2"/>
        <w:tabs>
          <w:tab w:val="right" w:leader="dot" w:pos="8306"/>
        </w:tabs>
      </w:pPr>
      <w:hyperlink w:anchor="_Toc27277" w:history="1">
        <w:r>
          <w:rPr>
            <w:rFonts w:ascii="仿宋" w:eastAsia="仿宋" w:hAnsi="仿宋" w:cs="仿宋" w:hint="eastAsia"/>
            <w:lang w:eastAsia="zh-CN"/>
          </w:rPr>
          <w:t>(四)、安全色及安全标志使用要求</w:t>
        </w:r>
        <w:r>
          <w:tab/>
        </w:r>
        <w:r>
          <w:fldChar w:fldCharType="begin"/>
        </w:r>
        <w:r>
          <w:instrText xml:space="preserve"> PAGEREF _Toc27277 \h </w:instrText>
        </w:r>
        <w:r>
          <w:fldChar w:fldCharType="separate"/>
        </w:r>
        <w:r>
          <w:t>31</w:t>
        </w:r>
        <w:r>
          <w:fldChar w:fldCharType="end"/>
        </w:r>
      </w:hyperlink>
    </w:p>
    <w:p>
      <w:pPr>
        <w:pStyle w:val="TOC2"/>
        <w:tabs>
          <w:tab w:val="right" w:leader="dot" w:pos="8306"/>
        </w:tabs>
      </w:pPr>
      <w:hyperlink w:anchor="_Toc11495" w:history="1">
        <w:r>
          <w:rPr>
            <w:rFonts w:ascii="仿宋" w:eastAsia="仿宋" w:hAnsi="仿宋" w:cs="仿宋" w:hint="eastAsia"/>
            <w:lang w:eastAsia="zh-CN"/>
          </w:rPr>
          <w:t>(五)、防尘防毒措施</w:t>
        </w:r>
        <w:r>
          <w:tab/>
        </w:r>
        <w:r>
          <w:fldChar w:fldCharType="begin"/>
        </w:r>
        <w:r>
          <w:instrText xml:space="preserve"> PAGEREF _Toc11495 \h </w:instrText>
        </w:r>
        <w:r>
          <w:fldChar w:fldCharType="separate"/>
        </w:r>
        <w:r>
          <w:t>32</w:t>
        </w:r>
        <w:r>
          <w:fldChar w:fldCharType="end"/>
        </w:r>
      </w:hyperlink>
    </w:p>
    <w:p>
      <w:pPr>
        <w:pStyle w:val="TOC2"/>
        <w:tabs>
          <w:tab w:val="right" w:leader="dot" w:pos="8306"/>
        </w:tabs>
      </w:pPr>
      <w:hyperlink w:anchor="_Toc13980" w:history="1">
        <w:r>
          <w:rPr>
            <w:rFonts w:ascii="仿宋" w:eastAsia="仿宋" w:hAnsi="仿宋" w:cs="仿宋" w:hint="eastAsia"/>
            <w:lang w:eastAsia="zh-CN"/>
          </w:rPr>
          <w:t>(六)、防静电、触电防护及防雷措施</w:t>
        </w:r>
        <w:r>
          <w:tab/>
        </w:r>
        <w:r>
          <w:fldChar w:fldCharType="begin"/>
        </w:r>
        <w:r>
          <w:instrText xml:space="preserve"> PAGEREF _Toc13980 \h </w:instrText>
        </w:r>
        <w:r>
          <w:fldChar w:fldCharType="separate"/>
        </w:r>
        <w:r>
          <w:t>33</w:t>
        </w:r>
        <w:r>
          <w:fldChar w:fldCharType="end"/>
        </w:r>
      </w:hyperlink>
    </w:p>
    <w:p>
      <w:pPr>
        <w:pStyle w:val="TOC2"/>
        <w:tabs>
          <w:tab w:val="right" w:leader="dot" w:pos="8306"/>
        </w:tabs>
      </w:pPr>
      <w:hyperlink w:anchor="_Toc16801" w:history="1">
        <w:r>
          <w:rPr>
            <w:rFonts w:ascii="仿宋" w:eastAsia="仿宋" w:hAnsi="仿宋" w:cs="仿宋" w:hint="eastAsia"/>
            <w:lang w:eastAsia="zh-CN"/>
          </w:rPr>
          <w:t>(七)、机械设备安全保障措施</w:t>
        </w:r>
        <w:r>
          <w:tab/>
        </w:r>
        <w:r>
          <w:fldChar w:fldCharType="begin"/>
        </w:r>
        <w:r>
          <w:instrText xml:space="preserve"> PAGEREF _Toc16801 \h </w:instrText>
        </w:r>
        <w:r>
          <w:fldChar w:fldCharType="separate"/>
        </w:r>
        <w:r>
          <w:t>35</w:t>
        </w:r>
        <w:r>
          <w:fldChar w:fldCharType="end"/>
        </w:r>
      </w:hyperlink>
    </w:p>
    <w:p>
      <w:pPr>
        <w:pStyle w:val="TOC1"/>
        <w:tabs>
          <w:tab w:val="right" w:leader="dot" w:pos="8306"/>
        </w:tabs>
      </w:pPr>
      <w:hyperlink w:anchor="_Toc6356" w:history="1">
        <w:r>
          <w:rPr>
            <w:rFonts w:ascii="仿宋" w:eastAsia="仿宋" w:hAnsi="仿宋" w:cs="仿宋" w:hint="eastAsia"/>
            <w:lang w:eastAsia="zh-CN"/>
          </w:rPr>
          <w:t>八、有机废水沼气系统项目环境影响分析</w:t>
        </w:r>
        <w:r>
          <w:tab/>
        </w:r>
        <w:r>
          <w:fldChar w:fldCharType="begin"/>
        </w:r>
        <w:r>
          <w:instrText xml:space="preserve"> PAGEREF _Toc6356 \h </w:instrText>
        </w:r>
        <w:r>
          <w:fldChar w:fldCharType="separate"/>
        </w:r>
        <w:r>
          <w:t>36</w:t>
        </w:r>
        <w:r>
          <w:fldChar w:fldCharType="end"/>
        </w:r>
      </w:hyperlink>
    </w:p>
    <w:p>
      <w:pPr>
        <w:pStyle w:val="TOC2"/>
        <w:tabs>
          <w:tab w:val="right" w:leader="dot" w:pos="8306"/>
        </w:tabs>
      </w:pPr>
      <w:hyperlink w:anchor="_Toc6244" w:history="1">
        <w:r>
          <w:rPr>
            <w:rFonts w:ascii="仿宋" w:eastAsia="仿宋" w:hAnsi="仿宋" w:cs="仿宋" w:hint="eastAsia"/>
            <w:lang w:eastAsia="zh-CN"/>
          </w:rPr>
          <w:t>(一)、建设区域环境质量现状</w:t>
        </w:r>
        <w:r>
          <w:tab/>
        </w:r>
        <w:r>
          <w:fldChar w:fldCharType="begin"/>
        </w:r>
        <w:r>
          <w:instrText xml:space="preserve"> PAGEREF _Toc6244 \h </w:instrText>
        </w:r>
        <w:r>
          <w:fldChar w:fldCharType="separate"/>
        </w:r>
        <w:r>
          <w:t>36</w:t>
        </w:r>
        <w:r>
          <w:fldChar w:fldCharType="end"/>
        </w:r>
      </w:hyperlink>
    </w:p>
    <w:p>
      <w:pPr>
        <w:pStyle w:val="TOC2"/>
        <w:tabs>
          <w:tab w:val="right" w:leader="dot" w:pos="8306"/>
        </w:tabs>
      </w:pPr>
      <w:hyperlink w:anchor="_Toc109" w:history="1">
        <w:r>
          <w:rPr>
            <w:rFonts w:ascii="仿宋" w:eastAsia="仿宋" w:hAnsi="仿宋" w:cs="仿宋" w:hint="eastAsia"/>
            <w:lang w:eastAsia="zh-CN"/>
          </w:rPr>
          <w:t>(二)、建设期环境保护</w:t>
        </w:r>
        <w:r>
          <w:tab/>
        </w:r>
        <w:r>
          <w:fldChar w:fldCharType="begin"/>
        </w:r>
        <w:r>
          <w:instrText xml:space="preserve"> PAGEREF _Toc109 \h </w:instrText>
        </w:r>
        <w:r>
          <w:fldChar w:fldCharType="separate"/>
        </w:r>
        <w:r>
          <w:t>37</w:t>
        </w:r>
        <w:r>
          <w:fldChar w:fldCharType="end"/>
        </w:r>
      </w:hyperlink>
    </w:p>
    <w:p>
      <w:pPr>
        <w:pStyle w:val="TOC2"/>
        <w:tabs>
          <w:tab w:val="right" w:leader="dot" w:pos="8306"/>
        </w:tabs>
      </w:pPr>
      <w:hyperlink w:anchor="_Toc29079" w:history="1">
        <w:r>
          <w:rPr>
            <w:rFonts w:ascii="仿宋" w:eastAsia="仿宋" w:hAnsi="仿宋" w:cs="仿宋" w:hint="eastAsia"/>
            <w:lang w:eastAsia="zh-CN"/>
          </w:rPr>
          <w:t>(三)、运营期环境保护</w:t>
        </w:r>
        <w:r>
          <w:tab/>
        </w:r>
        <w:r>
          <w:fldChar w:fldCharType="begin"/>
        </w:r>
        <w:r>
          <w:instrText xml:space="preserve"> PAGEREF _Toc29079 \h </w:instrText>
        </w:r>
        <w:r>
          <w:fldChar w:fldCharType="separate"/>
        </w:r>
        <w:r>
          <w:t>39</w:t>
        </w:r>
        <w:r>
          <w:fldChar w:fldCharType="end"/>
        </w:r>
      </w:hyperlink>
    </w:p>
    <w:p>
      <w:pPr>
        <w:pStyle w:val="TOC2"/>
        <w:tabs>
          <w:tab w:val="right" w:leader="dot" w:pos="8306"/>
        </w:tabs>
      </w:pPr>
      <w:hyperlink w:anchor="_Toc18935" w:history="1">
        <w:r>
          <w:rPr>
            <w:rFonts w:ascii="仿宋" w:eastAsia="仿宋" w:hAnsi="仿宋" w:cs="仿宋" w:hint="eastAsia"/>
            <w:lang w:eastAsia="zh-CN"/>
          </w:rPr>
          <w:t>(四)、有机废水沼气系统项目建设对区域经济的影响</w:t>
        </w:r>
        <w:r>
          <w:tab/>
        </w:r>
        <w:r>
          <w:fldChar w:fldCharType="begin"/>
        </w:r>
        <w:r>
          <w:instrText xml:space="preserve"> PAGEREF _Toc18935 \h </w:instrText>
        </w:r>
        <w:r>
          <w:fldChar w:fldCharType="separate"/>
        </w:r>
        <w:r>
          <w:t>40</w:t>
        </w:r>
        <w:r>
          <w:fldChar w:fldCharType="end"/>
        </w:r>
      </w:hyperlink>
    </w:p>
    <w:p>
      <w:pPr>
        <w:pStyle w:val="TOC2"/>
        <w:tabs>
          <w:tab w:val="right" w:leader="dot" w:pos="8306"/>
        </w:tabs>
      </w:pPr>
      <w:hyperlink w:anchor="_Toc1584" w:history="1">
        <w:r>
          <w:rPr>
            <w:rFonts w:ascii="仿宋" w:eastAsia="仿宋" w:hAnsi="仿宋" w:cs="仿宋" w:hint="eastAsia"/>
            <w:lang w:eastAsia="zh-CN"/>
          </w:rPr>
          <w:t>(五)、废弃物处理</w:t>
        </w:r>
        <w:r>
          <w:tab/>
        </w:r>
        <w:r>
          <w:fldChar w:fldCharType="begin"/>
        </w:r>
        <w:r>
          <w:instrText xml:space="preserve"> PAGEREF _Toc1584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6" w:history="1">
        <w:r>
          <w:rPr>
            <w:rFonts w:ascii="仿宋" w:eastAsia="仿宋" w:hAnsi="仿宋" w:cs="仿宋" w:hint="eastAsia"/>
            <w:lang w:eastAsia="zh-CN"/>
          </w:rPr>
          <w:t>(六)、特殊环境影响分析</w:t>
        </w:r>
        <w:r>
          <w:tab/>
        </w:r>
        <w:r>
          <w:fldChar w:fldCharType="begin"/>
        </w:r>
        <w:r>
          <w:instrText xml:space="preserve"> PAGEREF _Toc26286 \h </w:instrText>
        </w:r>
        <w:r>
          <w:fldChar w:fldCharType="separate"/>
        </w:r>
        <w:r>
          <w:t>43</w:t>
        </w:r>
        <w:r>
          <w:fldChar w:fldCharType="end"/>
        </w:r>
      </w:hyperlink>
    </w:p>
    <w:p>
      <w:pPr>
        <w:pStyle w:val="TOC2"/>
        <w:tabs>
          <w:tab w:val="right" w:leader="dot" w:pos="8306"/>
        </w:tabs>
      </w:pPr>
      <w:hyperlink w:anchor="_Toc5672" w:history="1">
        <w:r>
          <w:rPr>
            <w:rFonts w:ascii="仿宋" w:eastAsia="仿宋" w:hAnsi="仿宋" w:cs="仿宋" w:hint="eastAsia"/>
            <w:lang w:eastAsia="zh-CN"/>
          </w:rPr>
          <w:t>(七)、清洁生产</w:t>
        </w:r>
        <w:r>
          <w:tab/>
        </w:r>
        <w:r>
          <w:fldChar w:fldCharType="begin"/>
        </w:r>
        <w:r>
          <w:instrText xml:space="preserve"> PAGEREF _Toc5672 \h </w:instrText>
        </w:r>
        <w:r>
          <w:fldChar w:fldCharType="separate"/>
        </w:r>
        <w:r>
          <w:t>45</w:t>
        </w:r>
        <w:r>
          <w:fldChar w:fldCharType="end"/>
        </w:r>
      </w:hyperlink>
    </w:p>
    <w:p>
      <w:pPr>
        <w:pStyle w:val="TOC2"/>
        <w:tabs>
          <w:tab w:val="right" w:leader="dot" w:pos="8306"/>
        </w:tabs>
      </w:pPr>
      <w:hyperlink w:anchor="_Toc9102" w:history="1">
        <w:r>
          <w:rPr>
            <w:rFonts w:ascii="仿宋" w:eastAsia="仿宋" w:hAnsi="仿宋" w:cs="仿宋" w:hint="eastAsia"/>
            <w:lang w:eastAsia="zh-CN"/>
          </w:rPr>
          <w:t>(八)、环境保护综合评价</w:t>
        </w:r>
        <w:r>
          <w:tab/>
        </w:r>
        <w:r>
          <w:fldChar w:fldCharType="begin"/>
        </w:r>
        <w:r>
          <w:instrText xml:space="preserve"> PAGEREF _Toc9102 \h </w:instrText>
        </w:r>
        <w:r>
          <w:fldChar w:fldCharType="separate"/>
        </w:r>
        <w:r>
          <w:t>46</w:t>
        </w:r>
        <w:r>
          <w:fldChar w:fldCharType="end"/>
        </w:r>
      </w:hyperlink>
    </w:p>
    <w:p>
      <w:pPr>
        <w:pStyle w:val="TOC1"/>
        <w:tabs>
          <w:tab w:val="right" w:leader="dot" w:pos="8306"/>
        </w:tabs>
      </w:pPr>
      <w:hyperlink w:anchor="_Toc15311" w:history="1">
        <w:r>
          <w:rPr>
            <w:rFonts w:ascii="仿宋" w:eastAsia="仿宋" w:hAnsi="仿宋" w:cs="仿宋" w:hint="eastAsia"/>
            <w:lang w:eastAsia="zh-CN"/>
          </w:rPr>
          <w:t>九、有机废水沼气系统项目创新与研发</w:t>
        </w:r>
        <w:r>
          <w:tab/>
        </w:r>
        <w:r>
          <w:fldChar w:fldCharType="begin"/>
        </w:r>
        <w:r>
          <w:instrText xml:space="preserve"> PAGEREF _Toc15311 \h </w:instrText>
        </w:r>
        <w:r>
          <w:fldChar w:fldCharType="separate"/>
        </w:r>
        <w:r>
          <w:t>47</w:t>
        </w:r>
        <w:r>
          <w:fldChar w:fldCharType="end"/>
        </w:r>
      </w:hyperlink>
    </w:p>
    <w:p>
      <w:pPr>
        <w:pStyle w:val="TOC2"/>
        <w:tabs>
          <w:tab w:val="right" w:leader="dot" w:pos="8306"/>
        </w:tabs>
      </w:pPr>
      <w:hyperlink w:anchor="_Toc13794" w:history="1">
        <w:r>
          <w:rPr>
            <w:rFonts w:ascii="仿宋" w:eastAsia="仿宋" w:hAnsi="仿宋" w:cs="仿宋" w:hint="eastAsia"/>
            <w:lang w:eastAsia="zh-CN"/>
          </w:rPr>
          <w:t>(一)、创新策略与方向</w:t>
        </w:r>
        <w:r>
          <w:tab/>
        </w:r>
        <w:r>
          <w:fldChar w:fldCharType="begin"/>
        </w:r>
        <w:r>
          <w:instrText xml:space="preserve"> PAGEREF _Toc13794 \h </w:instrText>
        </w:r>
        <w:r>
          <w:fldChar w:fldCharType="separate"/>
        </w:r>
        <w:r>
          <w:t>47</w:t>
        </w:r>
        <w:r>
          <w:fldChar w:fldCharType="end"/>
        </w:r>
      </w:hyperlink>
    </w:p>
    <w:p>
      <w:pPr>
        <w:pStyle w:val="TOC2"/>
        <w:tabs>
          <w:tab w:val="right" w:leader="dot" w:pos="8306"/>
        </w:tabs>
      </w:pPr>
      <w:hyperlink w:anchor="_Toc12951" w:history="1">
        <w:r>
          <w:rPr>
            <w:rFonts w:ascii="仿宋" w:eastAsia="仿宋" w:hAnsi="仿宋" w:cs="仿宋" w:hint="eastAsia"/>
            <w:lang w:eastAsia="zh-CN"/>
          </w:rPr>
          <w:t>(二)、研发规划与投入</w:t>
        </w:r>
        <w:r>
          <w:tab/>
        </w:r>
        <w:r>
          <w:fldChar w:fldCharType="begin"/>
        </w:r>
        <w:r>
          <w:instrText xml:space="preserve"> PAGEREF _Toc12951 \h </w:instrText>
        </w:r>
        <w:r>
          <w:fldChar w:fldCharType="separate"/>
        </w:r>
        <w:r>
          <w:t>49</w:t>
        </w:r>
        <w:r>
          <w:fldChar w:fldCharType="end"/>
        </w:r>
      </w:hyperlink>
    </w:p>
    <w:p>
      <w:pPr>
        <w:pStyle w:val="TOC1"/>
        <w:tabs>
          <w:tab w:val="right" w:leader="dot" w:pos="8306"/>
        </w:tabs>
      </w:pPr>
      <w:hyperlink w:anchor="_Toc8541" w:history="1">
        <w:r>
          <w:rPr>
            <w:rFonts w:ascii="仿宋" w:eastAsia="仿宋" w:hAnsi="仿宋" w:cs="仿宋" w:hint="eastAsia"/>
            <w:lang w:eastAsia="zh-CN"/>
          </w:rPr>
          <w:t>十、有机废水沼气系统项目社会影响</w:t>
        </w:r>
        <w:r>
          <w:tab/>
        </w:r>
        <w:r>
          <w:fldChar w:fldCharType="begin"/>
        </w:r>
        <w:r>
          <w:instrText xml:space="preserve"> PAGEREF _Toc8541 \h </w:instrText>
        </w:r>
        <w:r>
          <w:fldChar w:fldCharType="separate"/>
        </w:r>
        <w:r>
          <w:t>50</w:t>
        </w:r>
        <w:r>
          <w:fldChar w:fldCharType="end"/>
        </w:r>
      </w:hyperlink>
    </w:p>
    <w:p>
      <w:pPr>
        <w:pStyle w:val="TOC2"/>
        <w:tabs>
          <w:tab w:val="right" w:leader="dot" w:pos="8306"/>
        </w:tabs>
      </w:pPr>
      <w:hyperlink w:anchor="_Toc30023" w:history="1">
        <w:r>
          <w:rPr>
            <w:rFonts w:ascii="仿宋" w:eastAsia="仿宋" w:hAnsi="仿宋" w:cs="仿宋" w:hint="eastAsia"/>
            <w:lang w:eastAsia="zh-CN"/>
          </w:rPr>
          <w:t>(一)、社会责任与义务</w:t>
        </w:r>
        <w:r>
          <w:tab/>
        </w:r>
        <w:r>
          <w:fldChar w:fldCharType="begin"/>
        </w:r>
        <w:r>
          <w:instrText xml:space="preserve"> PAGEREF _Toc30023 \h </w:instrText>
        </w:r>
        <w:r>
          <w:fldChar w:fldCharType="separate"/>
        </w:r>
        <w:r>
          <w:t>50</w:t>
        </w:r>
        <w:r>
          <w:fldChar w:fldCharType="end"/>
        </w:r>
      </w:hyperlink>
    </w:p>
    <w:p>
      <w:pPr>
        <w:pStyle w:val="TOC2"/>
        <w:tabs>
          <w:tab w:val="right" w:leader="dot" w:pos="8306"/>
        </w:tabs>
      </w:pPr>
      <w:hyperlink w:anchor="_Toc27657" w:history="1">
        <w:r>
          <w:rPr>
            <w:rFonts w:ascii="仿宋" w:eastAsia="仿宋" w:hAnsi="仿宋" w:cs="仿宋" w:hint="eastAsia"/>
            <w:lang w:eastAsia="zh-CN"/>
          </w:rPr>
          <w:t>(二)、社会参与与沟通</w:t>
        </w:r>
        <w:r>
          <w:tab/>
        </w:r>
        <w:r>
          <w:fldChar w:fldCharType="begin"/>
        </w:r>
        <w:r>
          <w:instrText xml:space="preserve"> PAGEREF _Toc27657 \h </w:instrText>
        </w:r>
        <w:r>
          <w:fldChar w:fldCharType="separate"/>
        </w:r>
        <w:r>
          <w:t>51</w:t>
        </w:r>
        <w:r>
          <w:fldChar w:fldCharType="end"/>
        </w:r>
      </w:hyperlink>
    </w:p>
    <w:p>
      <w:pPr>
        <w:pStyle w:val="TOC1"/>
        <w:tabs>
          <w:tab w:val="right" w:leader="dot" w:pos="8306"/>
        </w:tabs>
      </w:pPr>
      <w:hyperlink w:anchor="_Toc30389" w:history="1">
        <w:r>
          <w:rPr>
            <w:rFonts w:ascii="仿宋" w:eastAsia="仿宋" w:hAnsi="仿宋" w:cs="仿宋" w:hint="eastAsia"/>
            <w:lang w:eastAsia="zh-CN"/>
          </w:rPr>
          <w:t>十一、有机废水沼气系统项目风险管理</w:t>
        </w:r>
        <w:r>
          <w:tab/>
        </w:r>
        <w:r>
          <w:fldChar w:fldCharType="begin"/>
        </w:r>
        <w:r>
          <w:instrText xml:space="preserve"> PAGEREF _Toc30389 \h </w:instrText>
        </w:r>
        <w:r>
          <w:fldChar w:fldCharType="separate"/>
        </w:r>
        <w:r>
          <w:t>52</w:t>
        </w:r>
        <w:r>
          <w:fldChar w:fldCharType="end"/>
        </w:r>
      </w:hyperlink>
    </w:p>
    <w:p>
      <w:pPr>
        <w:pStyle w:val="TOC2"/>
        <w:tabs>
          <w:tab w:val="right" w:leader="dot" w:pos="8306"/>
        </w:tabs>
      </w:pPr>
      <w:hyperlink w:anchor="_Toc30343" w:history="1">
        <w:r>
          <w:rPr>
            <w:rFonts w:ascii="仿宋" w:eastAsia="仿宋" w:hAnsi="仿宋" w:cs="仿宋" w:hint="eastAsia"/>
            <w:lang w:eastAsia="zh-CN"/>
          </w:rPr>
          <w:t>(一)、风险识别与评估</w:t>
        </w:r>
        <w:r>
          <w:tab/>
        </w:r>
        <w:r>
          <w:fldChar w:fldCharType="begin"/>
        </w:r>
        <w:r>
          <w:instrText xml:space="preserve"> PAGEREF _Toc30343 \h </w:instrText>
        </w:r>
        <w:r>
          <w:fldChar w:fldCharType="separate"/>
        </w:r>
        <w:r>
          <w:t>52</w:t>
        </w:r>
        <w:r>
          <w:fldChar w:fldCharType="end"/>
        </w:r>
      </w:hyperlink>
    </w:p>
    <w:p>
      <w:pPr>
        <w:pStyle w:val="TOC2"/>
        <w:tabs>
          <w:tab w:val="right" w:leader="dot" w:pos="8306"/>
        </w:tabs>
      </w:pPr>
      <w:hyperlink w:anchor="_Toc4481" w:history="1">
        <w:r>
          <w:rPr>
            <w:rFonts w:ascii="仿宋" w:eastAsia="仿宋" w:hAnsi="仿宋" w:cs="仿宋" w:hint="eastAsia"/>
            <w:lang w:eastAsia="zh-CN"/>
          </w:rPr>
          <w:t>(二)、风险应对策略</w:t>
        </w:r>
        <w:r>
          <w:tab/>
        </w:r>
        <w:r>
          <w:fldChar w:fldCharType="begin"/>
        </w:r>
        <w:r>
          <w:instrText xml:space="preserve"> PAGEREF _Toc4481 \h </w:instrText>
        </w:r>
        <w:r>
          <w:fldChar w:fldCharType="separate"/>
        </w:r>
        <w:r>
          <w:t>53</w:t>
        </w:r>
        <w:r>
          <w:fldChar w:fldCharType="end"/>
        </w:r>
      </w:hyperlink>
    </w:p>
    <w:p>
      <w:pPr>
        <w:pStyle w:val="TOC2"/>
        <w:tabs>
          <w:tab w:val="right" w:leader="dot" w:pos="8306"/>
        </w:tabs>
      </w:pPr>
      <w:hyperlink w:anchor="_Toc17269" w:history="1">
        <w:r>
          <w:rPr>
            <w:rFonts w:ascii="仿宋" w:eastAsia="仿宋" w:hAnsi="仿宋" w:cs="仿宋" w:hint="eastAsia"/>
            <w:lang w:eastAsia="zh-CN"/>
          </w:rPr>
          <w:t>(三)、风险监控与控制</w:t>
        </w:r>
        <w:r>
          <w:tab/>
        </w:r>
        <w:r>
          <w:fldChar w:fldCharType="begin"/>
        </w:r>
        <w:r>
          <w:instrText xml:space="preserve"> PAGEREF _Toc17269 \h </w:instrText>
        </w:r>
        <w:r>
          <w:fldChar w:fldCharType="separate"/>
        </w:r>
        <w:r>
          <w:t>55</w:t>
        </w:r>
        <w:r>
          <w:fldChar w:fldCharType="end"/>
        </w:r>
      </w:hyperlink>
    </w:p>
    <w:p>
      <w:pPr>
        <w:pStyle w:val="TOC1"/>
        <w:tabs>
          <w:tab w:val="right" w:leader="dot" w:pos="8306"/>
        </w:tabs>
      </w:pPr>
      <w:hyperlink w:anchor="_Toc28256" w:history="1">
        <w:r>
          <w:rPr>
            <w:rFonts w:ascii="仿宋" w:eastAsia="仿宋" w:hAnsi="仿宋" w:cs="仿宋" w:hint="eastAsia"/>
            <w:lang w:eastAsia="zh-CN"/>
          </w:rPr>
          <w:t>十二、有机废水沼气系统项目人力资源管理</w:t>
        </w:r>
        <w:r>
          <w:tab/>
        </w:r>
        <w:r>
          <w:fldChar w:fldCharType="begin"/>
        </w:r>
        <w:r>
          <w:instrText xml:space="preserve"> PAGEREF _Toc28256 \h </w:instrText>
        </w:r>
        <w:r>
          <w:fldChar w:fldCharType="separate"/>
        </w:r>
        <w:r>
          <w:t>56</w:t>
        </w:r>
        <w:r>
          <w:fldChar w:fldCharType="end"/>
        </w:r>
      </w:hyperlink>
    </w:p>
    <w:p>
      <w:pPr>
        <w:pStyle w:val="TOC2"/>
        <w:tabs>
          <w:tab w:val="right" w:leader="dot" w:pos="8306"/>
        </w:tabs>
      </w:pPr>
      <w:hyperlink w:anchor="_Toc3838" w:history="1">
        <w:r>
          <w:rPr>
            <w:rFonts w:ascii="仿宋" w:eastAsia="仿宋" w:hAnsi="仿宋" w:cs="仿宋" w:hint="eastAsia"/>
            <w:lang w:eastAsia="zh-CN"/>
          </w:rPr>
          <w:t>(一)、建立健全的预算管理制度</w:t>
        </w:r>
        <w:r>
          <w:tab/>
        </w:r>
        <w:r>
          <w:fldChar w:fldCharType="begin"/>
        </w:r>
        <w:r>
          <w:instrText xml:space="preserve"> PAGEREF _Toc3838 \h </w:instrText>
        </w:r>
        <w:r>
          <w:fldChar w:fldCharType="separate"/>
        </w:r>
        <w:r>
          <w:t>56</w:t>
        </w:r>
        <w:r>
          <w:fldChar w:fldCharType="end"/>
        </w:r>
      </w:hyperlink>
    </w:p>
    <w:p>
      <w:pPr>
        <w:pStyle w:val="TOC2"/>
        <w:tabs>
          <w:tab w:val="right" w:leader="dot" w:pos="8306"/>
        </w:tabs>
      </w:pPr>
      <w:hyperlink w:anchor="_Toc24051" w:history="1">
        <w:r>
          <w:rPr>
            <w:rFonts w:ascii="仿宋" w:eastAsia="仿宋" w:hAnsi="仿宋" w:cs="仿宋" w:hint="eastAsia"/>
            <w:lang w:eastAsia="zh-CN"/>
          </w:rPr>
          <w:t>(二)、加强资金流动监控</w:t>
        </w:r>
        <w:r>
          <w:tab/>
        </w:r>
        <w:r>
          <w:fldChar w:fldCharType="begin"/>
        </w:r>
        <w:r>
          <w:instrText xml:space="preserve"> PAGEREF _Toc24051 \h </w:instrText>
        </w:r>
        <w:r>
          <w:fldChar w:fldCharType="separate"/>
        </w:r>
        <w:r>
          <w:t>58</w:t>
        </w:r>
        <w:r>
          <w:fldChar w:fldCharType="end"/>
        </w:r>
      </w:hyperlink>
    </w:p>
    <w:p>
      <w:pPr>
        <w:pStyle w:val="TOC2"/>
        <w:tabs>
          <w:tab w:val="right" w:leader="dot" w:pos="8306"/>
        </w:tabs>
      </w:pPr>
      <w:hyperlink w:anchor="_Toc24537" w:history="1">
        <w:r>
          <w:rPr>
            <w:rFonts w:ascii="仿宋" w:eastAsia="仿宋" w:hAnsi="仿宋" w:cs="仿宋" w:hint="eastAsia"/>
            <w:lang w:eastAsia="zh-CN"/>
          </w:rPr>
          <w:t>(三)、制定完善的风险控制机制</w:t>
        </w:r>
        <w:r>
          <w:tab/>
        </w:r>
        <w:r>
          <w:fldChar w:fldCharType="begin"/>
        </w:r>
        <w:r>
          <w:instrText xml:space="preserve"> PAGEREF _Toc24537 \h </w:instrText>
        </w:r>
        <w:r>
          <w:fldChar w:fldCharType="separate"/>
        </w:r>
        <w:r>
          <w:t>59</w:t>
        </w:r>
        <w:r>
          <w:fldChar w:fldCharType="end"/>
        </w:r>
      </w:hyperlink>
    </w:p>
    <w:p>
      <w:pPr>
        <w:pStyle w:val="TOC2"/>
        <w:tabs>
          <w:tab w:val="right" w:leader="dot" w:pos="8306"/>
        </w:tabs>
      </w:pPr>
      <w:hyperlink w:anchor="_Toc19018" w:history="1">
        <w:r>
          <w:rPr>
            <w:rFonts w:ascii="仿宋" w:eastAsia="仿宋" w:hAnsi="仿宋" w:cs="仿宋" w:hint="eastAsia"/>
            <w:lang w:eastAsia="zh-CN"/>
          </w:rPr>
          <w:t>(四)、优化成本管理</w:t>
        </w:r>
        <w:r>
          <w:tab/>
        </w:r>
        <w:r>
          <w:fldChar w:fldCharType="begin"/>
        </w:r>
        <w:r>
          <w:instrText xml:space="preserve"> PAGEREF _Toc19018 \h </w:instrText>
        </w:r>
        <w:r>
          <w:fldChar w:fldCharType="separate"/>
        </w:r>
        <w:r>
          <w:t>61</w:t>
        </w:r>
        <w:r>
          <w:fldChar w:fldCharType="end"/>
        </w:r>
      </w:hyperlink>
    </w:p>
    <w:p>
      <w:pPr>
        <w:pStyle w:val="TOC1"/>
        <w:tabs>
          <w:tab w:val="right" w:leader="dot" w:pos="8306"/>
        </w:tabs>
      </w:pPr>
      <w:hyperlink w:anchor="_Toc17726" w:history="1">
        <w:r>
          <w:rPr>
            <w:rFonts w:ascii="仿宋" w:eastAsia="仿宋" w:hAnsi="仿宋" w:cs="仿宋" w:hint="eastAsia"/>
            <w:lang w:eastAsia="zh-CN"/>
          </w:rPr>
          <w:t>十三、有机废水沼气系统项目治理与监督</w:t>
        </w:r>
        <w:r>
          <w:tab/>
        </w:r>
        <w:r>
          <w:fldChar w:fldCharType="begin"/>
        </w:r>
        <w:r>
          <w:instrText xml:space="preserve"> PAGEREF _Toc17726 \h </w:instrText>
        </w:r>
        <w:r>
          <w:fldChar w:fldCharType="separate"/>
        </w:r>
        <w:r>
          <w:t>62</w:t>
        </w:r>
        <w:r>
          <w:fldChar w:fldCharType="end"/>
        </w:r>
      </w:hyperlink>
    </w:p>
    <w:p>
      <w:pPr>
        <w:pStyle w:val="TOC2"/>
        <w:tabs>
          <w:tab w:val="right" w:leader="dot" w:pos="8306"/>
        </w:tabs>
      </w:pPr>
      <w:hyperlink w:anchor="_Toc17788" w:history="1">
        <w:r>
          <w:rPr>
            <w:rFonts w:ascii="仿宋" w:eastAsia="仿宋" w:hAnsi="仿宋" w:cs="仿宋" w:hint="eastAsia"/>
            <w:lang w:eastAsia="zh-CN"/>
          </w:rPr>
          <w:t>(一)、有机废水沼气系统项目治理结构</w:t>
        </w:r>
        <w:r>
          <w:tab/>
        </w:r>
        <w:r>
          <w:fldChar w:fldCharType="begin"/>
        </w:r>
        <w:r>
          <w:instrText xml:space="preserve"> PAGEREF _Toc17788 \h </w:instrText>
        </w:r>
        <w:r>
          <w:fldChar w:fldCharType="separate"/>
        </w:r>
        <w:r>
          <w:t>62</w:t>
        </w:r>
        <w:r>
          <w:fldChar w:fldCharType="end"/>
        </w:r>
      </w:hyperlink>
    </w:p>
    <w:p>
      <w:pPr>
        <w:pStyle w:val="TOC2"/>
        <w:tabs>
          <w:tab w:val="right" w:leader="dot" w:pos="8306"/>
        </w:tabs>
      </w:pPr>
      <w:hyperlink w:anchor="_Toc20899" w:history="1">
        <w:r>
          <w:rPr>
            <w:rFonts w:ascii="仿宋" w:eastAsia="仿宋" w:hAnsi="仿宋" w:cs="仿宋" w:hint="eastAsia"/>
            <w:lang w:eastAsia="zh-CN"/>
          </w:rPr>
          <w:t>(二)、监督与审计</w:t>
        </w:r>
        <w:r>
          <w:tab/>
        </w:r>
        <w:r>
          <w:fldChar w:fldCharType="begin"/>
        </w:r>
        <w:r>
          <w:instrText xml:space="preserve"> PAGEREF _Toc20899 \h </w:instrText>
        </w:r>
        <w:r>
          <w:fldChar w:fldCharType="separate"/>
        </w:r>
        <w:r>
          <w:t>64</w:t>
        </w:r>
        <w:r>
          <w:fldChar w:fldCharType="end"/>
        </w:r>
      </w:hyperlink>
    </w:p>
    <w:p>
      <w:pPr>
        <w:pStyle w:val="TOC1"/>
        <w:tabs>
          <w:tab w:val="right" w:leader="dot" w:pos="8306"/>
        </w:tabs>
      </w:pPr>
      <w:hyperlink w:anchor="_Toc9724" w:history="1">
        <w:r>
          <w:rPr>
            <w:rFonts w:ascii="仿宋" w:eastAsia="仿宋" w:hAnsi="仿宋" w:cs="仿宋" w:hint="eastAsia"/>
            <w:lang w:eastAsia="zh-CN"/>
          </w:rPr>
          <w:t>十四、利益相关者分析与沟通计划</w:t>
        </w:r>
        <w:r>
          <w:tab/>
        </w:r>
        <w:r>
          <w:fldChar w:fldCharType="begin"/>
        </w:r>
        <w:r>
          <w:instrText xml:space="preserve"> PAGEREF _Toc9724 \h </w:instrText>
        </w:r>
        <w:r>
          <w:fldChar w:fldCharType="separate"/>
        </w:r>
        <w:r>
          <w:t>65</w:t>
        </w:r>
        <w:r>
          <w:fldChar w:fldCharType="end"/>
        </w:r>
      </w:hyperlink>
    </w:p>
    <w:p>
      <w:pPr>
        <w:pStyle w:val="TOC2"/>
        <w:tabs>
          <w:tab w:val="right" w:leader="dot" w:pos="8306"/>
        </w:tabs>
      </w:pPr>
      <w:hyperlink w:anchor="_Toc8251" w:history="1">
        <w:r>
          <w:rPr>
            <w:rFonts w:ascii="仿宋" w:eastAsia="仿宋" w:hAnsi="仿宋" w:cs="仿宋" w:hint="eastAsia"/>
            <w:lang w:eastAsia="zh-CN"/>
          </w:rPr>
          <w:t>(一)、利益相关者分析</w:t>
        </w:r>
        <w:r>
          <w:tab/>
        </w:r>
        <w:r>
          <w:fldChar w:fldCharType="begin"/>
        </w:r>
        <w:r>
          <w:instrText xml:space="preserve"> PAGEREF _Toc8251 \h </w:instrText>
        </w:r>
        <w:r>
          <w:fldChar w:fldCharType="separate"/>
        </w:r>
        <w:r>
          <w:t>65</w:t>
        </w:r>
        <w:r>
          <w:fldChar w:fldCharType="end"/>
        </w:r>
      </w:hyperlink>
    </w:p>
    <w:p>
      <w:pPr>
        <w:pStyle w:val="TOC2"/>
        <w:tabs>
          <w:tab w:val="right" w:leader="dot" w:pos="8306"/>
        </w:tabs>
      </w:pPr>
      <w:hyperlink w:anchor="_Toc26255" w:history="1">
        <w:r>
          <w:rPr>
            <w:rFonts w:ascii="仿宋" w:eastAsia="仿宋" w:hAnsi="仿宋" w:cs="仿宋" w:hint="eastAsia"/>
            <w:lang w:eastAsia="zh-CN"/>
          </w:rPr>
          <w:t>(二)、沟通计划</w:t>
        </w:r>
        <w:r>
          <w:tab/>
        </w:r>
        <w:r>
          <w:fldChar w:fldCharType="begin"/>
        </w:r>
        <w:r>
          <w:instrText xml:space="preserve"> PAGEREF _Toc26255 \h </w:instrText>
        </w:r>
        <w:r>
          <w:fldChar w:fldCharType="separate"/>
        </w:r>
        <w:r>
          <w:t>66</w:t>
        </w:r>
        <w:r>
          <w:fldChar w:fldCharType="end"/>
        </w:r>
      </w:hyperlink>
    </w:p>
    <w:p>
      <w:pPr>
        <w:pStyle w:val="TOC1"/>
        <w:tabs>
          <w:tab w:val="right" w:leader="dot" w:pos="8306"/>
        </w:tabs>
      </w:pPr>
      <w:hyperlink w:anchor="_Toc25483" w:history="1">
        <w:r>
          <w:rPr>
            <w:rFonts w:ascii="仿宋" w:eastAsia="仿宋" w:hAnsi="仿宋" w:cs="仿宋" w:hint="eastAsia"/>
            <w:lang w:eastAsia="zh-CN"/>
          </w:rPr>
          <w:t>十五、质量管理体系</w:t>
        </w:r>
        <w:r>
          <w:tab/>
        </w:r>
        <w:r>
          <w:fldChar w:fldCharType="begin"/>
        </w:r>
        <w:r>
          <w:instrText xml:space="preserve"> PAGEREF _Toc25483 \h </w:instrText>
        </w:r>
        <w:r>
          <w:fldChar w:fldCharType="separate"/>
        </w:r>
        <w:r>
          <w:t>67</w:t>
        </w:r>
        <w:r>
          <w:fldChar w:fldCharType="end"/>
        </w:r>
      </w:hyperlink>
    </w:p>
    <w:p>
      <w:pPr>
        <w:pStyle w:val="TOC2"/>
        <w:tabs>
          <w:tab w:val="right" w:leader="dot" w:pos="8306"/>
        </w:tabs>
      </w:pPr>
      <w:hyperlink w:anchor="_Toc28442" w:history="1">
        <w:r>
          <w:rPr>
            <w:rFonts w:ascii="仿宋" w:eastAsia="仿宋" w:hAnsi="仿宋" w:cs="仿宋" w:hint="eastAsia"/>
            <w:lang w:eastAsia="zh-CN"/>
          </w:rPr>
          <w:t>(一)、质量目标与方针</w:t>
        </w:r>
        <w:r>
          <w:tab/>
        </w:r>
        <w:r>
          <w:fldChar w:fldCharType="begin"/>
        </w:r>
        <w:r>
          <w:instrText xml:space="preserve"> PAGEREF _Toc28442 \h </w:instrText>
        </w:r>
        <w:r>
          <w:fldChar w:fldCharType="separate"/>
        </w:r>
        <w:r>
          <w:t>67</w:t>
        </w:r>
        <w:r>
          <w:fldChar w:fldCharType="end"/>
        </w:r>
      </w:hyperlink>
    </w:p>
    <w:p>
      <w:pPr>
        <w:pStyle w:val="TOC2"/>
        <w:tabs>
          <w:tab w:val="right" w:leader="dot" w:pos="8306"/>
        </w:tabs>
      </w:pPr>
      <w:hyperlink w:anchor="_Toc11671" w:history="1">
        <w:r>
          <w:rPr>
            <w:rFonts w:ascii="仿宋" w:eastAsia="仿宋" w:hAnsi="仿宋" w:cs="仿宋" w:hint="eastAsia"/>
            <w:lang w:eastAsia="zh-CN"/>
          </w:rPr>
          <w:t>(二)、质量管理责任</w:t>
        </w:r>
        <w:r>
          <w:tab/>
        </w:r>
        <w:r>
          <w:fldChar w:fldCharType="begin"/>
        </w:r>
        <w:r>
          <w:instrText xml:space="preserve"> PAGEREF _Toc11671 \h </w:instrText>
        </w:r>
        <w:r>
          <w:fldChar w:fldCharType="separate"/>
        </w:r>
        <w:r>
          <w:t>68</w:t>
        </w:r>
        <w:r>
          <w:fldChar w:fldCharType="end"/>
        </w:r>
      </w:hyperlink>
    </w:p>
    <w:p>
      <w:pPr>
        <w:pStyle w:val="TOC2"/>
        <w:tabs>
          <w:tab w:val="right" w:leader="dot" w:pos="8306"/>
        </w:tabs>
      </w:pPr>
      <w:hyperlink w:anchor="_Toc21652" w:history="1">
        <w:r>
          <w:rPr>
            <w:rFonts w:ascii="仿宋" w:eastAsia="仿宋" w:hAnsi="仿宋" w:cs="仿宋" w:hint="eastAsia"/>
            <w:lang w:eastAsia="zh-CN"/>
          </w:rPr>
          <w:t>(三)、质量管理体系文件</w:t>
        </w:r>
        <w:r>
          <w:tab/>
        </w:r>
        <w:r>
          <w:fldChar w:fldCharType="begin"/>
        </w:r>
        <w:r>
          <w:instrText xml:space="preserve"> PAGEREF _Toc21652 \h </w:instrText>
        </w:r>
        <w:r>
          <w:fldChar w:fldCharType="separate"/>
        </w:r>
        <w:r>
          <w:t>70</w:t>
        </w:r>
        <w:r>
          <w:fldChar w:fldCharType="end"/>
        </w:r>
      </w:hyperlink>
    </w:p>
    <w:p>
      <w:pPr>
        <w:pStyle w:val="TOC2"/>
        <w:tabs>
          <w:tab w:val="right" w:leader="dot" w:pos="8306"/>
        </w:tabs>
      </w:pPr>
      <w:hyperlink w:anchor="_Toc26220" w:history="1">
        <w:r>
          <w:rPr>
            <w:rFonts w:ascii="仿宋" w:eastAsia="仿宋" w:hAnsi="仿宋" w:cs="仿宋" w:hint="eastAsia"/>
            <w:lang w:eastAsia="zh-CN"/>
          </w:rPr>
          <w:t>(四)、质量培训与教育</w:t>
        </w:r>
        <w:r>
          <w:tab/>
        </w:r>
        <w:r>
          <w:fldChar w:fldCharType="begin"/>
        </w:r>
        <w:r>
          <w:instrText xml:space="preserve"> PAGEREF _Toc26220 \h </w:instrText>
        </w:r>
        <w:r>
          <w:fldChar w:fldCharType="separate"/>
        </w:r>
        <w:r>
          <w:t>72</w:t>
        </w:r>
        <w:r>
          <w:fldChar w:fldCharType="end"/>
        </w:r>
      </w:hyperlink>
    </w:p>
    <w:p>
      <w:pPr>
        <w:pStyle w:val="TOC2"/>
        <w:tabs>
          <w:tab w:val="right" w:leader="dot" w:pos="8306"/>
        </w:tabs>
      </w:pPr>
      <w:hyperlink w:anchor="_Toc20968" w:history="1">
        <w:r>
          <w:rPr>
            <w:rFonts w:ascii="仿宋" w:eastAsia="仿宋" w:hAnsi="仿宋" w:cs="仿宋" w:hint="eastAsia"/>
            <w:lang w:eastAsia="zh-CN"/>
          </w:rPr>
          <w:t>(五)、质量审核与评价</w:t>
        </w:r>
        <w:r>
          <w:tab/>
        </w:r>
        <w:r>
          <w:fldChar w:fldCharType="begin"/>
        </w:r>
        <w:r>
          <w:instrText xml:space="preserve"> PAGEREF _Toc20968 \h </w:instrText>
        </w:r>
        <w:r>
          <w:fldChar w:fldCharType="separate"/>
        </w:r>
        <w:r>
          <w:t>73</w:t>
        </w:r>
        <w:r>
          <w:fldChar w:fldCharType="end"/>
        </w:r>
      </w:hyperlink>
    </w:p>
    <w:p>
      <w:pPr>
        <w:pStyle w:val="TOC2"/>
        <w:tabs>
          <w:tab w:val="right" w:leader="dot" w:pos="8306"/>
        </w:tabs>
      </w:pPr>
      <w:hyperlink w:anchor="_Toc19481" w:history="1">
        <w:r>
          <w:rPr>
            <w:rFonts w:ascii="仿宋" w:eastAsia="仿宋" w:hAnsi="仿宋" w:cs="仿宋" w:hint="eastAsia"/>
            <w:lang w:eastAsia="zh-CN"/>
          </w:rPr>
          <w:t>(六)、不符合与纠正措施</w:t>
        </w:r>
        <w:r>
          <w:tab/>
        </w:r>
        <w:r>
          <w:fldChar w:fldCharType="begin"/>
        </w:r>
        <w:r>
          <w:instrText xml:space="preserve"> PAGEREF _Toc19481 \h </w:instrText>
        </w:r>
        <w:r>
          <w:fldChar w:fldCharType="separate"/>
        </w:r>
        <w:r>
          <w:t>74</w:t>
        </w:r>
        <w:r>
          <w:fldChar w:fldCharType="end"/>
        </w:r>
      </w:hyperlink>
    </w:p>
    <w:p>
      <w:pPr>
        <w:pStyle w:val="TOC1"/>
        <w:tabs>
          <w:tab w:val="right" w:leader="dot" w:pos="8306"/>
        </w:tabs>
      </w:pPr>
      <w:hyperlink w:anchor="_Toc2187" w:history="1">
        <w:r>
          <w:rPr>
            <w:rFonts w:ascii="仿宋" w:eastAsia="仿宋" w:hAnsi="仿宋" w:cs="仿宋" w:hint="eastAsia"/>
            <w:lang w:eastAsia="zh-CN"/>
          </w:rPr>
          <w:t>十六、供应链管理</w:t>
        </w:r>
        <w:r>
          <w:tab/>
        </w:r>
        <w:r>
          <w:fldChar w:fldCharType="begin"/>
        </w:r>
        <w:r>
          <w:instrText xml:space="preserve"> PAGEREF _Toc2187 \h </w:instrText>
        </w:r>
        <w:r>
          <w:fldChar w:fldCharType="separate"/>
        </w:r>
        <w:r>
          <w:t>75</w:t>
        </w:r>
        <w:r>
          <w:fldChar w:fldCharType="end"/>
        </w:r>
      </w:hyperlink>
    </w:p>
    <w:p>
      <w:pPr>
        <w:pStyle w:val="TOC2"/>
        <w:tabs>
          <w:tab w:val="right" w:leader="dot" w:pos="8306"/>
        </w:tabs>
      </w:pPr>
      <w:hyperlink w:anchor="_Toc28499" w:history="1">
        <w:r>
          <w:rPr>
            <w:rFonts w:ascii="仿宋" w:eastAsia="仿宋" w:hAnsi="仿宋" w:cs="仿宋" w:hint="eastAsia"/>
            <w:lang w:eastAsia="zh-CN"/>
          </w:rPr>
          <w:t>(一)、供应链战略规划</w:t>
        </w:r>
        <w:r>
          <w:tab/>
        </w:r>
        <w:r>
          <w:fldChar w:fldCharType="begin"/>
        </w:r>
        <w:r>
          <w:instrText xml:space="preserve"> PAGEREF _Toc28499 \h </w:instrText>
        </w:r>
        <w:r>
          <w:fldChar w:fldCharType="separate"/>
        </w:r>
        <w:r>
          <w:t>75</w:t>
        </w:r>
        <w:r>
          <w:fldChar w:fldCharType="end"/>
        </w:r>
      </w:hyperlink>
    </w:p>
    <w:p>
      <w:pPr>
        <w:pStyle w:val="TOC2"/>
        <w:tabs>
          <w:tab w:val="right" w:leader="dot" w:pos="8306"/>
        </w:tabs>
      </w:pPr>
      <w:hyperlink w:anchor="_Toc20237" w:history="1">
        <w:r>
          <w:rPr>
            <w:rFonts w:ascii="仿宋" w:eastAsia="仿宋" w:hAnsi="仿宋" w:cs="仿宋" w:hint="eastAsia"/>
            <w:lang w:eastAsia="zh-CN"/>
          </w:rPr>
          <w:t>(二)、供应商选择与合作</w:t>
        </w:r>
        <w:r>
          <w:tab/>
        </w:r>
        <w:r>
          <w:fldChar w:fldCharType="begin"/>
        </w:r>
        <w:r>
          <w:instrText xml:space="preserve"> PAGEREF _Toc20237 \h </w:instrText>
        </w:r>
        <w:r>
          <w:fldChar w:fldCharType="separate"/>
        </w:r>
        <w:r>
          <w:t>77</w:t>
        </w:r>
        <w:r>
          <w:fldChar w:fldCharType="end"/>
        </w:r>
      </w:hyperlink>
    </w:p>
    <w:p>
      <w:pPr>
        <w:pStyle w:val="TOC2"/>
        <w:tabs>
          <w:tab w:val="right" w:leader="dot" w:pos="8306"/>
        </w:tabs>
      </w:pPr>
      <w:hyperlink w:anchor="_Toc31323" w:history="1">
        <w:r>
          <w:rPr>
            <w:rFonts w:ascii="仿宋" w:eastAsia="仿宋" w:hAnsi="仿宋" w:cs="仿宋" w:hint="eastAsia"/>
            <w:lang w:eastAsia="zh-CN"/>
          </w:rPr>
          <w:t>(三)、物流与库存管理</w:t>
        </w:r>
        <w:r>
          <w:tab/>
        </w:r>
        <w:r>
          <w:fldChar w:fldCharType="begin"/>
        </w:r>
        <w:r>
          <w:instrText xml:space="preserve"> PAGEREF _Toc31323 \h </w:instrText>
        </w:r>
        <w:r>
          <w:fldChar w:fldCharType="separate"/>
        </w:r>
        <w:r>
          <w:t>78</w:t>
        </w:r>
        <w:r>
          <w:fldChar w:fldCharType="end"/>
        </w:r>
      </w:hyperlink>
    </w:p>
    <w:p>
      <w:pPr>
        <w:pStyle w:val="TOC1"/>
        <w:tabs>
          <w:tab w:val="right" w:leader="dot" w:pos="8306"/>
        </w:tabs>
      </w:pPr>
      <w:hyperlink w:anchor="_Toc17651" w:history="1">
        <w:r>
          <w:rPr>
            <w:rFonts w:ascii="仿宋" w:eastAsia="仿宋" w:hAnsi="仿宋" w:cs="仿宋" w:hint="eastAsia"/>
            <w:lang w:eastAsia="zh-CN"/>
          </w:rPr>
          <w:t>十七、有机废水沼气系统项目工程方案分析</w:t>
        </w:r>
        <w:r>
          <w:tab/>
        </w:r>
        <w:r>
          <w:fldChar w:fldCharType="begin"/>
        </w:r>
        <w:r>
          <w:instrText xml:space="preserve"> PAGEREF _Toc17651 \h </w:instrText>
        </w:r>
        <w:r>
          <w:fldChar w:fldCharType="separate"/>
        </w:r>
        <w:r>
          <w:t>80</w:t>
        </w:r>
        <w:r>
          <w:fldChar w:fldCharType="end"/>
        </w:r>
      </w:hyperlink>
    </w:p>
    <w:p>
      <w:pPr>
        <w:pStyle w:val="TOC2"/>
        <w:tabs>
          <w:tab w:val="right" w:leader="dot" w:pos="8306"/>
        </w:tabs>
      </w:pPr>
      <w:hyperlink w:anchor="_Toc15318" w:history="1">
        <w:r>
          <w:rPr>
            <w:rFonts w:ascii="仿宋" w:eastAsia="仿宋" w:hAnsi="仿宋" w:cs="仿宋" w:hint="eastAsia"/>
            <w:lang w:eastAsia="zh-CN"/>
          </w:rPr>
          <w:t>(一)、建筑工程设计原则</w:t>
        </w:r>
        <w:r>
          <w:tab/>
        </w:r>
        <w:r>
          <w:fldChar w:fldCharType="begin"/>
        </w:r>
        <w:r>
          <w:instrText xml:space="preserve"> PAGEREF _Toc15318 \h </w:instrText>
        </w:r>
        <w:r>
          <w:fldChar w:fldCharType="separate"/>
        </w:r>
        <w:r>
          <w:t>80</w:t>
        </w:r>
        <w:r>
          <w:fldChar w:fldCharType="end"/>
        </w:r>
      </w:hyperlink>
    </w:p>
    <w:p>
      <w:pPr>
        <w:pStyle w:val="TOC2"/>
        <w:tabs>
          <w:tab w:val="right" w:leader="dot" w:pos="8306"/>
        </w:tabs>
      </w:pPr>
      <w:hyperlink w:anchor="_Toc24215" w:history="1">
        <w:r>
          <w:rPr>
            <w:rFonts w:ascii="仿宋" w:eastAsia="仿宋" w:hAnsi="仿宋" w:cs="仿宋" w:hint="eastAsia"/>
            <w:lang w:eastAsia="zh-CN"/>
          </w:rPr>
          <w:t>(二)、土建工程建设指标</w:t>
        </w:r>
        <w:r>
          <w:tab/>
        </w:r>
        <w:r>
          <w:fldChar w:fldCharType="begin"/>
        </w:r>
        <w:r>
          <w:instrText xml:space="preserve"> PAGEREF _Toc24215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9"/>
      <w:r>
        <w:rPr>
          <w:rFonts w:ascii="仿宋" w:eastAsia="仿宋" w:hAnsi="仿宋" w:cs="仿宋" w:hint="eastAsia"/>
          <w:sz w:val="28"/>
          <w:lang w:eastAsia="zh-CN"/>
        </w:rPr>
        <w:t>一、有机废水沼气系统项目危机管理</w:t>
      </w:r>
      <w:bookmarkEnd w:id="2"/>
    </w:p>
    <w:p>
      <w:pPr>
        <w:pStyle w:val="Heading2"/>
        <w:rPr>
          <w:rFonts w:ascii="仿宋" w:eastAsia="仿宋" w:hAnsi="仿宋" w:cs="仿宋" w:hint="eastAsia"/>
          <w:lang w:eastAsia="zh-CN"/>
        </w:rPr>
      </w:pPr>
      <w:bookmarkStart w:id="3" w:name="_Toc276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危机管理中，危机预警与识别是确保有机废水沼气系统项目稳健运行的核心步骤。通过建立全面的监测机制，有机废水沼气系统项目团队旨在及时发现和理解潜在的风险和危机因素，以便采取及时的预防和应对措施，确保有机废水沼气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机废水沼气系统项目团队全面分析了整个有机废水沼气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机废水沼气系统项目团队着重于明确定义有机废水沼气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机废水沼气系统项目进展的持续监控，团队能够及时发现潜在问题并作出迅速反应。有机废水沼气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在这一阶段，团队的专业素养和反应速度将发挥至关重要的作用，以确保潜在危机能够在初期得到有效的处理，最大程度地减轻负面影响。通过危机预警与识别，有机废水沼气系统项目得以更有序、可控地推进。</w:t>
      </w:r>
    </w:p>
    <w:p>
      <w:pPr>
        <w:pStyle w:val="Heading2"/>
        <w:ind w:firstLine="560" w:firstLineChars="200"/>
        <w:rPr>
          <w:rFonts w:ascii="仿宋" w:eastAsia="仿宋" w:hAnsi="仿宋" w:cs="仿宋" w:hint="eastAsia"/>
          <w:sz w:val="28"/>
          <w:lang w:eastAsia="zh-CN"/>
        </w:rPr>
      </w:pPr>
      <w:bookmarkStart w:id="4" w:name="_Toc312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在危机发生时，有机废水沼气系统项目团队立即行动，成立了应急小组。该小组的任务是迅速制定并实施紧急应对措施，以最小化潜在损失。以下是采取的主要措施：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暂停有机废水沼气系统项目进度：为遏制危机蔓延，有机废水沼气系统项目暂时停止进行，以便全面评估当前状况。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资源重新分配：重新评估有机废水沼气系统项目资源的分配，确保最大限度地减小损失。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实时沟通：与关键利益相关者建立实时沟通机制，向他们传递有机废水沼气系统项目危机的实际状况，保障有机废水沼气系统项目核心利益。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在紧急应对的同时，有机废水沼气系统项目团队强调了团队协作和有效沟通的重要性。以下是团队协作的关键举措：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信息共享机制：建立了信息共享平台，确保团队成员能够及时获取有机废水沼气系统项目危机的实时信息。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领导者沟通：有机废水沼气系统项目领导者通过定期会议和即时沟通工具，指导团队应对危机，保持团队稳定运行。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随着危机得到初步控制，有机废水沼气系统项目团队转向制定恢复计划，以确保有机废水沼气系统项目能够从中迅速恢复。主要恢复计划包括：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修复受损的进度计划：重新评估有机废水沼气系统项目进度，制定修复计划，确保有机废水沼气系统项目尽快回归正常进程。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重新调整资源分配：优化资源分配，确保有机废水沼气系统项目在有限资源下高效运转。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风险管理机制加强：对有机废水沼气系统项目风险进行全面评估，制定更强化的风险管理策略，以预防未来可能的危机。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12"/>
      <w:r>
        <w:rPr>
          <w:rFonts w:ascii="仿宋" w:eastAsia="仿宋" w:hAnsi="仿宋" w:cs="仿宋" w:hint="eastAsia"/>
          <w:sz w:val="28"/>
          <w:lang w:eastAsia="zh-CN"/>
        </w:rPr>
        <w:t>二、有机废水沼气系统项目选址可行性分析</w:t>
      </w:r>
      <w:bookmarkEnd w:id="5"/>
    </w:p>
    <w:p>
      <w:pPr>
        <w:pStyle w:val="Heading2"/>
        <w:rPr>
          <w:rFonts w:ascii="仿宋" w:eastAsia="仿宋" w:hAnsi="仿宋" w:cs="仿宋" w:hint="eastAsia"/>
          <w:lang w:eastAsia="zh-CN"/>
        </w:rPr>
      </w:pPr>
      <w:bookmarkStart w:id="6" w:name="_Toc3867"/>
      <w:r>
        <w:rPr>
          <w:rFonts w:ascii="仿宋" w:eastAsia="仿宋" w:hAnsi="仿宋" w:cs="仿宋" w:hint="eastAsia"/>
          <w:lang w:eastAsia="zh-CN"/>
        </w:rPr>
        <w:t>(一)、有机废水沼气系统项目选址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该有机废水沼气系统项目选址位于XX省XX市XX区XXX街道</w:t>
      </w:r>
    </w:p>
    <w:p>
      <w:pPr>
        <w:pStyle w:val="Heading2"/>
        <w:ind w:firstLine="560" w:firstLineChars="200"/>
        <w:rPr>
          <w:rFonts w:ascii="仿宋" w:eastAsia="仿宋" w:hAnsi="仿宋" w:cs="仿宋" w:hint="eastAsia"/>
          <w:sz w:val="28"/>
          <w:lang w:eastAsia="zh-CN"/>
        </w:rPr>
      </w:pPr>
      <w:bookmarkStart w:id="7" w:name="_Toc3212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机废水沼气系统项目的征地面积将根据有机废水沼气系统项目的实际规模和需求进行精确规划。具体面积XXX平方米，旨在确保有机废水沼气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净用地面积是在征地面积基础上去除不可利用面积后的实际可开发用地。具体面积XXX平方米，考虑到环保、交通、安全等多方面因素，以确保有机废水沼气系统项目在整体利用效率上达到最优。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有机废水沼气系统项目计划建设的建筑总规模具体面积XXX平方米。这一规模的确定综合考虑了有机废水沼气系统项目的性质、规模，以及城市规划的相关要求，确保建筑布局与周边环境协调一致。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绿地率： 绿地率是有机废水沼气系统项目用地中被规划为绿地的比例。具体面积XXX平方米，旨在通过合理规划绿地，改善有机废水沼气系统项目周边环境，提升居民生活质量，并符合城市整体绿化规划。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容积率是用地上可以建设的建筑总体积与用地面积之比。具体面积XXX，通过合理的容积率规划，确保有机废水沼气系统项目建筑规模与周边环境和谐共生。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机废水沼气系统项目选址与当地城市规划相一致，具体面积XXX平方米。通过与城市规划部门深入沟通，确保有机废水沼气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机废水沼气系统项目选址符合当地产业政策，具体面积XXX平方米。这包括有机废水沼气系统项目对当地经济的促进作用，以及对相关产业的带动效应，确保有机废水沼气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用地总体要求必须符合环保和可持续发展的原则，具体面积XXX平方米。通过采用绿色建筑设计、节能减排等措施，确保有机废水沼气系统项目在建设和运营过程中对环境的影响最小化，达到可持续发展的要求。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确保有机废水沼气系统项目选址具备必要的公共设施配套，具体面积XXX平方米。这包括交通便利性、教育、医疗等基础设施，以提高居民生活品质，使得有机废水沼气系统项目选址更具吸引力。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考虑用地总体要求对当地社会稳定性的影响，具体面积XXX平方米。通过深入了解当地社区反馈，确保有机废水沼气系统项目的选址和建设过程对当地社会和谐稳定产生积极作用。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机废水沼气系统项目选址不仅符合法规和规划，还在实际操作中具有可行性。这一全面规划将为有机废水沼气系统项目的成功实施提供坚实的基础，确保有机废水沼气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3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有机废水沼气系统项目的设备规划和空间设计中，我们将采取灵活设备布局的措施。设备布局将根据实际需求进行灵活设计，避免不必要的浪费。通过合理规划设备摆放位置，我们将提高设备的利用率，减少设备间距，以确保有机废水沼气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机废水沼气系统项目内部引入共享设施的概念，例如共享会议室、办公区等。通过这种方式，我们可以减少对资源的重复建设，提高资源共享效率，从而减小有机废水沼气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3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机废水沼气系统项目的总图布置中，我们将不同功能区域进行明确的规划，以最大程度满足有机废水沼气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019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机废水沼气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有机废水沼气系统项目对环境的影响是综合评价的重要因素之一。我们将详细考虑选址周边的自然环境、生态保护区、水源地等情况，确保有机废水沼气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对选址的评价还需充分考虑当地政府的产业政策和法规。我们将详细了解有机废水沼气系统项目所在地的相关政策，确保有机废水沼气系统项目的规划和运营与当地法规相符，降低不必要的法律风险。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考虑到社会稳定性对企业运营的重要性，我们将评估选址地区的社会安全情况、劳工关系、社区反馈等方面，以确保有机废水沼气系统项目的建设和运营不会受到社会稳定性的负面影响。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最后，我们将综合考虑用地成本，包括土地购置费用、土地开发成本等。通过对用地成本的详细评估，我们能够做出更为精确的经济效益分析，为有机废水沼气系统项目的投资决策提供有力支持。</w:t>
      </w:r>
    </w:p>
    <w:p>
      <w:pPr>
        <w:pStyle w:val="Heading1"/>
        <w:ind w:firstLine="560" w:firstLineChars="200"/>
        <w:rPr>
          <w:rFonts w:ascii="仿宋" w:eastAsia="仿宋" w:hAnsi="仿宋" w:cs="仿宋" w:hint="eastAsia"/>
          <w:sz w:val="28"/>
          <w:lang w:eastAsia="zh-CN"/>
        </w:rPr>
      </w:pPr>
      <w:bookmarkStart w:id="11" w:name="_Toc5059"/>
      <w:r>
        <w:rPr>
          <w:rFonts w:ascii="仿宋" w:eastAsia="仿宋" w:hAnsi="仿宋" w:cs="仿宋" w:hint="eastAsia"/>
          <w:sz w:val="28"/>
          <w:lang w:eastAsia="zh-CN"/>
        </w:rPr>
        <w:t>三、有机废水沼气系统项目绩效评估</w:t>
      </w:r>
      <w:bookmarkEnd w:id="11"/>
    </w:p>
    <w:p>
      <w:pPr>
        <w:pStyle w:val="Heading2"/>
        <w:rPr>
          <w:rFonts w:ascii="仿宋" w:eastAsia="仿宋" w:hAnsi="仿宋" w:cs="仿宋" w:hint="eastAsia"/>
          <w:lang w:eastAsia="zh-CN"/>
        </w:rPr>
      </w:pPr>
      <w:bookmarkStart w:id="12" w:name="_Toc1190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中，我们设计了一套全面的绩效评估指标，以确保有机废水沼气系统项目的可控和成功交付。这些指标跨足有机废水沼气系统项目目标、成本、进度和质量等多个维度，为我们提供了全面洞察有机废水沼气系统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目标达成率是我们关注的首要指标。我们设定了明确的目标，并通过定期监测和评估，迅速发现并应对潜在的目标偏差。这为有机废水沼气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成本绩效是另一个核心关注点。通过实际成本与预算成本的对比分析，我们深入了解成本差异的原因，及时调整资源分配，保持有机废水沼气系统项目在经济效益方面的合理水平。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进度作为关键的绩效指标之一，得到了精心的关注。我们制定了详细的有机废水沼气系统项目进度计划，并设立了进度符合度指标，确保实际进度与计划进度保持一致。这使我们能够快速发现和解决潜在的进度问题，保持有机废水沼气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废水沼气系统项目绩效的不可或缺的一环。我们引入了一系列的质量标准和客户满意度指标，以确保有机废水沼气系统项目交付的成果在质量上达到或超越预期水平。通过持续监测这些指标，我们努力提升有机废水沼气系统项目整体质量水平，为有机废水沼气系统项目的成功交付提供有力保障。通过这些科学且全面的绩效评估，我们能够更好地引导有机废水沼气系统项目的持续改进，确保有机废水沼气系统项目目标的顺利达成。</w:t>
      </w:r>
    </w:p>
    <w:p>
      <w:pPr>
        <w:pStyle w:val="Heading2"/>
        <w:ind w:firstLine="560" w:firstLineChars="200"/>
        <w:rPr>
          <w:rFonts w:ascii="仿宋" w:eastAsia="仿宋" w:hAnsi="仿宋" w:cs="仿宋" w:hint="eastAsia"/>
          <w:sz w:val="28"/>
          <w:lang w:eastAsia="zh-CN"/>
        </w:rPr>
      </w:pPr>
      <w:bookmarkStart w:id="13" w:name="_Toc3217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绩效评估是有机废水沼气系统项目中的关键环节，为确保有机废水沼气系统项目达到预期目标，我们采用了多层次、多维度的绩效评估方法。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废水沼气系统项目的战略目标对齐，确保每个决策和行动都与有机废水沼气系统项目整体目标保持一致。团队会定期召开战略对齐会议，审视当前工作与有机废水沼气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废水沼气系统项目进度、质量、成本和风险等方面。这些指标通过数据收集和分析，为有机废水沼气系统项目管理团队提供了客观的评估依据。例如，我们通过有机废水沼气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机废水沼气系统项目内部，还考虑了有机废水沼气系统项目对外部环境的影响。我们定期进行干系人满意度调查，以了解各利益相关方对有机废水沼气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这种多层次、多角度的绩效评估方法，使得我们能够全面了解有机废水沼气系统项目的运行状态，及时做出调整，确保有机废水沼气系统项目在不断变化的环境中保持稳健前行。</w:t>
      </w:r>
    </w:p>
    <w:p>
      <w:pPr>
        <w:pStyle w:val="Heading2"/>
        <w:ind w:firstLine="560" w:firstLineChars="200"/>
        <w:rPr>
          <w:rFonts w:ascii="仿宋" w:eastAsia="仿宋" w:hAnsi="仿宋" w:cs="仿宋" w:hint="eastAsia"/>
          <w:sz w:val="28"/>
          <w:lang w:eastAsia="zh-CN"/>
        </w:rPr>
      </w:pPr>
      <w:bookmarkStart w:id="14" w:name="_Toc3229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为了确保有机废水沼气系统项目的有效管理和不断优化，我们采用了精心设计的绩效评估周期。这个周期旨在实现灵活、实时和全面的评估，以适应有机废水沼气系统项目执行中的各种挑战。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废水沼气系统项目的不同需求，分为短期、中期和长期。短期评估关注每个迭代或工作周期，以及时发现和解决当前任务中的问题。中期评估涵盖几个迭代，深入了解整体有机废水沼气系统项目的趋势和性能。长期评估则着眼于整个有机废水沼气系统项目阶段，确保有机废水沼气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废水沼气系统项目管理工具和协作平台，团队成员能够随时更新和分享有机废水沼气系统项目数据。这种实时性的反馈机制使我们能够及时察觉潜在问题，快速调整，保持有机废水沼气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有机废水沼气系统项目的决策制定密不可分。每个周期的有机废水沼气系统项目回顾会议成为集体总结经验、识别问题深层次原因并找到创新解决方案的平台。这种定期的反思与调整机制使有机废水沼气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63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238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有机废水沼气系统项目的主要产品是XXXX，预计年产值为XXX万元。这一产品在市场中占据着重要的地位，其广泛的应用范围使得该有机废水沼气系统项目的市场前景非常广阔。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机废水沼气系统项目的xxx产品作为重要的原材料之一，将在多个领域发挥关键作用。其在建筑、交通、能源等方面的广泛应用将为整个产业链提供强大的支持，形成产业协同效应。有机废水沼气系统项目的年产值XXX万XXX万XXX万万元不仅反映了其在市场上的巨大潜力，更预示着它对国民经济的积极贡献。这种关联度高、涉及面广的产业关系，使得该有机废水沼气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05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总征地面积为XXXX平方米，相当于约XX.XX亩，其中净用地面积为XXXX平方米，红线范围内相当于约XX.XX亩。这一用地规模充分考虑了有机废水沼气系统项目的建设需求，保障了有机废水沼气系统项目在合适的空间内得以充分发展。有机废水沼气系统项目规划的总建筑面积为XXXX平方米，其中主体工程建设占XXXX平方米，计容建筑面积达XXXX平方米。预计建筑工程的投资将达到XXXX万元，为有机废水沼气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计划购置的设备共计XXXX台（套），设备购置费用为XXXX万元。这一设备购置计划充分考虑到有机废水沼气系统项目的生产需求和技术要求，确保了有机废水沼气系统项目在生产运营中具备先进的技术装备和高效的生产能力。设备的合理配置将为有机废水沼气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计划总投资为XXXX万元，预计年实现营业收入为XXXX万元。这一产能规模的设定旨在确保有机废水沼气系统项目能够在投资与回报之间取得平衡，实现长期可持续的发展。有机废水沼气系统项目的总投资充分考虑到各个方面的需求，包括用地建设、设备购置等多个环节，以确保有机废水沼气系统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https://d.book118.com/028031067112006043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EE0B2B"/>
    <w:rsid w:val="41EE0B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3106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2024-02-28T12:42:00Z</dcterms:created>
  <dcterms:modified xsi:type="dcterms:W3CDTF">2024-02-28T12:42:57Z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E1B1929D17584F41AD77F21A9E47C3AE_11</vt:lpwstr>
  </property>
  <property fmtid="{D5CDD505-2E9C-101B-9397-08002B2CF9AE}" pid="3" name="KSOProductBuildVer">
    <vt:lpwstr>2052-12.1.0.16388</vt:lpwstr>
  </property>
</Properties>
</file>