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其他煤炭采选产品（低热值燃料）项目计划设计方案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54" w:history="1">
        <w:r>
          <w:rPr>
            <w:rFonts w:ascii="仿宋" w:eastAsia="仿宋" w:hAnsi="仿宋" w:cs="仿宋" w:hint="eastAsia"/>
            <w:lang w:eastAsia="zh-CN"/>
          </w:rPr>
          <w:t>前言</w:t>
        </w:r>
        <w:r>
          <w:tab/>
        </w:r>
        <w:r>
          <w:fldChar w:fldCharType="begin"/>
        </w:r>
        <w:r>
          <w:instrText xml:space="preserve"> PAGEREF _Toc18554 \h </w:instrText>
        </w:r>
        <w:r>
          <w:fldChar w:fldCharType="separate"/>
        </w:r>
        <w:r>
          <w:t>3</w:t>
        </w:r>
        <w:r>
          <w:fldChar w:fldCharType="end"/>
        </w:r>
      </w:hyperlink>
    </w:p>
    <w:p>
      <w:pPr>
        <w:pStyle w:val="TOC1"/>
        <w:tabs>
          <w:tab w:val="right" w:leader="dot" w:pos="8306"/>
        </w:tabs>
      </w:pPr>
      <w:hyperlink w:anchor="_Toc4458" w:history="1">
        <w:r>
          <w:rPr>
            <w:rFonts w:ascii="仿宋" w:eastAsia="仿宋" w:hAnsi="仿宋" w:cs="仿宋" w:hint="eastAsia"/>
            <w:lang w:eastAsia="zh-CN"/>
          </w:rPr>
          <w:t>一、其他煤炭采选产品（低热值燃料）项目文档管理</w:t>
        </w:r>
        <w:r>
          <w:tab/>
        </w:r>
        <w:r>
          <w:fldChar w:fldCharType="begin"/>
        </w:r>
        <w:r>
          <w:instrText xml:space="preserve"> PAGEREF _Toc4458 \h </w:instrText>
        </w:r>
        <w:r>
          <w:fldChar w:fldCharType="separate"/>
        </w:r>
        <w:r>
          <w:t>3</w:t>
        </w:r>
        <w:r>
          <w:fldChar w:fldCharType="end"/>
        </w:r>
      </w:hyperlink>
    </w:p>
    <w:p>
      <w:pPr>
        <w:pStyle w:val="TOC2"/>
        <w:tabs>
          <w:tab w:val="right" w:leader="dot" w:pos="8306"/>
        </w:tabs>
      </w:pPr>
      <w:hyperlink w:anchor="_Toc27952" w:history="1">
        <w:r>
          <w:rPr>
            <w:rFonts w:ascii="仿宋" w:eastAsia="仿宋" w:hAnsi="仿宋" w:cs="仿宋" w:hint="eastAsia"/>
            <w:lang w:eastAsia="zh-CN"/>
          </w:rPr>
          <w:t>(一)、文档编制与审查</w:t>
        </w:r>
        <w:r>
          <w:tab/>
        </w:r>
        <w:r>
          <w:fldChar w:fldCharType="begin"/>
        </w:r>
        <w:r>
          <w:instrText xml:space="preserve"> PAGEREF _Toc27952 \h </w:instrText>
        </w:r>
        <w:r>
          <w:fldChar w:fldCharType="separate"/>
        </w:r>
        <w:r>
          <w:t>3</w:t>
        </w:r>
        <w:r>
          <w:fldChar w:fldCharType="end"/>
        </w:r>
      </w:hyperlink>
    </w:p>
    <w:p>
      <w:pPr>
        <w:pStyle w:val="TOC2"/>
        <w:tabs>
          <w:tab w:val="right" w:leader="dot" w:pos="8306"/>
        </w:tabs>
      </w:pPr>
      <w:hyperlink w:anchor="_Toc21647" w:history="1">
        <w:r>
          <w:rPr>
            <w:rFonts w:ascii="仿宋" w:eastAsia="仿宋" w:hAnsi="仿宋" w:cs="仿宋" w:hint="eastAsia"/>
            <w:lang w:eastAsia="zh-CN"/>
          </w:rPr>
          <w:t>(二)、文档发布与分发</w:t>
        </w:r>
        <w:r>
          <w:tab/>
        </w:r>
        <w:r>
          <w:fldChar w:fldCharType="begin"/>
        </w:r>
        <w:r>
          <w:instrText xml:space="preserve"> PAGEREF _Toc21647 \h </w:instrText>
        </w:r>
        <w:r>
          <w:fldChar w:fldCharType="separate"/>
        </w:r>
        <w:r>
          <w:t>5</w:t>
        </w:r>
        <w:r>
          <w:fldChar w:fldCharType="end"/>
        </w:r>
      </w:hyperlink>
    </w:p>
    <w:p>
      <w:pPr>
        <w:pStyle w:val="TOC2"/>
        <w:tabs>
          <w:tab w:val="right" w:leader="dot" w:pos="8306"/>
        </w:tabs>
      </w:pPr>
      <w:hyperlink w:anchor="_Toc4879" w:history="1">
        <w:r>
          <w:rPr>
            <w:rFonts w:ascii="仿宋" w:eastAsia="仿宋" w:hAnsi="仿宋" w:cs="仿宋" w:hint="eastAsia"/>
            <w:lang w:eastAsia="zh-CN"/>
          </w:rPr>
          <w:t>(三)、文档存档与归档</w:t>
        </w:r>
        <w:r>
          <w:tab/>
        </w:r>
        <w:r>
          <w:fldChar w:fldCharType="begin"/>
        </w:r>
        <w:r>
          <w:instrText xml:space="preserve"> PAGEREF _Toc4879 \h </w:instrText>
        </w:r>
        <w:r>
          <w:fldChar w:fldCharType="separate"/>
        </w:r>
        <w:r>
          <w:t>5</w:t>
        </w:r>
        <w:r>
          <w:fldChar w:fldCharType="end"/>
        </w:r>
      </w:hyperlink>
    </w:p>
    <w:p>
      <w:pPr>
        <w:pStyle w:val="TOC1"/>
        <w:tabs>
          <w:tab w:val="right" w:leader="dot" w:pos="8306"/>
        </w:tabs>
      </w:pPr>
      <w:hyperlink w:anchor="_Toc2988" w:history="1">
        <w:r>
          <w:rPr>
            <w:rFonts w:ascii="仿宋" w:eastAsia="仿宋" w:hAnsi="仿宋" w:cs="仿宋" w:hint="eastAsia"/>
            <w:lang w:eastAsia="zh-CN"/>
          </w:rPr>
          <w:t>二、其他煤炭采选产品（低热值燃料）项目建设单位说明</w:t>
        </w:r>
        <w:r>
          <w:tab/>
        </w:r>
        <w:r>
          <w:fldChar w:fldCharType="begin"/>
        </w:r>
        <w:r>
          <w:instrText xml:space="preserve"> PAGEREF _Toc2988 \h </w:instrText>
        </w:r>
        <w:r>
          <w:fldChar w:fldCharType="separate"/>
        </w:r>
        <w:r>
          <w:t>7</w:t>
        </w:r>
        <w:r>
          <w:fldChar w:fldCharType="end"/>
        </w:r>
      </w:hyperlink>
    </w:p>
    <w:p>
      <w:pPr>
        <w:pStyle w:val="TOC2"/>
        <w:tabs>
          <w:tab w:val="right" w:leader="dot" w:pos="8306"/>
        </w:tabs>
      </w:pPr>
      <w:hyperlink w:anchor="_Toc4014" w:history="1">
        <w:r>
          <w:rPr>
            <w:rFonts w:ascii="仿宋" w:eastAsia="仿宋" w:hAnsi="仿宋" w:cs="仿宋" w:hint="eastAsia"/>
            <w:lang w:eastAsia="zh-CN"/>
          </w:rPr>
          <w:t>(一)、其他煤炭采选产品（低热值燃料）项目承办单位基本情况</w:t>
        </w:r>
        <w:r>
          <w:tab/>
        </w:r>
        <w:r>
          <w:fldChar w:fldCharType="begin"/>
        </w:r>
        <w:r>
          <w:instrText xml:space="preserve"> PAGEREF _Toc4014 \h </w:instrText>
        </w:r>
        <w:r>
          <w:fldChar w:fldCharType="separate"/>
        </w:r>
        <w:r>
          <w:t>7</w:t>
        </w:r>
        <w:r>
          <w:fldChar w:fldCharType="end"/>
        </w:r>
      </w:hyperlink>
    </w:p>
    <w:p>
      <w:pPr>
        <w:pStyle w:val="TOC2"/>
        <w:tabs>
          <w:tab w:val="right" w:leader="dot" w:pos="8306"/>
        </w:tabs>
      </w:pPr>
      <w:hyperlink w:anchor="_Toc23434" w:history="1">
        <w:r>
          <w:rPr>
            <w:rFonts w:ascii="仿宋" w:eastAsia="仿宋" w:hAnsi="仿宋" w:cs="仿宋" w:hint="eastAsia"/>
            <w:lang w:eastAsia="zh-CN"/>
          </w:rPr>
          <w:t>(二)、公司经济效益分析</w:t>
        </w:r>
        <w:r>
          <w:tab/>
        </w:r>
        <w:r>
          <w:fldChar w:fldCharType="begin"/>
        </w:r>
        <w:r>
          <w:instrText xml:space="preserve"> PAGEREF _Toc23434 \h </w:instrText>
        </w:r>
        <w:r>
          <w:fldChar w:fldCharType="separate"/>
        </w:r>
        <w:r>
          <w:t>7</w:t>
        </w:r>
        <w:r>
          <w:fldChar w:fldCharType="end"/>
        </w:r>
      </w:hyperlink>
    </w:p>
    <w:p>
      <w:pPr>
        <w:pStyle w:val="TOC1"/>
        <w:tabs>
          <w:tab w:val="right" w:leader="dot" w:pos="8306"/>
        </w:tabs>
      </w:pPr>
      <w:hyperlink w:anchor="_Toc19453" w:history="1">
        <w:r>
          <w:rPr>
            <w:rFonts w:ascii="仿宋" w:eastAsia="仿宋" w:hAnsi="仿宋" w:cs="仿宋" w:hint="eastAsia"/>
            <w:lang w:eastAsia="zh-CN"/>
          </w:rPr>
          <w:t>三、其他煤炭采选产品（低热值燃料）项目概论</w:t>
        </w:r>
        <w:r>
          <w:tab/>
        </w:r>
        <w:r>
          <w:fldChar w:fldCharType="begin"/>
        </w:r>
        <w:r>
          <w:instrText xml:space="preserve"> PAGEREF _Toc19453 \h </w:instrText>
        </w:r>
        <w:r>
          <w:fldChar w:fldCharType="separate"/>
        </w:r>
        <w:r>
          <w:t>8</w:t>
        </w:r>
        <w:r>
          <w:fldChar w:fldCharType="end"/>
        </w:r>
      </w:hyperlink>
    </w:p>
    <w:p>
      <w:pPr>
        <w:pStyle w:val="TOC2"/>
        <w:tabs>
          <w:tab w:val="right" w:leader="dot" w:pos="8306"/>
        </w:tabs>
      </w:pPr>
      <w:hyperlink w:anchor="_Toc11137" w:history="1">
        <w:r>
          <w:rPr>
            <w:rFonts w:ascii="仿宋" w:eastAsia="仿宋" w:hAnsi="仿宋" w:cs="仿宋" w:hint="eastAsia"/>
            <w:lang w:eastAsia="zh-CN"/>
          </w:rPr>
          <w:t>(一)、其他煤炭采选产品（低热值燃料）项目概况</w:t>
        </w:r>
        <w:r>
          <w:tab/>
        </w:r>
        <w:r>
          <w:fldChar w:fldCharType="begin"/>
        </w:r>
        <w:r>
          <w:instrText xml:space="preserve"> PAGEREF _Toc11137 \h </w:instrText>
        </w:r>
        <w:r>
          <w:fldChar w:fldCharType="separate"/>
        </w:r>
        <w:r>
          <w:t>8</w:t>
        </w:r>
        <w:r>
          <w:fldChar w:fldCharType="end"/>
        </w:r>
      </w:hyperlink>
    </w:p>
    <w:p>
      <w:pPr>
        <w:pStyle w:val="TOC2"/>
        <w:tabs>
          <w:tab w:val="right" w:leader="dot" w:pos="8306"/>
        </w:tabs>
      </w:pPr>
      <w:hyperlink w:anchor="_Toc13197" w:history="1">
        <w:r>
          <w:rPr>
            <w:rFonts w:ascii="仿宋" w:eastAsia="仿宋" w:hAnsi="仿宋" w:cs="仿宋" w:hint="eastAsia"/>
            <w:lang w:eastAsia="zh-CN"/>
          </w:rPr>
          <w:t>(二)、其他煤炭采选产品（低热值燃料）项目目标</w:t>
        </w:r>
        <w:r>
          <w:tab/>
        </w:r>
        <w:r>
          <w:fldChar w:fldCharType="begin"/>
        </w:r>
        <w:r>
          <w:instrText xml:space="preserve"> PAGEREF _Toc13197 \h </w:instrText>
        </w:r>
        <w:r>
          <w:fldChar w:fldCharType="separate"/>
        </w:r>
        <w:r>
          <w:t>11</w:t>
        </w:r>
        <w:r>
          <w:fldChar w:fldCharType="end"/>
        </w:r>
      </w:hyperlink>
    </w:p>
    <w:p>
      <w:pPr>
        <w:pStyle w:val="TOC2"/>
        <w:tabs>
          <w:tab w:val="right" w:leader="dot" w:pos="8306"/>
        </w:tabs>
      </w:pPr>
      <w:hyperlink w:anchor="_Toc15370" w:history="1">
        <w:r>
          <w:rPr>
            <w:rFonts w:ascii="仿宋" w:eastAsia="仿宋" w:hAnsi="仿宋" w:cs="仿宋" w:hint="eastAsia"/>
            <w:lang w:eastAsia="zh-CN"/>
          </w:rPr>
          <w:t>(三)、其他煤炭采选产品（低热值燃料）项目提出的理由</w:t>
        </w:r>
        <w:r>
          <w:tab/>
        </w:r>
        <w:r>
          <w:fldChar w:fldCharType="begin"/>
        </w:r>
        <w:r>
          <w:instrText xml:space="preserve"> PAGEREF _Toc15370 \h </w:instrText>
        </w:r>
        <w:r>
          <w:fldChar w:fldCharType="separate"/>
        </w:r>
        <w:r>
          <w:t>12</w:t>
        </w:r>
        <w:r>
          <w:fldChar w:fldCharType="end"/>
        </w:r>
      </w:hyperlink>
    </w:p>
    <w:p>
      <w:pPr>
        <w:pStyle w:val="TOC2"/>
        <w:tabs>
          <w:tab w:val="right" w:leader="dot" w:pos="8306"/>
        </w:tabs>
      </w:pPr>
      <w:hyperlink w:anchor="_Toc17249" w:history="1">
        <w:r>
          <w:rPr>
            <w:rFonts w:ascii="仿宋" w:eastAsia="仿宋" w:hAnsi="仿宋" w:cs="仿宋" w:hint="eastAsia"/>
            <w:lang w:eastAsia="zh-CN"/>
          </w:rPr>
          <w:t>(四)、其他煤炭采选产品（低热值燃料）项目意义</w:t>
        </w:r>
        <w:r>
          <w:tab/>
        </w:r>
        <w:r>
          <w:fldChar w:fldCharType="begin"/>
        </w:r>
        <w:r>
          <w:instrText xml:space="preserve"> PAGEREF _Toc17249 \h </w:instrText>
        </w:r>
        <w:r>
          <w:fldChar w:fldCharType="separate"/>
        </w:r>
        <w:r>
          <w:t>14</w:t>
        </w:r>
        <w:r>
          <w:fldChar w:fldCharType="end"/>
        </w:r>
      </w:hyperlink>
    </w:p>
    <w:p>
      <w:pPr>
        <w:pStyle w:val="TOC2"/>
        <w:tabs>
          <w:tab w:val="right" w:leader="dot" w:pos="8306"/>
        </w:tabs>
      </w:pPr>
      <w:hyperlink w:anchor="_Toc742" w:history="1">
        <w:r>
          <w:rPr>
            <w:rFonts w:ascii="仿宋" w:eastAsia="仿宋" w:hAnsi="仿宋" w:cs="仿宋" w:hint="eastAsia"/>
            <w:lang w:eastAsia="zh-CN"/>
          </w:rPr>
          <w:t>(五)、其他煤炭采选产品（低热值燃料）项目背景</w:t>
        </w:r>
        <w:r>
          <w:tab/>
        </w:r>
        <w:r>
          <w:fldChar w:fldCharType="begin"/>
        </w:r>
        <w:r>
          <w:instrText xml:space="preserve"> PAGEREF _Toc742 \h </w:instrText>
        </w:r>
        <w:r>
          <w:fldChar w:fldCharType="separate"/>
        </w:r>
        <w:r>
          <w:t>15</w:t>
        </w:r>
        <w:r>
          <w:fldChar w:fldCharType="end"/>
        </w:r>
      </w:hyperlink>
    </w:p>
    <w:p>
      <w:pPr>
        <w:pStyle w:val="TOC1"/>
        <w:tabs>
          <w:tab w:val="right" w:leader="dot" w:pos="8306"/>
        </w:tabs>
      </w:pPr>
      <w:hyperlink w:anchor="_Toc23533" w:history="1">
        <w:r>
          <w:rPr>
            <w:rFonts w:ascii="仿宋" w:eastAsia="仿宋" w:hAnsi="仿宋" w:cs="仿宋" w:hint="eastAsia"/>
            <w:lang w:eastAsia="zh-CN"/>
          </w:rPr>
          <w:t>四、其他煤炭采选产品（低热值燃料）项目建设背景及必要性分析</w:t>
        </w:r>
        <w:r>
          <w:tab/>
        </w:r>
        <w:r>
          <w:fldChar w:fldCharType="begin"/>
        </w:r>
        <w:r>
          <w:instrText xml:space="preserve"> PAGEREF _Toc23533 \h </w:instrText>
        </w:r>
        <w:r>
          <w:fldChar w:fldCharType="separate"/>
        </w:r>
        <w:r>
          <w:t>16</w:t>
        </w:r>
        <w:r>
          <w:fldChar w:fldCharType="end"/>
        </w:r>
      </w:hyperlink>
    </w:p>
    <w:p>
      <w:pPr>
        <w:pStyle w:val="TOC2"/>
        <w:tabs>
          <w:tab w:val="right" w:leader="dot" w:pos="8306"/>
        </w:tabs>
      </w:pPr>
      <w:hyperlink w:anchor="_Toc387" w:history="1">
        <w:r>
          <w:rPr>
            <w:rFonts w:ascii="仿宋" w:eastAsia="仿宋" w:hAnsi="仿宋" w:cs="仿宋" w:hint="eastAsia"/>
            <w:lang w:eastAsia="zh-CN"/>
          </w:rPr>
          <w:t>(一)、其他煤炭采选产品（低热值燃料）项目背景分析</w:t>
        </w:r>
        <w:r>
          <w:tab/>
        </w:r>
        <w:r>
          <w:fldChar w:fldCharType="begin"/>
        </w:r>
        <w:r>
          <w:instrText xml:space="preserve"> PAGEREF _Toc387 \h </w:instrText>
        </w:r>
        <w:r>
          <w:fldChar w:fldCharType="separate"/>
        </w:r>
        <w:r>
          <w:t>16</w:t>
        </w:r>
        <w:r>
          <w:fldChar w:fldCharType="end"/>
        </w:r>
      </w:hyperlink>
    </w:p>
    <w:p>
      <w:pPr>
        <w:pStyle w:val="TOC2"/>
        <w:tabs>
          <w:tab w:val="right" w:leader="dot" w:pos="8306"/>
        </w:tabs>
      </w:pPr>
      <w:hyperlink w:anchor="_Toc22641" w:history="1">
        <w:r>
          <w:rPr>
            <w:rFonts w:ascii="仿宋" w:eastAsia="仿宋" w:hAnsi="仿宋" w:cs="仿宋" w:hint="eastAsia"/>
            <w:lang w:eastAsia="zh-CN"/>
          </w:rPr>
          <w:t>(二)、其他煤炭采选产品（低热值燃料）项目建设必要性分析</w:t>
        </w:r>
        <w:r>
          <w:tab/>
        </w:r>
        <w:r>
          <w:fldChar w:fldCharType="begin"/>
        </w:r>
        <w:r>
          <w:instrText xml:space="preserve"> PAGEREF _Toc22641 \h </w:instrText>
        </w:r>
        <w:r>
          <w:fldChar w:fldCharType="separate"/>
        </w:r>
        <w:r>
          <w:t>18</w:t>
        </w:r>
        <w:r>
          <w:fldChar w:fldCharType="end"/>
        </w:r>
      </w:hyperlink>
    </w:p>
    <w:p>
      <w:pPr>
        <w:pStyle w:val="TOC1"/>
        <w:tabs>
          <w:tab w:val="right" w:leader="dot" w:pos="8306"/>
        </w:tabs>
      </w:pPr>
      <w:hyperlink w:anchor="_Toc12166" w:history="1">
        <w:r>
          <w:rPr>
            <w:rFonts w:ascii="仿宋" w:eastAsia="仿宋" w:hAnsi="仿宋" w:cs="仿宋" w:hint="eastAsia"/>
            <w:lang w:eastAsia="zh-CN"/>
          </w:rPr>
          <w:t>五、其他煤炭采选产品（低热值燃料）项目选址可行性分析</w:t>
        </w:r>
        <w:r>
          <w:tab/>
        </w:r>
        <w:r>
          <w:fldChar w:fldCharType="begin"/>
        </w:r>
        <w:r>
          <w:instrText xml:space="preserve"> PAGEREF _Toc12166 \h </w:instrText>
        </w:r>
        <w:r>
          <w:fldChar w:fldCharType="separate"/>
        </w:r>
        <w:r>
          <w:t>20</w:t>
        </w:r>
        <w:r>
          <w:fldChar w:fldCharType="end"/>
        </w:r>
      </w:hyperlink>
    </w:p>
    <w:p>
      <w:pPr>
        <w:pStyle w:val="TOC2"/>
        <w:tabs>
          <w:tab w:val="right" w:leader="dot" w:pos="8306"/>
        </w:tabs>
      </w:pPr>
      <w:hyperlink w:anchor="_Toc15832" w:history="1">
        <w:r>
          <w:rPr>
            <w:rFonts w:ascii="仿宋" w:eastAsia="仿宋" w:hAnsi="仿宋" w:cs="仿宋" w:hint="eastAsia"/>
            <w:lang w:eastAsia="zh-CN"/>
          </w:rPr>
          <w:t>(一)、其他煤炭采选产品（低热值燃料）项目选址</w:t>
        </w:r>
        <w:r>
          <w:tab/>
        </w:r>
        <w:r>
          <w:fldChar w:fldCharType="begin"/>
        </w:r>
        <w:r>
          <w:instrText xml:space="preserve"> PAGEREF _Toc15832 \h </w:instrText>
        </w:r>
        <w:r>
          <w:fldChar w:fldCharType="separate"/>
        </w:r>
        <w:r>
          <w:t>20</w:t>
        </w:r>
        <w:r>
          <w:fldChar w:fldCharType="end"/>
        </w:r>
      </w:hyperlink>
    </w:p>
    <w:p>
      <w:pPr>
        <w:pStyle w:val="TOC2"/>
        <w:tabs>
          <w:tab w:val="right" w:leader="dot" w:pos="8306"/>
        </w:tabs>
      </w:pPr>
      <w:hyperlink w:anchor="_Toc8866" w:history="1">
        <w:r>
          <w:rPr>
            <w:rFonts w:ascii="仿宋" w:eastAsia="仿宋" w:hAnsi="仿宋" w:cs="仿宋" w:hint="eastAsia"/>
            <w:lang w:eastAsia="zh-CN"/>
          </w:rPr>
          <w:t>(二)、用地控制指标</w:t>
        </w:r>
        <w:r>
          <w:tab/>
        </w:r>
        <w:r>
          <w:fldChar w:fldCharType="begin"/>
        </w:r>
        <w:r>
          <w:instrText xml:space="preserve"> PAGEREF _Toc8866 \h </w:instrText>
        </w:r>
        <w:r>
          <w:fldChar w:fldCharType="separate"/>
        </w:r>
        <w:r>
          <w:t>20</w:t>
        </w:r>
        <w:r>
          <w:fldChar w:fldCharType="end"/>
        </w:r>
      </w:hyperlink>
    </w:p>
    <w:p>
      <w:pPr>
        <w:pStyle w:val="TOC2"/>
        <w:tabs>
          <w:tab w:val="right" w:leader="dot" w:pos="8306"/>
        </w:tabs>
      </w:pPr>
      <w:hyperlink w:anchor="_Toc9651" w:history="1">
        <w:r>
          <w:rPr>
            <w:rFonts w:ascii="仿宋" w:eastAsia="仿宋" w:hAnsi="仿宋" w:cs="仿宋" w:hint="eastAsia"/>
            <w:lang w:eastAsia="zh-CN"/>
          </w:rPr>
          <w:t>(三)、节约用地措施</w:t>
        </w:r>
        <w:r>
          <w:tab/>
        </w:r>
        <w:r>
          <w:fldChar w:fldCharType="begin"/>
        </w:r>
        <w:r>
          <w:instrText xml:space="preserve"> PAGEREF _Toc9651 \h </w:instrText>
        </w:r>
        <w:r>
          <w:fldChar w:fldCharType="separate"/>
        </w:r>
        <w:r>
          <w:t>22</w:t>
        </w:r>
        <w:r>
          <w:fldChar w:fldCharType="end"/>
        </w:r>
      </w:hyperlink>
    </w:p>
    <w:p>
      <w:pPr>
        <w:pStyle w:val="TOC2"/>
        <w:tabs>
          <w:tab w:val="right" w:leader="dot" w:pos="8306"/>
        </w:tabs>
      </w:pPr>
      <w:hyperlink w:anchor="_Toc9762" w:history="1">
        <w:r>
          <w:rPr>
            <w:rFonts w:ascii="仿宋" w:eastAsia="仿宋" w:hAnsi="仿宋" w:cs="仿宋" w:hint="eastAsia"/>
            <w:lang w:eastAsia="zh-CN"/>
          </w:rPr>
          <w:t>(四)、总图布置方案</w:t>
        </w:r>
        <w:r>
          <w:tab/>
        </w:r>
        <w:r>
          <w:fldChar w:fldCharType="begin"/>
        </w:r>
        <w:r>
          <w:instrText xml:space="preserve"> PAGEREF _Toc9762 \h </w:instrText>
        </w:r>
        <w:r>
          <w:fldChar w:fldCharType="separate"/>
        </w:r>
        <w:r>
          <w:t>23</w:t>
        </w:r>
        <w:r>
          <w:fldChar w:fldCharType="end"/>
        </w:r>
      </w:hyperlink>
    </w:p>
    <w:p>
      <w:pPr>
        <w:pStyle w:val="TOC2"/>
        <w:tabs>
          <w:tab w:val="right" w:leader="dot" w:pos="8306"/>
        </w:tabs>
      </w:pPr>
      <w:hyperlink w:anchor="_Toc28186" w:history="1">
        <w:r>
          <w:rPr>
            <w:rFonts w:ascii="仿宋" w:eastAsia="仿宋" w:hAnsi="仿宋" w:cs="仿宋" w:hint="eastAsia"/>
            <w:lang w:eastAsia="zh-CN"/>
          </w:rPr>
          <w:t>(五)、选址综合评价</w:t>
        </w:r>
        <w:r>
          <w:tab/>
        </w:r>
        <w:r>
          <w:fldChar w:fldCharType="begin"/>
        </w:r>
        <w:r>
          <w:instrText xml:space="preserve"> PAGEREF _Toc28186 \h </w:instrText>
        </w:r>
        <w:r>
          <w:fldChar w:fldCharType="separate"/>
        </w:r>
        <w:r>
          <w:t>24</w:t>
        </w:r>
        <w:r>
          <w:fldChar w:fldCharType="end"/>
        </w:r>
      </w:hyperlink>
    </w:p>
    <w:p>
      <w:pPr>
        <w:pStyle w:val="TOC1"/>
        <w:tabs>
          <w:tab w:val="right" w:leader="dot" w:pos="8306"/>
        </w:tabs>
      </w:pPr>
      <w:hyperlink w:anchor="_Toc18389" w:history="1">
        <w:r>
          <w:rPr>
            <w:rFonts w:ascii="仿宋" w:eastAsia="仿宋" w:hAnsi="仿宋" w:cs="仿宋" w:hint="eastAsia"/>
            <w:lang w:eastAsia="zh-CN"/>
          </w:rPr>
          <w:t>六、其他煤炭采选产品（低热值燃料）项目土建工程</w:t>
        </w:r>
        <w:r>
          <w:tab/>
        </w:r>
        <w:r>
          <w:fldChar w:fldCharType="begin"/>
        </w:r>
        <w:r>
          <w:instrText xml:space="preserve"> PAGEREF _Toc18389 \h </w:instrText>
        </w:r>
        <w:r>
          <w:fldChar w:fldCharType="separate"/>
        </w:r>
        <w:r>
          <w:t>26</w:t>
        </w:r>
        <w:r>
          <w:fldChar w:fldCharType="end"/>
        </w:r>
      </w:hyperlink>
    </w:p>
    <w:p>
      <w:pPr>
        <w:pStyle w:val="TOC2"/>
        <w:tabs>
          <w:tab w:val="right" w:leader="dot" w:pos="8306"/>
        </w:tabs>
      </w:pPr>
      <w:hyperlink w:anchor="_Toc15726" w:history="1">
        <w:r>
          <w:rPr>
            <w:rFonts w:ascii="仿宋" w:eastAsia="仿宋" w:hAnsi="仿宋" w:cs="仿宋" w:hint="eastAsia"/>
            <w:lang w:eastAsia="zh-CN"/>
          </w:rPr>
          <w:t>(一)、建筑工程设计原则</w:t>
        </w:r>
        <w:r>
          <w:tab/>
        </w:r>
        <w:r>
          <w:fldChar w:fldCharType="begin"/>
        </w:r>
        <w:r>
          <w:instrText xml:space="preserve"> PAGEREF _Toc15726 \h </w:instrText>
        </w:r>
        <w:r>
          <w:fldChar w:fldCharType="separate"/>
        </w:r>
        <w:r>
          <w:t>26</w:t>
        </w:r>
        <w:r>
          <w:fldChar w:fldCharType="end"/>
        </w:r>
      </w:hyperlink>
    </w:p>
    <w:p>
      <w:pPr>
        <w:pStyle w:val="TOC2"/>
        <w:tabs>
          <w:tab w:val="right" w:leader="dot" w:pos="8306"/>
        </w:tabs>
      </w:pPr>
      <w:hyperlink w:anchor="_Toc19766" w:history="1">
        <w:r>
          <w:rPr>
            <w:rFonts w:ascii="仿宋" w:eastAsia="仿宋" w:hAnsi="仿宋" w:cs="仿宋" w:hint="eastAsia"/>
            <w:lang w:eastAsia="zh-CN"/>
          </w:rPr>
          <w:t>(二)、土建工程设计年限及安全等级</w:t>
        </w:r>
        <w:r>
          <w:tab/>
        </w:r>
        <w:r>
          <w:fldChar w:fldCharType="begin"/>
        </w:r>
        <w:r>
          <w:instrText xml:space="preserve"> PAGEREF _Toc19766 \h </w:instrText>
        </w:r>
        <w:r>
          <w:fldChar w:fldCharType="separate"/>
        </w:r>
        <w:r>
          <w:t>27</w:t>
        </w:r>
        <w:r>
          <w:fldChar w:fldCharType="end"/>
        </w:r>
      </w:hyperlink>
    </w:p>
    <w:p>
      <w:pPr>
        <w:pStyle w:val="TOC2"/>
        <w:tabs>
          <w:tab w:val="right" w:leader="dot" w:pos="8306"/>
        </w:tabs>
      </w:pPr>
      <w:hyperlink w:anchor="_Toc8531" w:history="1">
        <w:r>
          <w:rPr>
            <w:rFonts w:ascii="仿宋" w:eastAsia="仿宋" w:hAnsi="仿宋" w:cs="仿宋" w:hint="eastAsia"/>
            <w:lang w:eastAsia="zh-CN"/>
          </w:rPr>
          <w:t>(三)、建筑工程设计总体要求</w:t>
        </w:r>
        <w:r>
          <w:tab/>
        </w:r>
        <w:r>
          <w:fldChar w:fldCharType="begin"/>
        </w:r>
        <w:r>
          <w:instrText xml:space="preserve"> PAGEREF _Toc8531 \h </w:instrText>
        </w:r>
        <w:r>
          <w:fldChar w:fldCharType="separate"/>
        </w:r>
        <w:r>
          <w:t>28</w:t>
        </w:r>
        <w:r>
          <w:fldChar w:fldCharType="end"/>
        </w:r>
      </w:hyperlink>
    </w:p>
    <w:p>
      <w:pPr>
        <w:pStyle w:val="TOC2"/>
        <w:tabs>
          <w:tab w:val="right" w:leader="dot" w:pos="8306"/>
        </w:tabs>
      </w:pPr>
      <w:hyperlink w:anchor="_Toc23309" w:history="1">
        <w:r>
          <w:rPr>
            <w:rFonts w:ascii="仿宋" w:eastAsia="仿宋" w:hAnsi="仿宋" w:cs="仿宋" w:hint="eastAsia"/>
            <w:lang w:eastAsia="zh-CN"/>
          </w:rPr>
          <w:t>(四)、土建工程建设指标</w:t>
        </w:r>
        <w:r>
          <w:tab/>
        </w:r>
        <w:r>
          <w:fldChar w:fldCharType="begin"/>
        </w:r>
        <w:r>
          <w:instrText xml:space="preserve"> PAGEREF _Toc23309 \h </w:instrText>
        </w:r>
        <w:r>
          <w:fldChar w:fldCharType="separate"/>
        </w:r>
        <w:r>
          <w:t>29</w:t>
        </w:r>
        <w:r>
          <w:fldChar w:fldCharType="end"/>
        </w:r>
      </w:hyperlink>
    </w:p>
    <w:p>
      <w:pPr>
        <w:pStyle w:val="TOC1"/>
        <w:tabs>
          <w:tab w:val="right" w:leader="dot" w:pos="8306"/>
        </w:tabs>
      </w:pPr>
      <w:hyperlink w:anchor="_Toc2655" w:history="1">
        <w:r>
          <w:rPr>
            <w:rFonts w:ascii="仿宋" w:eastAsia="仿宋" w:hAnsi="仿宋" w:cs="仿宋" w:hint="eastAsia"/>
            <w:lang w:eastAsia="zh-CN"/>
          </w:rPr>
          <w:t>七、其他煤炭采选产品（低热值燃料）项目风险管理</w:t>
        </w:r>
        <w:r>
          <w:tab/>
        </w:r>
        <w:r>
          <w:fldChar w:fldCharType="begin"/>
        </w:r>
        <w:r>
          <w:instrText xml:space="preserve"> PAGEREF _Toc2655 \h </w:instrText>
        </w:r>
        <w:r>
          <w:fldChar w:fldCharType="separate"/>
        </w:r>
        <w:r>
          <w:t>29</w:t>
        </w:r>
        <w:r>
          <w:fldChar w:fldCharType="end"/>
        </w:r>
      </w:hyperlink>
    </w:p>
    <w:p>
      <w:pPr>
        <w:pStyle w:val="TOC2"/>
        <w:tabs>
          <w:tab w:val="right" w:leader="dot" w:pos="8306"/>
        </w:tabs>
      </w:pPr>
      <w:hyperlink w:anchor="_Toc10970" w:history="1">
        <w:r>
          <w:rPr>
            <w:rFonts w:ascii="仿宋" w:eastAsia="仿宋" w:hAnsi="仿宋" w:cs="仿宋" w:hint="eastAsia"/>
            <w:lang w:eastAsia="zh-CN"/>
          </w:rPr>
          <w:t>(一)、风险识别与评估</w:t>
        </w:r>
        <w:r>
          <w:tab/>
        </w:r>
        <w:r>
          <w:fldChar w:fldCharType="begin"/>
        </w:r>
        <w:r>
          <w:instrText xml:space="preserve"> PAGEREF _Toc10970 \h </w:instrText>
        </w:r>
        <w:r>
          <w:fldChar w:fldCharType="separate"/>
        </w:r>
        <w:r>
          <w:t>29</w:t>
        </w:r>
        <w:r>
          <w:fldChar w:fldCharType="end"/>
        </w:r>
      </w:hyperlink>
    </w:p>
    <w:p>
      <w:pPr>
        <w:pStyle w:val="TOC2"/>
        <w:tabs>
          <w:tab w:val="right" w:leader="dot" w:pos="8306"/>
        </w:tabs>
      </w:pPr>
      <w:hyperlink w:anchor="_Toc12874" w:history="1">
        <w:r>
          <w:rPr>
            <w:rFonts w:ascii="仿宋" w:eastAsia="仿宋" w:hAnsi="仿宋" w:cs="仿宋" w:hint="eastAsia"/>
            <w:lang w:eastAsia="zh-CN"/>
          </w:rPr>
          <w:t>(二)、风险应对策略</w:t>
        </w:r>
        <w:r>
          <w:tab/>
        </w:r>
        <w:r>
          <w:fldChar w:fldCharType="begin"/>
        </w:r>
        <w:r>
          <w:instrText xml:space="preserve"> PAGEREF _Toc12874 \h </w:instrText>
        </w:r>
        <w:r>
          <w:fldChar w:fldCharType="separate"/>
        </w:r>
        <w:r>
          <w:t>30</w:t>
        </w:r>
        <w:r>
          <w:fldChar w:fldCharType="end"/>
        </w:r>
      </w:hyperlink>
    </w:p>
    <w:p>
      <w:pPr>
        <w:pStyle w:val="TOC2"/>
        <w:tabs>
          <w:tab w:val="right" w:leader="dot" w:pos="8306"/>
        </w:tabs>
      </w:pPr>
      <w:hyperlink w:anchor="_Toc17603" w:history="1">
        <w:r>
          <w:rPr>
            <w:rFonts w:ascii="仿宋" w:eastAsia="仿宋" w:hAnsi="仿宋" w:cs="仿宋" w:hint="eastAsia"/>
            <w:lang w:eastAsia="zh-CN"/>
          </w:rPr>
          <w:t>(三)、风险监控与控制</w:t>
        </w:r>
        <w:r>
          <w:tab/>
        </w:r>
        <w:r>
          <w:fldChar w:fldCharType="begin"/>
        </w:r>
        <w:r>
          <w:instrText xml:space="preserve"> PAGEREF _Toc17603 \h </w:instrText>
        </w:r>
        <w:r>
          <w:fldChar w:fldCharType="separate"/>
        </w:r>
        <w:r>
          <w:t>32</w:t>
        </w:r>
        <w:r>
          <w:fldChar w:fldCharType="end"/>
        </w:r>
      </w:hyperlink>
    </w:p>
    <w:p>
      <w:pPr>
        <w:pStyle w:val="TOC1"/>
        <w:tabs>
          <w:tab w:val="right" w:leader="dot" w:pos="8306"/>
        </w:tabs>
      </w:pPr>
      <w:hyperlink w:anchor="_Toc10412" w:history="1">
        <w:r>
          <w:rPr>
            <w:rFonts w:ascii="仿宋" w:eastAsia="仿宋" w:hAnsi="仿宋" w:cs="仿宋" w:hint="eastAsia"/>
            <w:lang w:eastAsia="zh-CN"/>
          </w:rPr>
          <w:t>八、其他煤炭采选产品（低热值燃料）项目创新与研发</w:t>
        </w:r>
        <w:r>
          <w:tab/>
        </w:r>
        <w:r>
          <w:fldChar w:fldCharType="begin"/>
        </w:r>
        <w:r>
          <w:instrText xml:space="preserve"> PAGEREF _Toc10412 \h </w:instrText>
        </w:r>
        <w:r>
          <w:fldChar w:fldCharType="separate"/>
        </w:r>
        <w:r>
          <w:t>33</w:t>
        </w:r>
        <w:r>
          <w:fldChar w:fldCharType="end"/>
        </w:r>
      </w:hyperlink>
    </w:p>
    <w:p>
      <w:pPr>
        <w:pStyle w:val="TOC2"/>
        <w:tabs>
          <w:tab w:val="right" w:leader="dot" w:pos="8306"/>
        </w:tabs>
      </w:pPr>
      <w:hyperlink w:anchor="_Toc10726" w:history="1">
        <w:r>
          <w:rPr>
            <w:rFonts w:ascii="仿宋" w:eastAsia="仿宋" w:hAnsi="仿宋" w:cs="仿宋" w:hint="eastAsia"/>
            <w:lang w:eastAsia="zh-CN"/>
          </w:rPr>
          <w:t>(一)、创新策略与方向</w:t>
        </w:r>
        <w:r>
          <w:tab/>
        </w:r>
        <w:r>
          <w:fldChar w:fldCharType="begin"/>
        </w:r>
        <w:r>
          <w:instrText xml:space="preserve"> PAGEREF _Toc10726 \h </w:instrText>
        </w:r>
        <w:r>
          <w:fldChar w:fldCharType="separate"/>
        </w:r>
        <w:r>
          <w:t>33</w:t>
        </w:r>
        <w:r>
          <w:fldChar w:fldCharType="end"/>
        </w:r>
      </w:hyperlink>
    </w:p>
    <w:p>
      <w:pPr>
        <w:pStyle w:val="TOC2"/>
        <w:tabs>
          <w:tab w:val="right" w:leader="dot" w:pos="8306"/>
        </w:tabs>
      </w:pPr>
      <w:hyperlink w:anchor="_Toc25220" w:history="1">
        <w:r>
          <w:rPr>
            <w:rFonts w:ascii="仿宋" w:eastAsia="仿宋" w:hAnsi="仿宋" w:cs="仿宋" w:hint="eastAsia"/>
            <w:lang w:eastAsia="zh-CN"/>
          </w:rPr>
          <w:t>(二)、研发规划与投入</w:t>
        </w:r>
        <w:r>
          <w:tab/>
        </w:r>
        <w:r>
          <w:fldChar w:fldCharType="begin"/>
        </w:r>
        <w:r>
          <w:instrText xml:space="preserve"> PAGEREF _Toc25220 \h </w:instrText>
        </w:r>
        <w:r>
          <w:fldChar w:fldCharType="separate"/>
        </w:r>
        <w:r>
          <w:t>35</w:t>
        </w:r>
        <w:r>
          <w:fldChar w:fldCharType="end"/>
        </w:r>
      </w:hyperlink>
    </w:p>
    <w:p>
      <w:pPr>
        <w:pStyle w:val="TOC1"/>
        <w:tabs>
          <w:tab w:val="right" w:leader="dot" w:pos="8306"/>
        </w:tabs>
      </w:pPr>
      <w:hyperlink w:anchor="_Toc31289" w:history="1">
        <w:r>
          <w:rPr>
            <w:rFonts w:ascii="仿宋" w:eastAsia="仿宋" w:hAnsi="仿宋" w:cs="仿宋" w:hint="eastAsia"/>
            <w:lang w:eastAsia="zh-CN"/>
          </w:rPr>
          <w:t>九、其他煤炭采选产品（低热值燃料）项目人力资源培养与发展</w:t>
        </w:r>
        <w:r>
          <w:tab/>
        </w:r>
        <w:r>
          <w:fldChar w:fldCharType="begin"/>
        </w:r>
        <w:r>
          <w:instrText xml:space="preserve"> PAGEREF _Toc31289 \h </w:instrText>
        </w:r>
        <w:r>
          <w:fldChar w:fldCharType="separate"/>
        </w:r>
        <w:r>
          <w:t>37</w:t>
        </w:r>
        <w:r>
          <w:fldChar w:fldCharType="end"/>
        </w:r>
      </w:hyperlink>
    </w:p>
    <w:p>
      <w:pPr>
        <w:pStyle w:val="TOC2"/>
        <w:tabs>
          <w:tab w:val="right" w:leader="dot" w:pos="8306"/>
        </w:tabs>
      </w:pPr>
      <w:hyperlink w:anchor="_Toc19230" w:history="1">
        <w:r>
          <w:rPr>
            <w:rFonts w:ascii="仿宋" w:eastAsia="仿宋" w:hAnsi="仿宋" w:cs="仿宋" w:hint="eastAsia"/>
            <w:lang w:eastAsia="zh-CN"/>
          </w:rPr>
          <w:t>(一)、人才需求与规划</w:t>
        </w:r>
        <w:r>
          <w:tab/>
        </w:r>
        <w:r>
          <w:fldChar w:fldCharType="begin"/>
        </w:r>
        <w:r>
          <w:instrText xml:space="preserve"> PAGEREF _Toc19230 \h </w:instrText>
        </w:r>
        <w:r>
          <w:fldChar w:fldCharType="separate"/>
        </w:r>
        <w:r>
          <w:t>37</w:t>
        </w:r>
        <w:r>
          <w:fldChar w:fldCharType="end"/>
        </w:r>
      </w:hyperlink>
    </w:p>
    <w:p>
      <w:pPr>
        <w:pStyle w:val="TOC2"/>
        <w:tabs>
          <w:tab w:val="right" w:leader="dot" w:pos="8306"/>
        </w:tabs>
      </w:pPr>
      <w:hyperlink w:anchor="_Toc14937" w:history="1">
        <w:r>
          <w:rPr>
            <w:rFonts w:ascii="仿宋" w:eastAsia="仿宋" w:hAnsi="仿宋" w:cs="仿宋" w:hint="eastAsia"/>
            <w:lang w:eastAsia="zh-CN"/>
          </w:rPr>
          <w:t>(二)、培训与发展计划</w:t>
        </w:r>
        <w:r>
          <w:tab/>
        </w:r>
        <w:r>
          <w:fldChar w:fldCharType="begin"/>
        </w:r>
        <w:r>
          <w:instrText xml:space="preserve"> PAGEREF _Toc14937 \h </w:instrText>
        </w:r>
        <w:r>
          <w:fldChar w:fldCharType="separate"/>
        </w:r>
        <w:r>
          <w:t>37</w:t>
        </w:r>
        <w:r>
          <w:fldChar w:fldCharType="end"/>
        </w:r>
      </w:hyperlink>
    </w:p>
    <w:p>
      <w:pPr>
        <w:pStyle w:val="TOC1"/>
        <w:tabs>
          <w:tab w:val="right" w:leader="dot" w:pos="8306"/>
        </w:tabs>
      </w:pPr>
      <w:hyperlink w:anchor="_Toc2326" w:history="1">
        <w:r>
          <w:rPr>
            <w:rFonts w:ascii="仿宋" w:eastAsia="仿宋" w:hAnsi="仿宋" w:cs="仿宋" w:hint="eastAsia"/>
            <w:lang w:eastAsia="zh-CN"/>
          </w:rPr>
          <w:t>十、其他煤炭采选产品（低热值燃料）项目投资规划</w:t>
        </w:r>
        <w:r>
          <w:tab/>
        </w:r>
        <w:r>
          <w:fldChar w:fldCharType="begin"/>
        </w:r>
        <w:r>
          <w:instrText xml:space="preserve"> PAGEREF _Toc2326 \h </w:instrText>
        </w:r>
        <w:r>
          <w:fldChar w:fldCharType="separate"/>
        </w:r>
        <w:r>
          <w:t>38</w:t>
        </w:r>
        <w:r>
          <w:fldChar w:fldCharType="end"/>
        </w:r>
      </w:hyperlink>
    </w:p>
    <w:p>
      <w:pPr>
        <w:pStyle w:val="TOC2"/>
        <w:tabs>
          <w:tab w:val="right" w:leader="dot" w:pos="8306"/>
        </w:tabs>
      </w:pPr>
      <w:hyperlink w:anchor="_Toc16642" w:history="1">
        <w:r>
          <w:rPr>
            <w:rFonts w:ascii="仿宋" w:eastAsia="仿宋" w:hAnsi="仿宋" w:cs="仿宋" w:hint="eastAsia"/>
            <w:lang w:eastAsia="zh-CN"/>
          </w:rPr>
          <w:t>(一)、其他煤炭采选产品（低热值燃料）项目总投资估算</w:t>
        </w:r>
        <w:r>
          <w:tab/>
        </w:r>
        <w:r>
          <w:fldChar w:fldCharType="begin"/>
        </w:r>
        <w:r>
          <w:instrText xml:space="preserve"> PAGEREF _Toc16642 \h </w:instrText>
        </w:r>
        <w:r>
          <w:fldChar w:fldCharType="separate"/>
        </w:r>
        <w:r>
          <w:t>38</w:t>
        </w:r>
        <w:r>
          <w:fldChar w:fldCharType="end"/>
        </w:r>
      </w:hyperlink>
    </w:p>
    <w:p>
      <w:pPr>
        <w:pStyle w:val="TOC2"/>
        <w:tabs>
          <w:tab w:val="right" w:leader="dot" w:pos="8306"/>
        </w:tabs>
      </w:pPr>
      <w:hyperlink w:anchor="_Toc138" w:history="1">
        <w:r>
          <w:rPr>
            <w:rFonts w:ascii="仿宋" w:eastAsia="仿宋" w:hAnsi="仿宋" w:cs="仿宋" w:hint="eastAsia"/>
            <w:lang w:eastAsia="zh-CN"/>
          </w:rPr>
          <w:t>(二)、资金筹措</w:t>
        </w:r>
        <w:r>
          <w:tab/>
        </w:r>
        <w:r>
          <w:fldChar w:fldCharType="begin"/>
        </w:r>
        <w:r>
          <w:instrText xml:space="preserve"> PAGEREF _Toc138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32" w:history="1">
        <w:r>
          <w:rPr>
            <w:rFonts w:ascii="仿宋" w:eastAsia="仿宋" w:hAnsi="仿宋" w:cs="仿宋" w:hint="eastAsia"/>
            <w:lang w:eastAsia="zh-CN"/>
          </w:rPr>
          <w:t>十一、其他煤炭采选产品（低热值燃料）项目社会影响</w:t>
        </w:r>
        <w:r>
          <w:tab/>
        </w:r>
        <w:r>
          <w:fldChar w:fldCharType="begin"/>
        </w:r>
        <w:r>
          <w:instrText xml:space="preserve"> PAGEREF _Toc20732 \h </w:instrText>
        </w:r>
        <w:r>
          <w:fldChar w:fldCharType="separate"/>
        </w:r>
        <w:r>
          <w:t>40</w:t>
        </w:r>
        <w:r>
          <w:fldChar w:fldCharType="end"/>
        </w:r>
      </w:hyperlink>
    </w:p>
    <w:p>
      <w:pPr>
        <w:pStyle w:val="TOC2"/>
        <w:tabs>
          <w:tab w:val="right" w:leader="dot" w:pos="8306"/>
        </w:tabs>
      </w:pPr>
      <w:hyperlink w:anchor="_Toc9143" w:history="1">
        <w:r>
          <w:rPr>
            <w:rFonts w:ascii="仿宋" w:eastAsia="仿宋" w:hAnsi="仿宋" w:cs="仿宋" w:hint="eastAsia"/>
            <w:lang w:eastAsia="zh-CN"/>
          </w:rPr>
          <w:t>(一)、社会责任与义务</w:t>
        </w:r>
        <w:r>
          <w:tab/>
        </w:r>
        <w:r>
          <w:fldChar w:fldCharType="begin"/>
        </w:r>
        <w:r>
          <w:instrText xml:space="preserve"> PAGEREF _Toc9143 \h </w:instrText>
        </w:r>
        <w:r>
          <w:fldChar w:fldCharType="separate"/>
        </w:r>
        <w:r>
          <w:t>40</w:t>
        </w:r>
        <w:r>
          <w:fldChar w:fldCharType="end"/>
        </w:r>
      </w:hyperlink>
    </w:p>
    <w:p>
      <w:pPr>
        <w:pStyle w:val="TOC2"/>
        <w:tabs>
          <w:tab w:val="right" w:leader="dot" w:pos="8306"/>
        </w:tabs>
      </w:pPr>
      <w:hyperlink w:anchor="_Toc19396" w:history="1">
        <w:r>
          <w:rPr>
            <w:rFonts w:ascii="仿宋" w:eastAsia="仿宋" w:hAnsi="仿宋" w:cs="仿宋" w:hint="eastAsia"/>
            <w:lang w:eastAsia="zh-CN"/>
          </w:rPr>
          <w:t>(二)、社会参与与沟通</w:t>
        </w:r>
        <w:r>
          <w:tab/>
        </w:r>
        <w:r>
          <w:fldChar w:fldCharType="begin"/>
        </w:r>
        <w:r>
          <w:instrText xml:space="preserve"> PAGEREF _Toc19396 \h </w:instrText>
        </w:r>
        <w:r>
          <w:fldChar w:fldCharType="separate"/>
        </w:r>
        <w:r>
          <w:t>41</w:t>
        </w:r>
        <w:r>
          <w:fldChar w:fldCharType="end"/>
        </w:r>
      </w:hyperlink>
    </w:p>
    <w:p>
      <w:pPr>
        <w:pStyle w:val="TOC1"/>
        <w:tabs>
          <w:tab w:val="right" w:leader="dot" w:pos="8306"/>
        </w:tabs>
      </w:pPr>
      <w:hyperlink w:anchor="_Toc28048" w:history="1">
        <w:r>
          <w:rPr>
            <w:rFonts w:ascii="仿宋" w:eastAsia="仿宋" w:hAnsi="仿宋" w:cs="仿宋" w:hint="eastAsia"/>
            <w:lang w:eastAsia="zh-CN"/>
          </w:rPr>
          <w:t>十二、其他煤炭采选产品（低热值燃料）项目计划安排</w:t>
        </w:r>
        <w:r>
          <w:tab/>
        </w:r>
        <w:r>
          <w:fldChar w:fldCharType="begin"/>
        </w:r>
        <w:r>
          <w:instrText xml:space="preserve"> PAGEREF _Toc28048 \h </w:instrText>
        </w:r>
        <w:r>
          <w:fldChar w:fldCharType="separate"/>
        </w:r>
        <w:r>
          <w:t>42</w:t>
        </w:r>
        <w:r>
          <w:fldChar w:fldCharType="end"/>
        </w:r>
      </w:hyperlink>
    </w:p>
    <w:p>
      <w:pPr>
        <w:pStyle w:val="TOC2"/>
        <w:tabs>
          <w:tab w:val="right" w:leader="dot" w:pos="8306"/>
        </w:tabs>
      </w:pPr>
      <w:hyperlink w:anchor="_Toc2626" w:history="1">
        <w:r>
          <w:rPr>
            <w:rFonts w:ascii="仿宋" w:eastAsia="仿宋" w:hAnsi="仿宋" w:cs="仿宋" w:hint="eastAsia"/>
            <w:lang w:eastAsia="zh-CN"/>
          </w:rPr>
          <w:t>(一)、建设周期</w:t>
        </w:r>
        <w:r>
          <w:tab/>
        </w:r>
        <w:r>
          <w:fldChar w:fldCharType="begin"/>
        </w:r>
        <w:r>
          <w:instrText xml:space="preserve"> PAGEREF _Toc2626 \h </w:instrText>
        </w:r>
        <w:r>
          <w:fldChar w:fldCharType="separate"/>
        </w:r>
        <w:r>
          <w:t>42</w:t>
        </w:r>
        <w:r>
          <w:fldChar w:fldCharType="end"/>
        </w:r>
      </w:hyperlink>
    </w:p>
    <w:p>
      <w:pPr>
        <w:pStyle w:val="TOC2"/>
        <w:tabs>
          <w:tab w:val="right" w:leader="dot" w:pos="8306"/>
        </w:tabs>
      </w:pPr>
      <w:hyperlink w:anchor="_Toc32281" w:history="1">
        <w:r>
          <w:rPr>
            <w:rFonts w:ascii="仿宋" w:eastAsia="仿宋" w:hAnsi="仿宋" w:cs="仿宋" w:hint="eastAsia"/>
            <w:lang w:eastAsia="zh-CN"/>
          </w:rPr>
          <w:t>(二)、建设进度</w:t>
        </w:r>
        <w:r>
          <w:tab/>
        </w:r>
        <w:r>
          <w:fldChar w:fldCharType="begin"/>
        </w:r>
        <w:r>
          <w:instrText xml:space="preserve"> PAGEREF _Toc32281 \h </w:instrText>
        </w:r>
        <w:r>
          <w:fldChar w:fldCharType="separate"/>
        </w:r>
        <w:r>
          <w:t>43</w:t>
        </w:r>
        <w:r>
          <w:fldChar w:fldCharType="end"/>
        </w:r>
      </w:hyperlink>
    </w:p>
    <w:p>
      <w:pPr>
        <w:pStyle w:val="TOC2"/>
        <w:tabs>
          <w:tab w:val="right" w:leader="dot" w:pos="8306"/>
        </w:tabs>
      </w:pPr>
      <w:hyperlink w:anchor="_Toc5181" w:history="1">
        <w:r>
          <w:rPr>
            <w:rFonts w:ascii="仿宋" w:eastAsia="仿宋" w:hAnsi="仿宋" w:cs="仿宋" w:hint="eastAsia"/>
            <w:lang w:eastAsia="zh-CN"/>
          </w:rPr>
          <w:t>(三)、进度安排注意事项</w:t>
        </w:r>
        <w:r>
          <w:tab/>
        </w:r>
        <w:r>
          <w:fldChar w:fldCharType="begin"/>
        </w:r>
        <w:r>
          <w:instrText xml:space="preserve"> PAGEREF _Toc5181 \h </w:instrText>
        </w:r>
        <w:r>
          <w:fldChar w:fldCharType="separate"/>
        </w:r>
        <w:r>
          <w:t>44</w:t>
        </w:r>
        <w:r>
          <w:fldChar w:fldCharType="end"/>
        </w:r>
      </w:hyperlink>
    </w:p>
    <w:p>
      <w:pPr>
        <w:pStyle w:val="TOC2"/>
        <w:tabs>
          <w:tab w:val="right" w:leader="dot" w:pos="8306"/>
        </w:tabs>
      </w:pPr>
      <w:hyperlink w:anchor="_Toc20104" w:history="1">
        <w:r>
          <w:rPr>
            <w:rFonts w:ascii="仿宋" w:eastAsia="仿宋" w:hAnsi="仿宋" w:cs="仿宋" w:hint="eastAsia"/>
            <w:lang w:eastAsia="zh-CN"/>
          </w:rPr>
          <w:t>(四)、人力资源配置</w:t>
        </w:r>
        <w:r>
          <w:tab/>
        </w:r>
        <w:r>
          <w:fldChar w:fldCharType="begin"/>
        </w:r>
        <w:r>
          <w:instrText xml:space="preserve"> PAGEREF _Toc20104 \h </w:instrText>
        </w:r>
        <w:r>
          <w:fldChar w:fldCharType="separate"/>
        </w:r>
        <w:r>
          <w:t>46</w:t>
        </w:r>
        <w:r>
          <w:fldChar w:fldCharType="end"/>
        </w:r>
      </w:hyperlink>
    </w:p>
    <w:p>
      <w:pPr>
        <w:pStyle w:val="TOC1"/>
        <w:tabs>
          <w:tab w:val="right" w:leader="dot" w:pos="8306"/>
        </w:tabs>
      </w:pPr>
      <w:hyperlink w:anchor="_Toc29811" w:history="1">
        <w:r>
          <w:rPr>
            <w:rFonts w:ascii="仿宋" w:eastAsia="仿宋" w:hAnsi="仿宋" w:cs="仿宋" w:hint="eastAsia"/>
            <w:lang w:eastAsia="zh-CN"/>
          </w:rPr>
          <w:t>十三、营销与推广策略</w:t>
        </w:r>
        <w:r>
          <w:tab/>
        </w:r>
        <w:r>
          <w:fldChar w:fldCharType="begin"/>
        </w:r>
        <w:r>
          <w:instrText xml:space="preserve"> PAGEREF _Toc29811 \h </w:instrText>
        </w:r>
        <w:r>
          <w:fldChar w:fldCharType="separate"/>
        </w:r>
        <w:r>
          <w:t>47</w:t>
        </w:r>
        <w:r>
          <w:fldChar w:fldCharType="end"/>
        </w:r>
      </w:hyperlink>
    </w:p>
    <w:p>
      <w:pPr>
        <w:pStyle w:val="TOC2"/>
        <w:tabs>
          <w:tab w:val="right" w:leader="dot" w:pos="8306"/>
        </w:tabs>
      </w:pPr>
      <w:hyperlink w:anchor="_Toc25466" w:history="1">
        <w:r>
          <w:rPr>
            <w:rFonts w:ascii="仿宋" w:eastAsia="仿宋" w:hAnsi="仿宋" w:cs="仿宋" w:hint="eastAsia"/>
            <w:lang w:eastAsia="zh-CN"/>
          </w:rPr>
          <w:t>(一)、产品/服务定位与特点</w:t>
        </w:r>
        <w:r>
          <w:tab/>
        </w:r>
        <w:r>
          <w:fldChar w:fldCharType="begin"/>
        </w:r>
        <w:r>
          <w:instrText xml:space="preserve"> PAGEREF _Toc25466 \h </w:instrText>
        </w:r>
        <w:r>
          <w:fldChar w:fldCharType="separate"/>
        </w:r>
        <w:r>
          <w:t>47</w:t>
        </w:r>
        <w:r>
          <w:fldChar w:fldCharType="end"/>
        </w:r>
      </w:hyperlink>
    </w:p>
    <w:p>
      <w:pPr>
        <w:pStyle w:val="TOC2"/>
        <w:tabs>
          <w:tab w:val="right" w:leader="dot" w:pos="8306"/>
        </w:tabs>
      </w:pPr>
      <w:hyperlink w:anchor="_Toc5764" w:history="1">
        <w:r>
          <w:rPr>
            <w:rFonts w:ascii="仿宋" w:eastAsia="仿宋" w:hAnsi="仿宋" w:cs="仿宋" w:hint="eastAsia"/>
            <w:lang w:eastAsia="zh-CN"/>
          </w:rPr>
          <w:t>(二)、市场定位与竞争分析</w:t>
        </w:r>
        <w:r>
          <w:tab/>
        </w:r>
        <w:r>
          <w:fldChar w:fldCharType="begin"/>
        </w:r>
        <w:r>
          <w:instrText xml:space="preserve"> PAGEREF _Toc5764 \h </w:instrText>
        </w:r>
        <w:r>
          <w:fldChar w:fldCharType="separate"/>
        </w:r>
        <w:r>
          <w:t>48</w:t>
        </w:r>
        <w:r>
          <w:fldChar w:fldCharType="end"/>
        </w:r>
      </w:hyperlink>
    </w:p>
    <w:p>
      <w:pPr>
        <w:pStyle w:val="TOC2"/>
        <w:tabs>
          <w:tab w:val="right" w:leader="dot" w:pos="8306"/>
        </w:tabs>
      </w:pPr>
      <w:hyperlink w:anchor="_Toc21946" w:history="1">
        <w:r>
          <w:rPr>
            <w:rFonts w:ascii="仿宋" w:eastAsia="仿宋" w:hAnsi="仿宋" w:cs="仿宋" w:hint="eastAsia"/>
            <w:lang w:eastAsia="zh-CN"/>
          </w:rPr>
          <w:t>(三)、营销渠道与策略</w:t>
        </w:r>
        <w:r>
          <w:tab/>
        </w:r>
        <w:r>
          <w:fldChar w:fldCharType="begin"/>
        </w:r>
        <w:r>
          <w:instrText xml:space="preserve"> PAGEREF _Toc21946 \h </w:instrText>
        </w:r>
        <w:r>
          <w:fldChar w:fldCharType="separate"/>
        </w:r>
        <w:r>
          <w:t>50</w:t>
        </w:r>
        <w:r>
          <w:fldChar w:fldCharType="end"/>
        </w:r>
      </w:hyperlink>
    </w:p>
    <w:p>
      <w:pPr>
        <w:pStyle w:val="TOC2"/>
        <w:tabs>
          <w:tab w:val="right" w:leader="dot" w:pos="8306"/>
        </w:tabs>
      </w:pPr>
      <w:hyperlink w:anchor="_Toc17673" w:history="1">
        <w:r>
          <w:rPr>
            <w:rFonts w:ascii="仿宋" w:eastAsia="仿宋" w:hAnsi="仿宋" w:cs="仿宋" w:hint="eastAsia"/>
            <w:lang w:eastAsia="zh-CN"/>
          </w:rPr>
          <w:t>(四)、推广与宣传活动</w:t>
        </w:r>
        <w:r>
          <w:tab/>
        </w:r>
        <w:r>
          <w:fldChar w:fldCharType="begin"/>
        </w:r>
        <w:r>
          <w:instrText xml:space="preserve"> PAGEREF _Toc17673 \h </w:instrText>
        </w:r>
        <w:r>
          <w:fldChar w:fldCharType="separate"/>
        </w:r>
        <w:r>
          <w:t>51</w:t>
        </w:r>
        <w:r>
          <w:fldChar w:fldCharType="end"/>
        </w:r>
      </w:hyperlink>
    </w:p>
    <w:p>
      <w:pPr>
        <w:pStyle w:val="TOC1"/>
        <w:tabs>
          <w:tab w:val="right" w:leader="dot" w:pos="8306"/>
        </w:tabs>
      </w:pPr>
      <w:hyperlink w:anchor="_Toc3702" w:history="1">
        <w:r>
          <w:rPr>
            <w:rFonts w:ascii="仿宋" w:eastAsia="仿宋" w:hAnsi="仿宋" w:cs="仿宋" w:hint="eastAsia"/>
            <w:lang w:eastAsia="zh-CN"/>
          </w:rPr>
          <w:t>十四、其他煤炭采选产品（低热值燃料）项目实施保障措施</w:t>
        </w:r>
        <w:r>
          <w:tab/>
        </w:r>
        <w:r>
          <w:fldChar w:fldCharType="begin"/>
        </w:r>
        <w:r>
          <w:instrText xml:space="preserve"> PAGEREF _Toc3702 \h </w:instrText>
        </w:r>
        <w:r>
          <w:fldChar w:fldCharType="separate"/>
        </w:r>
        <w:r>
          <w:t>56</w:t>
        </w:r>
        <w:r>
          <w:fldChar w:fldCharType="end"/>
        </w:r>
      </w:hyperlink>
    </w:p>
    <w:p>
      <w:pPr>
        <w:pStyle w:val="TOC2"/>
        <w:tabs>
          <w:tab w:val="right" w:leader="dot" w:pos="8306"/>
        </w:tabs>
      </w:pPr>
      <w:hyperlink w:anchor="_Toc20881" w:history="1">
        <w:r>
          <w:rPr>
            <w:rFonts w:ascii="仿宋" w:eastAsia="仿宋" w:hAnsi="仿宋" w:cs="仿宋" w:hint="eastAsia"/>
            <w:lang w:eastAsia="zh-CN"/>
          </w:rPr>
          <w:t>(一)、其他煤炭采选产品（低热值燃料）项目实施保障机制</w:t>
        </w:r>
        <w:r>
          <w:tab/>
        </w:r>
        <w:r>
          <w:fldChar w:fldCharType="begin"/>
        </w:r>
        <w:r>
          <w:instrText xml:space="preserve"> PAGEREF _Toc20881 \h </w:instrText>
        </w:r>
        <w:r>
          <w:fldChar w:fldCharType="separate"/>
        </w:r>
        <w:r>
          <w:t>56</w:t>
        </w:r>
        <w:r>
          <w:fldChar w:fldCharType="end"/>
        </w:r>
      </w:hyperlink>
    </w:p>
    <w:p>
      <w:pPr>
        <w:pStyle w:val="TOC2"/>
        <w:tabs>
          <w:tab w:val="right" w:leader="dot" w:pos="8306"/>
        </w:tabs>
      </w:pPr>
      <w:hyperlink w:anchor="_Toc14797" w:history="1">
        <w:r>
          <w:rPr>
            <w:rFonts w:ascii="仿宋" w:eastAsia="仿宋" w:hAnsi="仿宋" w:cs="仿宋" w:hint="eastAsia"/>
            <w:lang w:eastAsia="zh-CN"/>
          </w:rPr>
          <w:t>(二)、其他煤炭采选产品（低热值燃料）项目法律合规要求</w:t>
        </w:r>
        <w:r>
          <w:tab/>
        </w:r>
        <w:r>
          <w:fldChar w:fldCharType="begin"/>
        </w:r>
        <w:r>
          <w:instrText xml:space="preserve"> PAGEREF _Toc14797 \h </w:instrText>
        </w:r>
        <w:r>
          <w:fldChar w:fldCharType="separate"/>
        </w:r>
        <w:r>
          <w:t>60</w:t>
        </w:r>
        <w:r>
          <w:fldChar w:fldCharType="end"/>
        </w:r>
      </w:hyperlink>
    </w:p>
    <w:p>
      <w:pPr>
        <w:pStyle w:val="TOC2"/>
        <w:tabs>
          <w:tab w:val="right" w:leader="dot" w:pos="8306"/>
        </w:tabs>
      </w:pPr>
      <w:hyperlink w:anchor="_Toc32091" w:history="1">
        <w:r>
          <w:rPr>
            <w:rFonts w:ascii="仿宋" w:eastAsia="仿宋" w:hAnsi="仿宋" w:cs="仿宋" w:hint="eastAsia"/>
            <w:lang w:eastAsia="zh-CN"/>
          </w:rPr>
          <w:t>(三)、其他煤炭采选产品（低热值燃料）项目合同管理与法律事务</w:t>
        </w:r>
        <w:r>
          <w:tab/>
        </w:r>
        <w:r>
          <w:fldChar w:fldCharType="begin"/>
        </w:r>
        <w:r>
          <w:instrText xml:space="preserve"> PAGEREF _Toc32091 \h </w:instrText>
        </w:r>
        <w:r>
          <w:fldChar w:fldCharType="separate"/>
        </w:r>
        <w:r>
          <w:t>65</w:t>
        </w:r>
        <w:r>
          <w:fldChar w:fldCharType="end"/>
        </w:r>
      </w:hyperlink>
    </w:p>
    <w:p>
      <w:pPr>
        <w:pStyle w:val="TOC2"/>
        <w:tabs>
          <w:tab w:val="right" w:leader="dot" w:pos="8306"/>
        </w:tabs>
      </w:pPr>
      <w:hyperlink w:anchor="_Toc19231" w:history="1">
        <w:r>
          <w:rPr>
            <w:rFonts w:ascii="仿宋" w:eastAsia="仿宋" w:hAnsi="仿宋" w:cs="仿宋" w:hint="eastAsia"/>
            <w:lang w:eastAsia="zh-CN"/>
          </w:rPr>
          <w:t>(四)、其他煤炭采选产品（低热值燃料）项目知识产权保护策略</w:t>
        </w:r>
        <w:r>
          <w:tab/>
        </w:r>
        <w:r>
          <w:fldChar w:fldCharType="begin"/>
        </w:r>
        <w:r>
          <w:instrText xml:space="preserve"> PAGEREF _Toc19231 \h </w:instrText>
        </w:r>
        <w:r>
          <w:fldChar w:fldCharType="separate"/>
        </w:r>
        <w:r>
          <w:t>72</w:t>
        </w:r>
        <w:r>
          <w:fldChar w:fldCharType="end"/>
        </w:r>
      </w:hyperlink>
    </w:p>
    <w:p>
      <w:pPr>
        <w:pStyle w:val="TOC1"/>
        <w:tabs>
          <w:tab w:val="right" w:leader="dot" w:pos="8306"/>
        </w:tabs>
      </w:pPr>
      <w:hyperlink w:anchor="_Toc12544" w:history="1">
        <w:r>
          <w:rPr>
            <w:rFonts w:ascii="仿宋" w:eastAsia="仿宋" w:hAnsi="仿宋" w:cs="仿宋" w:hint="eastAsia"/>
            <w:lang w:eastAsia="zh-CN"/>
          </w:rPr>
          <w:t>十五、风险识别与分类</w:t>
        </w:r>
        <w:r>
          <w:tab/>
        </w:r>
        <w:r>
          <w:fldChar w:fldCharType="begin"/>
        </w:r>
        <w:r>
          <w:instrText xml:space="preserve"> PAGEREF _Toc12544 \h </w:instrText>
        </w:r>
        <w:r>
          <w:fldChar w:fldCharType="separate"/>
        </w:r>
        <w:r>
          <w:t>75</w:t>
        </w:r>
        <w:r>
          <w:fldChar w:fldCharType="end"/>
        </w:r>
      </w:hyperlink>
    </w:p>
    <w:p>
      <w:pPr>
        <w:pStyle w:val="TOC2"/>
        <w:tabs>
          <w:tab w:val="right" w:leader="dot" w:pos="8306"/>
        </w:tabs>
      </w:pPr>
      <w:hyperlink w:anchor="_Toc2179" w:history="1">
        <w:r>
          <w:rPr>
            <w:rFonts w:ascii="仿宋" w:eastAsia="仿宋" w:hAnsi="仿宋" w:cs="仿宋" w:hint="eastAsia"/>
            <w:lang w:eastAsia="zh-CN"/>
          </w:rPr>
          <w:t>(一)、风险识别</w:t>
        </w:r>
        <w:r>
          <w:tab/>
        </w:r>
        <w:r>
          <w:fldChar w:fldCharType="begin"/>
        </w:r>
        <w:r>
          <w:instrText xml:space="preserve"> PAGEREF _Toc2179 \h </w:instrText>
        </w:r>
        <w:r>
          <w:fldChar w:fldCharType="separate"/>
        </w:r>
        <w:r>
          <w:t>75</w:t>
        </w:r>
        <w:r>
          <w:fldChar w:fldCharType="end"/>
        </w:r>
      </w:hyperlink>
    </w:p>
    <w:p>
      <w:pPr>
        <w:pStyle w:val="TOC2"/>
        <w:tabs>
          <w:tab w:val="right" w:leader="dot" w:pos="8306"/>
        </w:tabs>
      </w:pPr>
      <w:hyperlink w:anchor="_Toc17016" w:history="1">
        <w:r>
          <w:rPr>
            <w:rFonts w:ascii="仿宋" w:eastAsia="仿宋" w:hAnsi="仿宋" w:cs="仿宋" w:hint="eastAsia"/>
            <w:lang w:eastAsia="zh-CN"/>
          </w:rPr>
          <w:t>(二)、风险分类</w:t>
        </w:r>
        <w:r>
          <w:tab/>
        </w:r>
        <w:r>
          <w:fldChar w:fldCharType="begin"/>
        </w:r>
        <w:r>
          <w:instrText xml:space="preserve"> PAGEREF _Toc17016 \h </w:instrText>
        </w:r>
        <w:r>
          <w:fldChar w:fldCharType="separate"/>
        </w:r>
        <w:r>
          <w:t>76</w:t>
        </w:r>
        <w:r>
          <w:fldChar w:fldCharType="end"/>
        </w:r>
      </w:hyperlink>
    </w:p>
    <w:p>
      <w:pPr>
        <w:pStyle w:val="TOC1"/>
        <w:tabs>
          <w:tab w:val="right" w:leader="dot" w:pos="8306"/>
        </w:tabs>
      </w:pPr>
      <w:hyperlink w:anchor="_Toc32591" w:history="1">
        <w:r>
          <w:rPr>
            <w:rFonts w:ascii="仿宋" w:eastAsia="仿宋" w:hAnsi="仿宋" w:cs="仿宋" w:hint="eastAsia"/>
            <w:lang w:eastAsia="zh-CN"/>
          </w:rPr>
          <w:t>十六、其他煤炭采选产品（低热值燃料）项目工程方案分析</w:t>
        </w:r>
        <w:r>
          <w:tab/>
        </w:r>
        <w:r>
          <w:fldChar w:fldCharType="begin"/>
        </w:r>
        <w:r>
          <w:instrText xml:space="preserve"> PAGEREF _Toc32591 \h </w:instrText>
        </w:r>
        <w:r>
          <w:fldChar w:fldCharType="separate"/>
        </w:r>
        <w:r>
          <w:t>78</w:t>
        </w:r>
        <w:r>
          <w:fldChar w:fldCharType="end"/>
        </w:r>
      </w:hyperlink>
    </w:p>
    <w:p>
      <w:pPr>
        <w:pStyle w:val="TOC2"/>
        <w:tabs>
          <w:tab w:val="right" w:leader="dot" w:pos="8306"/>
        </w:tabs>
      </w:pPr>
      <w:hyperlink w:anchor="_Toc17426" w:history="1">
        <w:r>
          <w:rPr>
            <w:rFonts w:ascii="仿宋" w:eastAsia="仿宋" w:hAnsi="仿宋" w:cs="仿宋" w:hint="eastAsia"/>
            <w:lang w:eastAsia="zh-CN"/>
          </w:rPr>
          <w:t>(一)、建筑工程设计原则</w:t>
        </w:r>
        <w:r>
          <w:tab/>
        </w:r>
        <w:r>
          <w:fldChar w:fldCharType="begin"/>
        </w:r>
        <w:r>
          <w:instrText xml:space="preserve"> PAGEREF _Toc17426 \h </w:instrText>
        </w:r>
        <w:r>
          <w:fldChar w:fldCharType="separate"/>
        </w:r>
        <w:r>
          <w:t>78</w:t>
        </w:r>
        <w:r>
          <w:fldChar w:fldCharType="end"/>
        </w:r>
      </w:hyperlink>
    </w:p>
    <w:p>
      <w:pPr>
        <w:pStyle w:val="TOC2"/>
        <w:tabs>
          <w:tab w:val="right" w:leader="dot" w:pos="8306"/>
        </w:tabs>
      </w:pPr>
      <w:hyperlink w:anchor="_Toc4515" w:history="1">
        <w:r>
          <w:rPr>
            <w:rFonts w:ascii="仿宋" w:eastAsia="仿宋" w:hAnsi="仿宋" w:cs="仿宋" w:hint="eastAsia"/>
            <w:lang w:eastAsia="zh-CN"/>
          </w:rPr>
          <w:t>(二)、土建工程建设指标</w:t>
        </w:r>
        <w:r>
          <w:tab/>
        </w:r>
        <w:r>
          <w:fldChar w:fldCharType="begin"/>
        </w:r>
        <w:r>
          <w:instrText xml:space="preserve"> PAGEREF _Toc4515 \h </w:instrText>
        </w:r>
        <w:r>
          <w:fldChar w:fldCharType="separate"/>
        </w:r>
        <w:r>
          <w:t>82</w:t>
        </w:r>
        <w:r>
          <w:fldChar w:fldCharType="end"/>
        </w:r>
      </w:hyperlink>
    </w:p>
    <w:p>
      <w:pPr>
        <w:pStyle w:val="TOC1"/>
        <w:tabs>
          <w:tab w:val="right" w:leader="dot" w:pos="8306"/>
        </w:tabs>
      </w:pPr>
      <w:hyperlink w:anchor="_Toc27734" w:history="1">
        <w:r>
          <w:rPr>
            <w:rFonts w:ascii="仿宋" w:eastAsia="仿宋" w:hAnsi="仿宋" w:cs="仿宋" w:hint="eastAsia"/>
            <w:lang w:eastAsia="zh-CN"/>
          </w:rPr>
          <w:t>十七、质量管理体系</w:t>
        </w:r>
        <w:r>
          <w:tab/>
        </w:r>
        <w:r>
          <w:fldChar w:fldCharType="begin"/>
        </w:r>
        <w:r>
          <w:instrText xml:space="preserve"> PAGEREF _Toc27734 \h </w:instrText>
        </w:r>
        <w:r>
          <w:fldChar w:fldCharType="separate"/>
        </w:r>
        <w:r>
          <w:t>83</w:t>
        </w:r>
        <w:r>
          <w:fldChar w:fldCharType="end"/>
        </w:r>
      </w:hyperlink>
    </w:p>
    <w:p>
      <w:pPr>
        <w:pStyle w:val="TOC2"/>
        <w:tabs>
          <w:tab w:val="right" w:leader="dot" w:pos="8306"/>
        </w:tabs>
      </w:pPr>
      <w:hyperlink w:anchor="_Toc3389" w:history="1">
        <w:r>
          <w:rPr>
            <w:rFonts w:ascii="仿宋" w:eastAsia="仿宋" w:hAnsi="仿宋" w:cs="仿宋" w:hint="eastAsia"/>
            <w:lang w:eastAsia="zh-CN"/>
          </w:rPr>
          <w:t>(一)、质量目标与方针</w:t>
        </w:r>
        <w:r>
          <w:tab/>
        </w:r>
        <w:r>
          <w:fldChar w:fldCharType="begin"/>
        </w:r>
        <w:r>
          <w:instrText xml:space="preserve"> PAGEREF _Toc3389 \h </w:instrText>
        </w:r>
        <w:r>
          <w:fldChar w:fldCharType="separate"/>
        </w:r>
        <w:r>
          <w:t>83</w:t>
        </w:r>
        <w:r>
          <w:fldChar w:fldCharType="end"/>
        </w:r>
      </w:hyperlink>
    </w:p>
    <w:p>
      <w:pPr>
        <w:pStyle w:val="TOC2"/>
        <w:tabs>
          <w:tab w:val="right" w:leader="dot" w:pos="8306"/>
        </w:tabs>
      </w:pPr>
      <w:hyperlink w:anchor="_Toc26101" w:history="1">
        <w:r>
          <w:rPr>
            <w:rFonts w:ascii="仿宋" w:eastAsia="仿宋" w:hAnsi="仿宋" w:cs="仿宋" w:hint="eastAsia"/>
            <w:lang w:eastAsia="zh-CN"/>
          </w:rPr>
          <w:t>(二)、质量管理责任</w:t>
        </w:r>
        <w:r>
          <w:tab/>
        </w:r>
        <w:r>
          <w:fldChar w:fldCharType="begin"/>
        </w:r>
        <w:r>
          <w:instrText xml:space="preserve"> PAGEREF _Toc26101 \h </w:instrText>
        </w:r>
        <w:r>
          <w:fldChar w:fldCharType="separate"/>
        </w:r>
        <w:r>
          <w:t>85</w:t>
        </w:r>
        <w:r>
          <w:fldChar w:fldCharType="end"/>
        </w:r>
      </w:hyperlink>
    </w:p>
    <w:p>
      <w:pPr>
        <w:pStyle w:val="TOC2"/>
        <w:tabs>
          <w:tab w:val="right" w:leader="dot" w:pos="8306"/>
        </w:tabs>
      </w:pPr>
      <w:hyperlink w:anchor="_Toc32310" w:history="1">
        <w:r>
          <w:rPr>
            <w:rFonts w:ascii="仿宋" w:eastAsia="仿宋" w:hAnsi="仿宋" w:cs="仿宋" w:hint="eastAsia"/>
            <w:lang w:eastAsia="zh-CN"/>
          </w:rPr>
          <w:t>(三)、质量管理体系文件</w:t>
        </w:r>
        <w:r>
          <w:tab/>
        </w:r>
        <w:r>
          <w:fldChar w:fldCharType="begin"/>
        </w:r>
        <w:r>
          <w:instrText xml:space="preserve"> PAGEREF _Toc32310 \h </w:instrText>
        </w:r>
        <w:r>
          <w:fldChar w:fldCharType="separate"/>
        </w:r>
        <w:r>
          <w:t>86</w:t>
        </w:r>
        <w:r>
          <w:fldChar w:fldCharType="end"/>
        </w:r>
      </w:hyperlink>
    </w:p>
    <w:p>
      <w:pPr>
        <w:pStyle w:val="TOC2"/>
        <w:tabs>
          <w:tab w:val="right" w:leader="dot" w:pos="8306"/>
        </w:tabs>
      </w:pPr>
      <w:hyperlink w:anchor="_Toc4140" w:history="1">
        <w:r>
          <w:rPr>
            <w:rFonts w:ascii="仿宋" w:eastAsia="仿宋" w:hAnsi="仿宋" w:cs="仿宋" w:hint="eastAsia"/>
            <w:lang w:eastAsia="zh-CN"/>
          </w:rPr>
          <w:t>(四)、质量培训与教育</w:t>
        </w:r>
        <w:r>
          <w:tab/>
        </w:r>
        <w:r>
          <w:fldChar w:fldCharType="begin"/>
        </w:r>
        <w:r>
          <w:instrText xml:space="preserve"> PAGEREF _Toc4140 \h </w:instrText>
        </w:r>
        <w:r>
          <w:fldChar w:fldCharType="separate"/>
        </w:r>
        <w:r>
          <w:t>88</w:t>
        </w:r>
        <w:r>
          <w:fldChar w:fldCharType="end"/>
        </w:r>
      </w:hyperlink>
    </w:p>
    <w:p>
      <w:pPr>
        <w:pStyle w:val="TOC2"/>
        <w:tabs>
          <w:tab w:val="right" w:leader="dot" w:pos="8306"/>
        </w:tabs>
      </w:pPr>
      <w:hyperlink w:anchor="_Toc17487" w:history="1">
        <w:r>
          <w:rPr>
            <w:rFonts w:ascii="仿宋" w:eastAsia="仿宋" w:hAnsi="仿宋" w:cs="仿宋" w:hint="eastAsia"/>
            <w:lang w:eastAsia="zh-CN"/>
          </w:rPr>
          <w:t>(五)、质量审核与评价</w:t>
        </w:r>
        <w:r>
          <w:tab/>
        </w:r>
        <w:r>
          <w:fldChar w:fldCharType="begin"/>
        </w:r>
        <w:r>
          <w:instrText xml:space="preserve"> PAGEREF _Toc17487 \h </w:instrText>
        </w:r>
        <w:r>
          <w:fldChar w:fldCharType="separate"/>
        </w:r>
        <w:r>
          <w:t>90</w:t>
        </w:r>
        <w:r>
          <w:fldChar w:fldCharType="end"/>
        </w:r>
      </w:hyperlink>
    </w:p>
    <w:p>
      <w:pPr>
        <w:pStyle w:val="TOC2"/>
        <w:tabs>
          <w:tab w:val="right" w:leader="dot" w:pos="8306"/>
        </w:tabs>
      </w:pPr>
      <w:hyperlink w:anchor="_Toc15173" w:history="1">
        <w:r>
          <w:rPr>
            <w:rFonts w:ascii="仿宋" w:eastAsia="仿宋" w:hAnsi="仿宋" w:cs="仿宋" w:hint="eastAsia"/>
            <w:lang w:eastAsia="zh-CN"/>
          </w:rPr>
          <w:t>(六)、不符合与纠正措施</w:t>
        </w:r>
        <w:r>
          <w:tab/>
        </w:r>
        <w:r>
          <w:fldChar w:fldCharType="begin"/>
        </w:r>
        <w:r>
          <w:instrText xml:space="preserve"> PAGEREF _Toc15173 \h </w:instrText>
        </w:r>
        <w:r>
          <w:fldChar w:fldCharType="separate"/>
        </w:r>
        <w:r>
          <w:t>91</w:t>
        </w:r>
        <w:r>
          <w:fldChar w:fldCharType="end"/>
        </w:r>
      </w:hyperlink>
    </w:p>
    <w:p>
      <w:pPr>
        <w:pStyle w:val="TOC1"/>
        <w:tabs>
          <w:tab w:val="right" w:leader="dot" w:pos="8306"/>
        </w:tabs>
      </w:pPr>
      <w:hyperlink w:anchor="_Toc26613" w:history="1">
        <w:r>
          <w:rPr>
            <w:rFonts w:ascii="仿宋" w:eastAsia="仿宋" w:hAnsi="仿宋" w:cs="仿宋" w:hint="eastAsia"/>
            <w:lang w:eastAsia="zh-CN"/>
          </w:rPr>
          <w:t>十八、利益相关者分析与沟通计划</w:t>
        </w:r>
        <w:r>
          <w:tab/>
        </w:r>
        <w:r>
          <w:fldChar w:fldCharType="begin"/>
        </w:r>
        <w:r>
          <w:instrText xml:space="preserve"> PAGEREF _Toc26613 \h </w:instrText>
        </w:r>
        <w:r>
          <w:fldChar w:fldCharType="separate"/>
        </w:r>
        <w:r>
          <w:t>92</w:t>
        </w:r>
        <w:r>
          <w:fldChar w:fldCharType="end"/>
        </w:r>
      </w:hyperlink>
    </w:p>
    <w:p>
      <w:pPr>
        <w:pStyle w:val="TOC2"/>
        <w:tabs>
          <w:tab w:val="right" w:leader="dot" w:pos="8306"/>
        </w:tabs>
      </w:pPr>
      <w:hyperlink w:anchor="_Toc2588" w:history="1">
        <w:r>
          <w:rPr>
            <w:rFonts w:ascii="仿宋" w:eastAsia="仿宋" w:hAnsi="仿宋" w:cs="仿宋" w:hint="eastAsia"/>
            <w:lang w:eastAsia="zh-CN"/>
          </w:rPr>
          <w:t>(一)、利益相关者分析</w:t>
        </w:r>
        <w:r>
          <w:tab/>
        </w:r>
        <w:r>
          <w:fldChar w:fldCharType="begin"/>
        </w:r>
        <w:r>
          <w:instrText xml:space="preserve"> PAGEREF _Toc2588 \h </w:instrText>
        </w:r>
        <w:r>
          <w:fldChar w:fldCharType="separate"/>
        </w:r>
        <w:r>
          <w:t>92</w:t>
        </w:r>
        <w:r>
          <w:fldChar w:fldCharType="end"/>
        </w:r>
      </w:hyperlink>
    </w:p>
    <w:p>
      <w:pPr>
        <w:pStyle w:val="TOC2"/>
        <w:tabs>
          <w:tab w:val="right" w:leader="dot" w:pos="8306"/>
        </w:tabs>
      </w:pPr>
      <w:hyperlink w:anchor="_Toc21551" w:history="1">
        <w:r>
          <w:rPr>
            <w:rFonts w:ascii="仿宋" w:eastAsia="仿宋" w:hAnsi="仿宋" w:cs="仿宋" w:hint="eastAsia"/>
            <w:lang w:eastAsia="zh-CN"/>
          </w:rPr>
          <w:t>(二)、沟通计划</w:t>
        </w:r>
        <w:r>
          <w:tab/>
        </w:r>
        <w:r>
          <w:fldChar w:fldCharType="begin"/>
        </w:r>
        <w:r>
          <w:instrText xml:space="preserve"> PAGEREF _Toc21551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458"/>
      <w:r>
        <w:rPr>
          <w:rFonts w:ascii="仿宋" w:eastAsia="仿宋" w:hAnsi="仿宋" w:cs="仿宋" w:hint="eastAsia"/>
          <w:sz w:val="28"/>
          <w:lang w:eastAsia="zh-CN"/>
        </w:rPr>
        <w:t>一、其他煤炭采选产品（低热值燃料）项目文档管理</w:t>
      </w:r>
      <w:bookmarkEnd w:id="2"/>
    </w:p>
    <w:p>
      <w:pPr>
        <w:pStyle w:val="Heading2"/>
        <w:rPr>
          <w:rFonts w:ascii="仿宋" w:eastAsia="仿宋" w:hAnsi="仿宋" w:cs="仿宋" w:hint="eastAsia"/>
          <w:lang w:eastAsia="zh-CN"/>
        </w:rPr>
      </w:pPr>
      <w:bookmarkStart w:id="3" w:name="_Toc2795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其他煤炭采选产品（低热值燃料）项目高度重视文档的质量和准确性，以支持其他煤炭采选产品（低热值燃料）项目的各项活动和决策。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文档的编制始于其他煤炭采选产品（低热值燃料）项目计划的初期，我们制定了详细的文档编制计划，明确了每个文档的内容、格式和编写责任人。在其他煤炭采选产品（低热值燃料）项目启动阶段，我们首先编制了其他煤炭采选产品（低热值燃料）项目章程，明确定义了其他煤炭采选产品（低热值燃料）项目的目标、范围、风险等关键要素。随后，其他煤炭采选产品（低热值燃料）项目团队根据计划陆续编制了需求文档、设计文档、测试文档等各类文档，确保其他煤炭采选产品（低热值燃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其他煤炭采选产品（低热值燃料）项目管理中的重要环节，旨在确保其他煤炭采选产品（低热值燃料）项目文档符合质量标准和其他煤炭采选产品（低热值燃料）项目需求。在其他煤炭采选产品（低热值燃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其他煤炭采选产品（低热值燃料）项目相关利益方和专业领域的专家对文档进行独立审查。这有助于获取更全面、客观的反馈，确保其他煤炭采选产品（低热值燃料）项目文档不仅符合内部标准，也满足外部需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其他煤炭采选产品（低热值燃料）项目在文档编制与审查方面建立了严格的管理机制，通过规范的流程和多维度的审查，确保其他煤炭采选产品（低热值燃料）项目文档的质量、准确性和可靠性，为其他煤炭采选产品（低热值燃料）项目的顺利推进提供了有力支持。</w:t>
      </w:r>
    </w:p>
    <w:p>
      <w:pPr>
        <w:pStyle w:val="Heading2"/>
        <w:ind w:firstLine="560" w:firstLineChars="200"/>
        <w:rPr>
          <w:rFonts w:ascii="仿宋" w:eastAsia="仿宋" w:hAnsi="仿宋" w:cs="仿宋" w:hint="eastAsia"/>
          <w:sz w:val="28"/>
          <w:lang w:eastAsia="zh-CN"/>
        </w:rPr>
      </w:pPr>
      <w:bookmarkStart w:id="4" w:name="_Toc2164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在其他煤炭采选产品（低热值燃料）项目中，我们致力于优化文档发布与分发过程，以确保信息的高效传递和团队间协作的顺畅进行。以下是我们采取的关键优化策略：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我们通过多渠道发布文档，包括电子邮件、其他煤炭采选产品（低热值燃料）项目管理平台、内部网站等，以满足不同团队成员的偏好和需求。多渠道发布确保了信息的全面覆盖。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我们采用了精细的权限控制，确保只有授权人员可以访问敏感信息。这种安全措施保护了其他煤炭采选产品（低热值燃料）项目文档的机密性，防止了未经授权的信息泄露。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87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其他煤炭采选产品（低热值燃料）项目生命周期中一个至关重要的环节，直接关系到其他煤炭采选产品（低热值燃料）项目信息的长期保存和历史记录的完整性。在其他煤炭采选产品（低热值燃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88"/>
      <w:r>
        <w:rPr>
          <w:rFonts w:ascii="仿宋" w:eastAsia="仿宋" w:hAnsi="仿宋" w:cs="仿宋" w:hint="eastAsia"/>
          <w:sz w:val="28"/>
          <w:lang w:eastAsia="zh-CN"/>
        </w:rPr>
        <w:t>二、其他煤炭采选产品（低热值燃料）项目建设单位说明</w:t>
      </w:r>
      <w:bookmarkEnd w:id="6"/>
    </w:p>
    <w:p>
      <w:pPr>
        <w:pStyle w:val="Heading2"/>
        <w:rPr>
          <w:rFonts w:ascii="仿宋" w:eastAsia="仿宋" w:hAnsi="仿宋" w:cs="仿宋" w:hint="eastAsia"/>
          <w:lang w:eastAsia="zh-CN"/>
        </w:rPr>
      </w:pPr>
      <w:bookmarkStart w:id="7" w:name="_Toc4014"/>
      <w:r>
        <w:rPr>
          <w:rFonts w:ascii="仿宋" w:eastAsia="仿宋" w:hAnsi="仿宋" w:cs="仿宋" w:hint="eastAsia"/>
          <w:lang w:eastAsia="zh-CN"/>
        </w:rPr>
        <w:t>(一)、其他煤炭采选产品（低热值燃料）项目承办单位基本情况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3434"/>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其他煤炭采选产品（低热值燃料）项目承办单位的XXXX，我们着眼于实现可持续的经济效益。通过技术创新和解决方案的提供，公司预计在其他煤炭采选产品（低热值燃料）项目执行期间将获得可观的收入增长。这一收入来源主要包括其他煤炭采选产品（低热值燃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同时，我们注重成本控制和效率提升，以确保其他煤炭采选产品（低热值燃料）项目的可持续盈利。透过精细的管理和资源优化，公司期望实现其他煤炭采选产品（低热值燃料）项目利润最大化。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其他煤炭采选产品（低热值燃料）项目实施进行全面的投资评估，包括其他煤炭采选产品（低热值燃料）项目启动阶段的资金投入和后续运营成本。通过对其他煤炭采选产品（低热值燃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其他煤炭采选产品（低热值燃料）项目实施过程中具备足够的资金流动性，公司将进行详尽的现金流分析。这包括资金需求的合理预测、其他煤炭采选产品（低热值燃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9453"/>
      <w:r>
        <w:rPr>
          <w:rFonts w:ascii="仿宋" w:eastAsia="仿宋" w:hAnsi="仿宋" w:cs="仿宋" w:hint="eastAsia"/>
          <w:sz w:val="28"/>
          <w:lang w:eastAsia="zh-CN"/>
        </w:rPr>
        <w:t>三、其他煤炭采选产品（低热值燃料）项目概论</w:t>
      </w:r>
      <w:bookmarkEnd w:id="9"/>
    </w:p>
    <w:p>
      <w:pPr>
        <w:pStyle w:val="Heading2"/>
        <w:rPr>
          <w:rFonts w:ascii="仿宋" w:eastAsia="仿宋" w:hAnsi="仿宋" w:cs="仿宋" w:hint="eastAsia"/>
          <w:lang w:eastAsia="zh-CN"/>
        </w:rPr>
      </w:pPr>
      <w:bookmarkStart w:id="10" w:name="_Toc11137"/>
      <w:r>
        <w:rPr>
          <w:rFonts w:ascii="仿宋" w:eastAsia="仿宋" w:hAnsi="仿宋" w:cs="仿宋" w:hint="eastAsia"/>
          <w:lang w:eastAsia="zh-CN"/>
        </w:rPr>
        <w:t>(一)、其他煤炭采选产品（低热值燃料）项目概况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的起源追溯至对市场的深入洞察。市场的不断演变与变革为其他煤炭采选产品（低热值燃料）项目提供了难得的机遇。当前市场存在的需求缺口和变革的大环境共同构成了其他煤炭采选产品（低热值燃料）项目的背景。这个其他煤炭采选产品（低热值燃料）项目旨在充分利用市场机遇，填补行业中尚未满足的需求，为客户提供全新的解决方案。市场的变革和需求的增长使得这个其他煤炭采选产品（低热值燃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其他煤炭采选产品（低热值燃料）项目名称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正式命名为其他煤炭采选产品（低热值燃料）。这个名称不仅仅是一个标识，更代表了其他煤炭采选产品（低热值燃料）项目的核心理念和愿景。它蕴含着其他煤炭采选产品（低热值燃料）项目所要解决问题的关键字，具有强烈的表达和辨识度，为其他煤炭采选产品（低热值燃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其他煤炭采选产品（低热值燃料）项目目标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的核心目标是提供一种全新、高效的解决方案，满足客户日益增长的需求。其他煤炭采选产品（低热值燃料）项目追求的不仅仅是满足市场需求，更是在市场中获得卓越的竞争优势。通过不断提升产品或服务的质量和创新水平，其他煤炭采选产品（低热值燃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其他煤炭采选产品（低热值燃料）项目范围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全面涵盖了产品研发、制造、市场推广和售后服务，确保从产品设计到最终用户体验的全方位关注。这一全面的其他煤炭采选产品（低热值燃料）项目范围是为了确保其他煤炭采选产品（低热值燃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其他煤炭采选产品（低热值燃料）项目时间表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计划在未来18个月内完成，包括研发、测试、市场试点和正式推出等不同阶段。这个时间表的合理设计是为了确保其他煤炭采选产品（低热值燃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其他煤炭采选产品（低热值燃料）项目预算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总预算估算为XX百万美元，主要分配在研发、市场推广、人员培训和运营等方面。这一充足的预算为其他煤炭采选产品（低热值燃料）项目提供了充足的资源，确保其他煤炭采选产品（低热值燃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其他煤炭采选产品（低热值燃料）项目风险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可能面临的风险包括市场接受度低、技术难题、竞争激烈等。其他煤炭采选产品（低热值燃料）项目团队已经制定了相应的风险应对计划，通过前瞻性的风险管理，确保其他煤炭采选产品（低热值燃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其他煤炭采选产品（低热值燃料）项目团队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汇聚了一支经验丰富、多领域专业素养的核心团队，确保其他煤炭采选产品（低热值燃料）项目在各个方面都能拥有高水平的执行力。团队的协同作战是其他煤炭采选产品（低热值燃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其他煤炭采选产品（低热值燃料）项目背景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的背景根植于市场对更高效、创新产品的渴望，同时也受到科技发展对行业格局的深刻改变的影响。这为其他煤炭采选产品（低热值燃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其他煤炭采选产品（低热值燃料）项目现状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其他煤炭采选产品（低热值燃料）项目已完成市场调研和技术验证，取得了初步的成功。这为其他煤炭采选产品（低热值燃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3197"/>
      <w:r>
        <w:rPr>
          <w:rFonts w:ascii="仿宋" w:eastAsia="仿宋" w:hAnsi="仿宋" w:cs="仿宋" w:hint="eastAsia"/>
          <w:sz w:val="28"/>
          <w:lang w:eastAsia="zh-CN"/>
        </w:rPr>
        <w:t>(二)、其他煤炭采选产品（低热值燃料）项目目标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其他煤炭采选产品（低热值燃料）项目首要业务目标是在市场中占据有利地位，实现产品/服务的成功推广和销售。通过不断提升产品质量、创新性，其他煤炭采选产品（低热值燃料）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其他煤炭采选产品（低热值燃料）项目着眼于技术创新。通过持续的研发和技术升级，其他煤炭采选产品（低热值燃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其他煤炭采选产品（低热值燃料）项目设定了客户满意度目标。通过提供卓越的产品质量和优质的客户服务，其他煤炭采选产品（低热值燃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注重社会责任和可持续发展。通过实施环保、社会责任其他煤炭采选产品（低热值燃料）项目，其他煤炭采选产品（低热值燃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的团队是实现目标的核心驱动力。因此，其他煤炭采选产品（低热值燃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5370"/>
      <w:r>
        <w:rPr>
          <w:rFonts w:ascii="仿宋" w:eastAsia="仿宋" w:hAnsi="仿宋" w:cs="仿宋" w:hint="eastAsia"/>
          <w:sz w:val="28"/>
          <w:lang w:eastAsia="zh-CN"/>
        </w:rPr>
        <w:t>(三)、其他煤炭采选产品（低热值燃料）项目提出的理由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其他煤炭采选产品（低热值燃料）项目提出的理由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他煤炭采选产品（低热值燃料）项目的提出源于对市场机遇的深刻洞察。当前市场中存在的需求缺口和行业发展趋势表明，有巨大的商业机会等待被开发。通过准确捕捉市场机遇，其他煤炭采选产品（低热值燃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的理念基于对技术创新的信仰。通过持续的研发和技术投入，其他煤炭采选产品（低热值燃料）项目有望推出更具创新性的产品或服务。在科技飞速发展的当下，其他煤炭采选产品（低热值燃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的提出是为了增强企业的行业竞争力。通过提升产品或服务的质量和独特性，其他煤炭采选产品（低热值燃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响应了消费者需求的变化。随着社会和科技的不断发展，消费者对产品和服务的需求也在发生变化。通过深入了解并及时回应消费者的新需求，其他煤炭采选产品（低热值燃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的提出是企业战略发展规划的一部分。在面对日益激烈的市场竞争和不断变化的商业环境中，其他煤炭采选产品（低热值燃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的提出不仅仅是基于商业考量，还注重社会责任。通过推出环保、社会责任等方面的其他煤炭采选产品（低热值燃料）项目，其他煤炭采选产品（低热值燃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的提出反映了对利益相关者期望的关注。包括客户、员工、投资者等利益相关者在企业发展中都有着各自的期望，其他煤炭采选产品（低热值燃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7249"/>
      <w:r>
        <w:rPr>
          <w:rFonts w:ascii="仿宋" w:eastAsia="仿宋" w:hAnsi="仿宋" w:cs="仿宋" w:hint="eastAsia"/>
          <w:sz w:val="28"/>
          <w:lang w:eastAsia="zh-CN"/>
        </w:rPr>
        <w:t>(四)、其他煤炭采选产品（低热值燃料）项目意义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在实施其他煤炭采选产品（低热值燃料）项目的过程中，我们不仅仅是在追逐商业成功，更是为企业和社会的多个层面创造了深远的意义。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的首要意义在于提升企业的市场竞争力。通过持续的创新和对产品质量的高标准要求，其他煤炭采选产品（低热值燃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其他煤炭采选产品（低热值燃料）项目的推进将促使行业技术水平的提升。通过引入先进技术和创新性解决方案，其他煤炭采选产品（低热值燃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其他煤炭采选产品（低热值燃料）项目不仅创造了大量就业机会，提高了就业水平，还注重社会责任和环保。通过参与社会公益事业和推动环保其他煤炭采选产品（低热值燃料）项目，其他煤炭采选产品（低热值燃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综合而言，其他煤炭采选产品（低热值燃料）项目意义重大，不仅推动了企业的发展，也为行业和社会的进步贡献了积极力量。这是一个全面而深刻的影响，将在未来产生可持续的正面效应。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742"/>
      <w:r>
        <w:rPr>
          <w:rFonts w:ascii="仿宋" w:eastAsia="仿宋" w:hAnsi="仿宋" w:cs="仿宋" w:hint="eastAsia"/>
          <w:sz w:val="28"/>
          <w:lang w:eastAsia="zh-CN"/>
        </w:rPr>
        <w:t>(五)、其他煤炭采选产品（低热值燃料）项目背景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其他煤炭采选产品（低热值燃料）项目的动因根植于对多方面因素的审慎考量。这个其他煤炭采选产品（低热值燃料）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其他煤炭采选产品（低热值燃料）项目背后的首要原因。科技的迅速发展和全球市场的快速变化使得企业必须灵活应对。其他煤炭采选产品（低热值燃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其他煤炭采选产品（低热值燃料）项目背景中不可忽视的一环。企业需要在激烈竞争中脱颖而出，为此，其他煤炭采选产品（低热值燃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技术的迅速发展为企业带来了机遇与挑战。作为其他煤炭采选产品（低热值燃料）项目启动的背景之一，对新兴技术的应用将有助于提升企业的技术水平，使其在不断演进的商业环境中保持竞争优势。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其他煤炭采选产品（低热值燃料）项目充分融入了社会责任的理念，通过可持续经营和社会公益其他煤炭采选产品（低热值燃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3533"/>
      <w:r>
        <w:rPr>
          <w:rFonts w:ascii="仿宋" w:eastAsia="仿宋" w:hAnsi="仿宋" w:cs="仿宋" w:hint="eastAsia"/>
          <w:sz w:val="28"/>
          <w:lang w:eastAsia="zh-CN"/>
        </w:rPr>
        <w:t>四、其他煤炭采选产品（低热值燃料）项目建设背景及必要性分析</w:t>
      </w:r>
      <w:bookmarkEnd w:id="15"/>
    </w:p>
    <w:p>
      <w:pPr>
        <w:pStyle w:val="Heading2"/>
        <w:rPr>
          <w:rFonts w:ascii="仿宋" w:eastAsia="仿宋" w:hAnsi="仿宋" w:cs="仿宋" w:hint="eastAsia"/>
          <w:lang w:eastAsia="zh-CN"/>
        </w:rPr>
      </w:pPr>
      <w:bookmarkStart w:id="16" w:name="_Toc387"/>
      <w:r>
        <w:rPr>
          <w:rFonts w:ascii="仿宋" w:eastAsia="仿宋" w:hAnsi="仿宋" w:cs="仿宋" w:hint="eastAsia"/>
          <w:lang w:eastAsia="zh-CN"/>
        </w:rPr>
        <w:t>(一)、其他煤炭采选产品（低热值燃料）项目背景分析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https://d.book118.com/028040061050006025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844537"/>
    <w:rsid w:val="5F8445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04006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2024-01-09T06:55:00Z</dcterms:created>
  <dcterms:modified xsi:type="dcterms:W3CDTF">2024-01-09T06:56:17Z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E1C9F0FA742A429990E6548D493F6BBA_11</vt:lpwstr>
  </property>
  <property fmtid="{D5CDD505-2E9C-101B-9397-08002B2CF9AE}" pid="3" name="KSOProductBuildVer">
    <vt:lpwstr>2052-12.1.0.16120</vt:lpwstr>
  </property>
</Properties>
</file>