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全介质自承式ADSS光缆相关行业公司成立报告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1334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_Toc31334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57" w:history="1">
        <w:r>
          <w:rPr>
            <w:rFonts w:ascii="仿宋" w:eastAsia="仿宋" w:hAnsi="仿宋" w:cs="仿宋" w:hint="eastAsia"/>
            <w:lang w:eastAsia="zh-CN"/>
          </w:rPr>
          <w:t>一、选址分析</w:t>
        </w:r>
        <w:r>
          <w:tab/>
        </w:r>
        <w:r>
          <w:fldChar w:fldCharType="begin"/>
        </w:r>
        <w:r>
          <w:instrText xml:space="preserve"> PAGEREF _Toc8057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65" w:history="1">
        <w:r>
          <w:rPr>
            <w:rFonts w:ascii="仿宋" w:eastAsia="仿宋" w:hAnsi="仿宋" w:cs="仿宋" w:hint="eastAsia"/>
            <w:lang w:eastAsia="zh-CN"/>
          </w:rPr>
          <w:t>(一)、全介质自承式ADSS光缆项目选址原则</w:t>
        </w:r>
        <w:r>
          <w:tab/>
        </w:r>
        <w:r>
          <w:fldChar w:fldCharType="begin"/>
        </w:r>
        <w:r>
          <w:instrText xml:space="preserve"> PAGEREF _Toc10065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5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_Toc2565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47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_Toc5347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00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_Toc13900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62" w:history="1">
        <w:r>
          <w:rPr>
            <w:rFonts w:ascii="仿宋" w:eastAsia="仿宋" w:hAnsi="仿宋" w:cs="仿宋" w:hint="eastAsia"/>
            <w:lang w:eastAsia="zh-CN"/>
          </w:rPr>
          <w:t>(五)、全介质自承式ADSS光缆项目选址综合评价</w:t>
        </w:r>
        <w:r>
          <w:tab/>
        </w:r>
        <w:r>
          <w:fldChar w:fldCharType="begin"/>
        </w:r>
        <w:r>
          <w:instrText xml:space="preserve"> PAGEREF _Toc15162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57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_Toc9057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72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_Toc11972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3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_Toc1793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73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_Toc32073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39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_Toc4839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28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_Toc18528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90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_Toc26090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42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_Toc12442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52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_Toc3852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81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_Toc32481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89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_Toc31189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85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_Toc9685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08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_Toc5808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12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_Toc17212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16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_Toc26416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75" w:history="1">
        <w:r>
          <w:rPr>
            <w:rFonts w:ascii="仿宋" w:eastAsia="仿宋" w:hAnsi="仿宋" w:cs="仿宋" w:hint="eastAsia"/>
            <w:lang w:eastAsia="zh-CN"/>
          </w:rPr>
          <w:t>五、全介质自承式ADSS光缆筹建公司基本信息</w:t>
        </w:r>
        <w:r>
          <w:tab/>
        </w:r>
        <w:r>
          <w:fldChar w:fldCharType="begin"/>
        </w:r>
        <w:r>
          <w:instrText xml:space="preserve"> PAGEREF _Toc18875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67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_Toc5467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03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_Toc32103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36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_Toc13936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0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_Toc510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66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_Toc7366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14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_Toc28614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55" w:history="1">
        <w:r>
          <w:rPr>
            <w:rFonts w:ascii="仿宋" w:eastAsia="仿宋" w:hAnsi="仿宋" w:cs="仿宋" w:hint="eastAsia"/>
            <w:lang w:eastAsia="zh-CN"/>
          </w:rPr>
          <w:t>六、全介质自承式ADSS光缆项目经济效益</w:t>
        </w:r>
        <w:r>
          <w:tab/>
        </w:r>
        <w:r>
          <w:fldChar w:fldCharType="begin"/>
        </w:r>
        <w:r>
          <w:instrText xml:space="preserve"> PAGEREF _Toc31155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42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_Toc19542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29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_Toc22429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90" w:history="1">
        <w:r>
          <w:rPr>
            <w:rFonts w:ascii="仿宋" w:eastAsia="仿宋" w:hAnsi="仿宋" w:cs="仿宋" w:hint="eastAsia"/>
            <w:lang w:eastAsia="zh-CN"/>
          </w:rPr>
          <w:t>(三)、全介质自承式ADSS光缆项目盈利能力分析</w:t>
        </w:r>
        <w:r>
          <w:tab/>
        </w:r>
        <w:r>
          <w:fldChar w:fldCharType="begin"/>
        </w:r>
        <w:r>
          <w:instrText xml:space="preserve"> PAGEREF _Toc28390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15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_Toc30115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57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_Toc21457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31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_Toc6531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49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_Toc16749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94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_Toc20894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79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_Toc28779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75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_Toc12375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41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_Toc15441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4885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_Toc4885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30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_Toc17630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21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_Toc23221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89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_Toc28489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74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_Toc26674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47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_Toc28347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4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_Toc1984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81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_Toc30081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0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_Toc1470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30" w:history="1">
        <w:r>
          <w:rPr>
            <w:rFonts w:ascii="仿宋" w:eastAsia="仿宋" w:hAnsi="仿宋" w:cs="仿宋" w:hint="eastAsia"/>
            <w:lang w:eastAsia="zh-CN"/>
          </w:rPr>
          <w:t>八、全介质自承式ADSS光缆项目风险分析</w:t>
        </w:r>
        <w:r>
          <w:tab/>
        </w:r>
        <w:r>
          <w:fldChar w:fldCharType="begin"/>
        </w:r>
        <w:r>
          <w:instrText xml:space="preserve"> PAGEREF _Toc31930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39" w:history="1">
        <w:r>
          <w:rPr>
            <w:rFonts w:ascii="仿宋" w:eastAsia="仿宋" w:hAnsi="仿宋" w:cs="仿宋" w:hint="eastAsia"/>
            <w:lang w:eastAsia="zh-CN"/>
          </w:rPr>
          <w:t>(一)、全介质自承式ADSS光缆项目风险分析</w:t>
        </w:r>
        <w:r>
          <w:tab/>
        </w:r>
        <w:r>
          <w:fldChar w:fldCharType="begin"/>
        </w:r>
        <w:r>
          <w:instrText xml:space="preserve"> PAGEREF _Toc17439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18" w:history="1">
        <w:r>
          <w:rPr>
            <w:rFonts w:ascii="仿宋" w:eastAsia="仿宋" w:hAnsi="仿宋" w:cs="仿宋" w:hint="eastAsia"/>
            <w:lang w:eastAsia="zh-CN"/>
          </w:rPr>
          <w:t>(二)、全介质自承式ADSS光缆项目风险对策</w:t>
        </w:r>
        <w:r>
          <w:tab/>
        </w:r>
        <w:r>
          <w:fldChar w:fldCharType="begin"/>
        </w:r>
        <w:r>
          <w:instrText xml:space="preserve"> PAGEREF _Toc16018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33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_Toc7233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14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_Toc8014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90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_Toc30790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21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_Toc25521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47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_Toc10347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01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_Toc18301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43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_Toc23543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46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_Toc23846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82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_Toc8882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23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_Toc10223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60" w:history="1">
        <w:r>
          <w:rPr>
            <w:rFonts w:ascii="仿宋" w:eastAsia="仿宋" w:hAnsi="仿宋" w:cs="仿宋" w:hint="eastAsia"/>
            <w:lang w:eastAsia="zh-CN"/>
          </w:rPr>
          <w:t>十一、全介质自承式ADSS光缆项目总结分析</w:t>
        </w:r>
        <w:r>
          <w:tab/>
        </w:r>
        <w:r>
          <w:fldChar w:fldCharType="begin"/>
        </w:r>
        <w:r>
          <w:instrText xml:space="preserve"> PAGEREF _Toc17160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65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_Toc11265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53" w:history="1">
        <w:r>
          <w:rPr>
            <w:rFonts w:ascii="仿宋" w:eastAsia="仿宋" w:hAnsi="仿宋" w:cs="仿宋" w:hint="eastAsia"/>
            <w:lang w:eastAsia="zh-CN"/>
          </w:rPr>
          <w:t>(一)、社会责任全介质自承式ADSS光缆项目</w:t>
        </w:r>
        <w:r>
          <w:tab/>
        </w:r>
        <w:r>
          <w:fldChar w:fldCharType="begin"/>
        </w:r>
        <w:r>
          <w:instrText xml:space="preserve"> PAGEREF _Toc21053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25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_Toc19525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86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_Toc10086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1334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8057"/>
      <w:r>
        <w:rPr>
          <w:rFonts w:ascii="仿宋" w:eastAsia="仿宋" w:hAnsi="仿宋" w:cs="仿宋" w:hint="eastAsia"/>
          <w:sz w:val="28"/>
          <w:lang w:eastAsia="zh-CN"/>
        </w:rPr>
        <w:t>一、选址分析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0065"/>
      <w:r>
        <w:rPr>
          <w:rFonts w:ascii="仿宋" w:eastAsia="仿宋" w:hAnsi="仿宋" w:cs="仿宋" w:hint="eastAsia"/>
          <w:lang w:eastAsia="zh-CN"/>
        </w:rPr>
        <w:t>(一)、全介质自承式ADSS光缆项目选址原则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全介质自承式ADSS光缆项目选址是决定工业全介质自承式ADSS光缆项目成败的关键因素之一。根据现行政策，全介质自承式ADSS光缆项目选址必须符合一系列要求，以确保城乡建设、环境保护和资源利用的协调。以下是一些关于全介质自承式ADSS光缆项目选址的原则和要求，以满足政策的要求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符合总体规划： 全介质自承式ADSS光缆项目选址必须与当地城乡建设总体规划相一致。它应该符合工业全介质自承式ADSS光缆项目占地使用规划的要求，并与大气污染防治、水资源和自然生态保护政策相协调。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</w:t>
      </w:r>
      <w:r>
        <w:rPr>
          <w:rFonts w:ascii="仿宋" w:eastAsia="仿宋" w:hAnsi="仿宋" w:cs="仿宋" w:hint="eastAsia"/>
          <w:sz w:val="28"/>
          <w:lang w:eastAsia="zh-CN"/>
        </w:rPr>
        <w:t xml:space="preserve"> 避开特殊区域：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全介质自承式ADSS光缆项目选址应避开自然保护区、风景名胜区、生活饮用水源地和其他特别需要保护的敏感性目标。这有助于维护自然环境的完整性和生态系统的稳定。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节约土地资源： 全介质自承式ADSS光缆项目选址应充分考虑土地资源的节约。最好选择空闲地、非耕地或荒地，以减少对良田或耕地的占用。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满足建设需求： 全介质自承式ADSS光缆项目选址应提供足够的场地，以满足工艺和辅助生产设施的建设需要。这有助于确保生产流程的高效运行。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具备基础设施： 全介质自承式ADSS光缆项目选址应具备良好的生产基础条件，包括充足的水源、电力、运输和可靠的能源供应。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交通便捷： 最好选址靠近交通主干道，以确保便捷的交通条件，有利于原材料和产成品的运输。此外，通讯也应便捷，以确保及时的市场信息反馈。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排水条件： 全介质自承式ADSS光缆项目选址应地势平缓，便于排除雨水和处理生产、生活废水。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安全距离： 全介质自承式ADSS光缆项目选址应与居民区及环境污染敏感点保持足够的防护距离，以确保生产活动不会对人民健康和环境造成危害。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https://d.book118.com/028050024000006036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全介质自承式ADSS光缆相关行业公司成立报告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全介质自承式ADSS光缆相关行业公司成立报告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全介质自承式ADSS光缆相关行业公司成立报告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全介质自承式ADSS光缆相关行业公司成立报告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全介质自承式ADSS光缆相关行业公司成立报告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28050024000006036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2024-02-03T15:39:00Z</dcterms:created>
  <dcterms:modified xsi:type="dcterms:W3CDTF">2024-02-03T15:39:29Z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8663F1F222EA41069BEC34ECAAE63761_11</vt:lpwstr>
  </property>
  <property fmtid="{D5CDD505-2E9C-101B-9397-08002B2CF9AE}" pid="3" name="KSOProductBuildVer">
    <vt:lpwstr>2052-12.1.0.16250</vt:lpwstr>
  </property>
</Properties>
</file>