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水分保持剂项目计划设计方案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 w:history="1">
        <w:r>
          <w:rPr>
            <w:rFonts w:ascii="仿宋" w:eastAsia="仿宋" w:hAnsi="仿宋" w:cs="仿宋" w:hint="eastAsia"/>
            <w:lang w:eastAsia="zh-CN"/>
          </w:rPr>
          <w:t>序言</w:t>
        </w:r>
        <w:r>
          <w:tab/>
        </w:r>
        <w:r>
          <w:fldChar w:fldCharType="begin"/>
        </w:r>
        <w:r>
          <w:instrText xml:space="preserve"> PAGEREF _Toc3210 \h </w:instrText>
        </w:r>
        <w:r>
          <w:fldChar w:fldCharType="separate"/>
        </w:r>
        <w:r>
          <w:t>3</w:t>
        </w:r>
        <w:r>
          <w:fldChar w:fldCharType="end"/>
        </w:r>
      </w:hyperlink>
    </w:p>
    <w:p>
      <w:pPr>
        <w:pStyle w:val="TOC1"/>
        <w:tabs>
          <w:tab w:val="right" w:leader="dot" w:pos="8306"/>
        </w:tabs>
      </w:pPr>
      <w:hyperlink w:anchor="_Toc20469" w:history="1">
        <w:r>
          <w:rPr>
            <w:rFonts w:ascii="仿宋" w:eastAsia="仿宋" w:hAnsi="仿宋" w:cs="仿宋" w:hint="eastAsia"/>
            <w:lang w:eastAsia="zh-CN"/>
          </w:rPr>
          <w:t>一、水分保持剂项目建设单位说明</w:t>
        </w:r>
        <w:r>
          <w:tab/>
        </w:r>
        <w:r>
          <w:fldChar w:fldCharType="begin"/>
        </w:r>
        <w:r>
          <w:instrText xml:space="preserve"> PAGEREF _Toc20469 \h </w:instrText>
        </w:r>
        <w:r>
          <w:fldChar w:fldCharType="separate"/>
        </w:r>
        <w:r>
          <w:t>3</w:t>
        </w:r>
        <w:r>
          <w:fldChar w:fldCharType="end"/>
        </w:r>
      </w:hyperlink>
    </w:p>
    <w:p>
      <w:pPr>
        <w:pStyle w:val="TOC2"/>
        <w:tabs>
          <w:tab w:val="right" w:leader="dot" w:pos="8306"/>
        </w:tabs>
      </w:pPr>
      <w:hyperlink w:anchor="_Toc19698" w:history="1">
        <w:r>
          <w:rPr>
            <w:rFonts w:ascii="仿宋" w:eastAsia="仿宋" w:hAnsi="仿宋" w:cs="仿宋" w:hint="eastAsia"/>
            <w:lang w:eastAsia="zh-CN"/>
          </w:rPr>
          <w:t>(一)、水分保持剂项目承办单位基本情况</w:t>
        </w:r>
        <w:r>
          <w:tab/>
        </w:r>
        <w:r>
          <w:fldChar w:fldCharType="begin"/>
        </w:r>
        <w:r>
          <w:instrText xml:space="preserve"> PAGEREF _Toc19698 \h </w:instrText>
        </w:r>
        <w:r>
          <w:fldChar w:fldCharType="separate"/>
        </w:r>
        <w:r>
          <w:t>3</w:t>
        </w:r>
        <w:r>
          <w:fldChar w:fldCharType="end"/>
        </w:r>
      </w:hyperlink>
    </w:p>
    <w:p>
      <w:pPr>
        <w:pStyle w:val="TOC2"/>
        <w:tabs>
          <w:tab w:val="right" w:leader="dot" w:pos="8306"/>
        </w:tabs>
      </w:pPr>
      <w:hyperlink w:anchor="_Toc28785" w:history="1">
        <w:r>
          <w:rPr>
            <w:rFonts w:ascii="仿宋" w:eastAsia="仿宋" w:hAnsi="仿宋" w:cs="仿宋" w:hint="eastAsia"/>
            <w:lang w:eastAsia="zh-CN"/>
          </w:rPr>
          <w:t>(二)、公司经济效益分析</w:t>
        </w:r>
        <w:r>
          <w:tab/>
        </w:r>
        <w:r>
          <w:fldChar w:fldCharType="begin"/>
        </w:r>
        <w:r>
          <w:instrText xml:space="preserve"> PAGEREF _Toc28785 \h </w:instrText>
        </w:r>
        <w:r>
          <w:fldChar w:fldCharType="separate"/>
        </w:r>
        <w:r>
          <w:t>4</w:t>
        </w:r>
        <w:r>
          <w:fldChar w:fldCharType="end"/>
        </w:r>
      </w:hyperlink>
    </w:p>
    <w:p>
      <w:pPr>
        <w:pStyle w:val="TOC1"/>
        <w:tabs>
          <w:tab w:val="right" w:leader="dot" w:pos="8306"/>
        </w:tabs>
      </w:pPr>
      <w:hyperlink w:anchor="_Toc9731" w:history="1">
        <w:r>
          <w:rPr>
            <w:rFonts w:ascii="仿宋" w:eastAsia="仿宋" w:hAnsi="仿宋" w:cs="仿宋" w:hint="eastAsia"/>
            <w:lang w:eastAsia="zh-CN"/>
          </w:rPr>
          <w:t>二、水分保持剂项目文档管理</w:t>
        </w:r>
        <w:r>
          <w:tab/>
        </w:r>
        <w:r>
          <w:fldChar w:fldCharType="begin"/>
        </w:r>
        <w:r>
          <w:instrText xml:space="preserve"> PAGEREF _Toc9731 \h </w:instrText>
        </w:r>
        <w:r>
          <w:fldChar w:fldCharType="separate"/>
        </w:r>
        <w:r>
          <w:t>5</w:t>
        </w:r>
        <w:r>
          <w:fldChar w:fldCharType="end"/>
        </w:r>
      </w:hyperlink>
    </w:p>
    <w:p>
      <w:pPr>
        <w:pStyle w:val="TOC2"/>
        <w:tabs>
          <w:tab w:val="right" w:leader="dot" w:pos="8306"/>
        </w:tabs>
      </w:pPr>
      <w:hyperlink w:anchor="_Toc5835" w:history="1">
        <w:r>
          <w:rPr>
            <w:rFonts w:ascii="仿宋" w:eastAsia="仿宋" w:hAnsi="仿宋" w:cs="仿宋" w:hint="eastAsia"/>
            <w:lang w:eastAsia="zh-CN"/>
          </w:rPr>
          <w:t>(一)、文档编制与审查</w:t>
        </w:r>
        <w:r>
          <w:tab/>
        </w:r>
        <w:r>
          <w:fldChar w:fldCharType="begin"/>
        </w:r>
        <w:r>
          <w:instrText xml:space="preserve"> PAGEREF _Toc5835 \h </w:instrText>
        </w:r>
        <w:r>
          <w:fldChar w:fldCharType="separate"/>
        </w:r>
        <w:r>
          <w:t>5</w:t>
        </w:r>
        <w:r>
          <w:fldChar w:fldCharType="end"/>
        </w:r>
      </w:hyperlink>
    </w:p>
    <w:p>
      <w:pPr>
        <w:pStyle w:val="TOC2"/>
        <w:tabs>
          <w:tab w:val="right" w:leader="dot" w:pos="8306"/>
        </w:tabs>
      </w:pPr>
      <w:hyperlink w:anchor="_Toc31465" w:history="1">
        <w:r>
          <w:rPr>
            <w:rFonts w:ascii="仿宋" w:eastAsia="仿宋" w:hAnsi="仿宋" w:cs="仿宋" w:hint="eastAsia"/>
            <w:lang w:eastAsia="zh-CN"/>
          </w:rPr>
          <w:t>(二)、文档发布与分发</w:t>
        </w:r>
        <w:r>
          <w:tab/>
        </w:r>
        <w:r>
          <w:fldChar w:fldCharType="begin"/>
        </w:r>
        <w:r>
          <w:instrText xml:space="preserve"> PAGEREF _Toc31465 \h </w:instrText>
        </w:r>
        <w:r>
          <w:fldChar w:fldCharType="separate"/>
        </w:r>
        <w:r>
          <w:t>6</w:t>
        </w:r>
        <w:r>
          <w:fldChar w:fldCharType="end"/>
        </w:r>
      </w:hyperlink>
    </w:p>
    <w:p>
      <w:pPr>
        <w:pStyle w:val="TOC2"/>
        <w:tabs>
          <w:tab w:val="right" w:leader="dot" w:pos="8306"/>
        </w:tabs>
      </w:pPr>
      <w:hyperlink w:anchor="_Toc10846" w:history="1">
        <w:r>
          <w:rPr>
            <w:rFonts w:ascii="仿宋" w:eastAsia="仿宋" w:hAnsi="仿宋" w:cs="仿宋" w:hint="eastAsia"/>
            <w:lang w:eastAsia="zh-CN"/>
          </w:rPr>
          <w:t>(三)、文档存档与归档</w:t>
        </w:r>
        <w:r>
          <w:tab/>
        </w:r>
        <w:r>
          <w:fldChar w:fldCharType="begin"/>
        </w:r>
        <w:r>
          <w:instrText xml:space="preserve"> PAGEREF _Toc10846 \h </w:instrText>
        </w:r>
        <w:r>
          <w:fldChar w:fldCharType="separate"/>
        </w:r>
        <w:r>
          <w:t>7</w:t>
        </w:r>
        <w:r>
          <w:fldChar w:fldCharType="end"/>
        </w:r>
      </w:hyperlink>
    </w:p>
    <w:p>
      <w:pPr>
        <w:pStyle w:val="TOC1"/>
        <w:tabs>
          <w:tab w:val="right" w:leader="dot" w:pos="8306"/>
        </w:tabs>
      </w:pPr>
      <w:hyperlink w:anchor="_Toc19204" w:history="1">
        <w:r>
          <w:rPr>
            <w:rFonts w:ascii="仿宋" w:eastAsia="仿宋" w:hAnsi="仿宋" w:cs="仿宋" w:hint="eastAsia"/>
            <w:lang w:eastAsia="zh-CN"/>
          </w:rPr>
          <w:t>三、市场分析、调研</w:t>
        </w:r>
        <w:r>
          <w:tab/>
        </w:r>
        <w:r>
          <w:fldChar w:fldCharType="begin"/>
        </w:r>
        <w:r>
          <w:instrText xml:space="preserve"> PAGEREF _Toc19204 \h </w:instrText>
        </w:r>
        <w:r>
          <w:fldChar w:fldCharType="separate"/>
        </w:r>
        <w:r>
          <w:t>8</w:t>
        </w:r>
        <w:r>
          <w:fldChar w:fldCharType="end"/>
        </w:r>
      </w:hyperlink>
    </w:p>
    <w:p>
      <w:pPr>
        <w:pStyle w:val="TOC2"/>
        <w:tabs>
          <w:tab w:val="right" w:leader="dot" w:pos="8306"/>
        </w:tabs>
      </w:pPr>
      <w:hyperlink w:anchor="_Toc21678" w:history="1">
        <w:r>
          <w:rPr>
            <w:rFonts w:ascii="仿宋" w:eastAsia="仿宋" w:hAnsi="仿宋" w:cs="仿宋" w:hint="eastAsia"/>
            <w:lang w:eastAsia="zh-CN"/>
          </w:rPr>
          <w:t>(一)、水分保持剂行业分析</w:t>
        </w:r>
        <w:r>
          <w:tab/>
        </w:r>
        <w:r>
          <w:fldChar w:fldCharType="begin"/>
        </w:r>
        <w:r>
          <w:instrText xml:space="preserve"> PAGEREF _Toc21678 \h </w:instrText>
        </w:r>
        <w:r>
          <w:fldChar w:fldCharType="separate"/>
        </w:r>
        <w:r>
          <w:t>8</w:t>
        </w:r>
        <w:r>
          <w:fldChar w:fldCharType="end"/>
        </w:r>
      </w:hyperlink>
    </w:p>
    <w:p>
      <w:pPr>
        <w:pStyle w:val="TOC2"/>
        <w:tabs>
          <w:tab w:val="right" w:leader="dot" w:pos="8306"/>
        </w:tabs>
      </w:pPr>
      <w:hyperlink w:anchor="_Toc19147" w:history="1">
        <w:r>
          <w:rPr>
            <w:rFonts w:ascii="仿宋" w:eastAsia="仿宋" w:hAnsi="仿宋" w:cs="仿宋" w:hint="eastAsia"/>
            <w:lang w:eastAsia="zh-CN"/>
          </w:rPr>
          <w:t>(二)、水分保持剂市场分析预测</w:t>
        </w:r>
        <w:r>
          <w:tab/>
        </w:r>
        <w:r>
          <w:fldChar w:fldCharType="begin"/>
        </w:r>
        <w:r>
          <w:instrText xml:space="preserve"> PAGEREF _Toc19147 \h </w:instrText>
        </w:r>
        <w:r>
          <w:fldChar w:fldCharType="separate"/>
        </w:r>
        <w:r>
          <w:t>9</w:t>
        </w:r>
        <w:r>
          <w:fldChar w:fldCharType="end"/>
        </w:r>
      </w:hyperlink>
    </w:p>
    <w:p>
      <w:pPr>
        <w:pStyle w:val="TOC1"/>
        <w:tabs>
          <w:tab w:val="right" w:leader="dot" w:pos="8306"/>
        </w:tabs>
      </w:pPr>
      <w:hyperlink w:anchor="_Toc27990" w:history="1">
        <w:r>
          <w:rPr>
            <w:rFonts w:ascii="仿宋" w:eastAsia="仿宋" w:hAnsi="仿宋" w:cs="仿宋" w:hint="eastAsia"/>
            <w:lang w:eastAsia="zh-CN"/>
          </w:rPr>
          <w:t>四、水分保持剂项目建设背景及必要性分析</w:t>
        </w:r>
        <w:r>
          <w:tab/>
        </w:r>
        <w:r>
          <w:fldChar w:fldCharType="begin"/>
        </w:r>
        <w:r>
          <w:instrText xml:space="preserve"> PAGEREF _Toc27990 \h </w:instrText>
        </w:r>
        <w:r>
          <w:fldChar w:fldCharType="separate"/>
        </w:r>
        <w:r>
          <w:t>10</w:t>
        </w:r>
        <w:r>
          <w:fldChar w:fldCharType="end"/>
        </w:r>
      </w:hyperlink>
    </w:p>
    <w:p>
      <w:pPr>
        <w:pStyle w:val="TOC2"/>
        <w:tabs>
          <w:tab w:val="right" w:leader="dot" w:pos="8306"/>
        </w:tabs>
      </w:pPr>
      <w:hyperlink w:anchor="_Toc31870" w:history="1">
        <w:r>
          <w:rPr>
            <w:rFonts w:ascii="仿宋" w:eastAsia="仿宋" w:hAnsi="仿宋" w:cs="仿宋" w:hint="eastAsia"/>
            <w:lang w:eastAsia="zh-CN"/>
          </w:rPr>
          <w:t>(一)、水分保持剂项目背景分析</w:t>
        </w:r>
        <w:r>
          <w:tab/>
        </w:r>
        <w:r>
          <w:fldChar w:fldCharType="begin"/>
        </w:r>
        <w:r>
          <w:instrText xml:space="preserve"> PAGEREF _Toc31870 \h </w:instrText>
        </w:r>
        <w:r>
          <w:fldChar w:fldCharType="separate"/>
        </w:r>
        <w:r>
          <w:t>10</w:t>
        </w:r>
        <w:r>
          <w:fldChar w:fldCharType="end"/>
        </w:r>
      </w:hyperlink>
    </w:p>
    <w:p>
      <w:pPr>
        <w:pStyle w:val="TOC2"/>
        <w:tabs>
          <w:tab w:val="right" w:leader="dot" w:pos="8306"/>
        </w:tabs>
      </w:pPr>
      <w:hyperlink w:anchor="_Toc6750" w:history="1">
        <w:r>
          <w:rPr>
            <w:rFonts w:ascii="仿宋" w:eastAsia="仿宋" w:hAnsi="仿宋" w:cs="仿宋" w:hint="eastAsia"/>
            <w:lang w:eastAsia="zh-CN"/>
          </w:rPr>
          <w:t>(二)、水分保持剂项目建设必要性分析</w:t>
        </w:r>
        <w:r>
          <w:tab/>
        </w:r>
        <w:r>
          <w:fldChar w:fldCharType="begin"/>
        </w:r>
        <w:r>
          <w:instrText xml:space="preserve"> PAGEREF _Toc6750 \h </w:instrText>
        </w:r>
        <w:r>
          <w:fldChar w:fldCharType="separate"/>
        </w:r>
        <w:r>
          <w:t>11</w:t>
        </w:r>
        <w:r>
          <w:fldChar w:fldCharType="end"/>
        </w:r>
      </w:hyperlink>
    </w:p>
    <w:p>
      <w:pPr>
        <w:pStyle w:val="TOC1"/>
        <w:tabs>
          <w:tab w:val="right" w:leader="dot" w:pos="8306"/>
        </w:tabs>
      </w:pPr>
      <w:hyperlink w:anchor="_Toc4006" w:history="1">
        <w:r>
          <w:rPr>
            <w:rFonts w:ascii="仿宋" w:eastAsia="仿宋" w:hAnsi="仿宋" w:cs="仿宋" w:hint="eastAsia"/>
            <w:lang w:eastAsia="zh-CN"/>
          </w:rPr>
          <w:t>五、工艺说明</w:t>
        </w:r>
        <w:r>
          <w:tab/>
        </w:r>
        <w:r>
          <w:fldChar w:fldCharType="begin"/>
        </w:r>
        <w:r>
          <w:instrText xml:space="preserve"> PAGEREF _Toc4006 \h </w:instrText>
        </w:r>
        <w:r>
          <w:fldChar w:fldCharType="separate"/>
        </w:r>
        <w:r>
          <w:t>13</w:t>
        </w:r>
        <w:r>
          <w:fldChar w:fldCharType="end"/>
        </w:r>
      </w:hyperlink>
    </w:p>
    <w:p>
      <w:pPr>
        <w:pStyle w:val="TOC2"/>
        <w:tabs>
          <w:tab w:val="right" w:leader="dot" w:pos="8306"/>
        </w:tabs>
      </w:pPr>
      <w:hyperlink w:anchor="_Toc28739" w:history="1">
        <w:r>
          <w:rPr>
            <w:rFonts w:ascii="仿宋" w:eastAsia="仿宋" w:hAnsi="仿宋" w:cs="仿宋" w:hint="eastAsia"/>
            <w:lang w:eastAsia="zh-CN"/>
          </w:rPr>
          <w:t>(一)、技术管理特点</w:t>
        </w:r>
        <w:r>
          <w:tab/>
        </w:r>
        <w:r>
          <w:fldChar w:fldCharType="begin"/>
        </w:r>
        <w:r>
          <w:instrText xml:space="preserve"> PAGEREF _Toc28739 \h </w:instrText>
        </w:r>
        <w:r>
          <w:fldChar w:fldCharType="separate"/>
        </w:r>
        <w:r>
          <w:t>13</w:t>
        </w:r>
        <w:r>
          <w:fldChar w:fldCharType="end"/>
        </w:r>
      </w:hyperlink>
    </w:p>
    <w:p>
      <w:pPr>
        <w:pStyle w:val="TOC2"/>
        <w:tabs>
          <w:tab w:val="right" w:leader="dot" w:pos="8306"/>
        </w:tabs>
      </w:pPr>
      <w:hyperlink w:anchor="_Toc17794" w:history="1">
        <w:r>
          <w:rPr>
            <w:rFonts w:ascii="仿宋" w:eastAsia="仿宋" w:hAnsi="仿宋" w:cs="仿宋" w:hint="eastAsia"/>
            <w:lang w:eastAsia="zh-CN"/>
          </w:rPr>
          <w:t>(二)、水分保持剂项目工艺技术设计方案</w:t>
        </w:r>
        <w:r>
          <w:tab/>
        </w:r>
        <w:r>
          <w:fldChar w:fldCharType="begin"/>
        </w:r>
        <w:r>
          <w:instrText xml:space="preserve"> PAGEREF _Toc17794 \h </w:instrText>
        </w:r>
        <w:r>
          <w:fldChar w:fldCharType="separate"/>
        </w:r>
        <w:r>
          <w:t>14</w:t>
        </w:r>
        <w:r>
          <w:fldChar w:fldCharType="end"/>
        </w:r>
      </w:hyperlink>
    </w:p>
    <w:p>
      <w:pPr>
        <w:pStyle w:val="TOC2"/>
        <w:tabs>
          <w:tab w:val="right" w:leader="dot" w:pos="8306"/>
        </w:tabs>
      </w:pPr>
      <w:hyperlink w:anchor="_Toc30516" w:history="1">
        <w:r>
          <w:rPr>
            <w:rFonts w:ascii="仿宋" w:eastAsia="仿宋" w:hAnsi="仿宋" w:cs="仿宋" w:hint="eastAsia"/>
            <w:lang w:eastAsia="zh-CN"/>
          </w:rPr>
          <w:t>(三)、设备选型方案</w:t>
        </w:r>
        <w:r>
          <w:tab/>
        </w:r>
        <w:r>
          <w:fldChar w:fldCharType="begin"/>
        </w:r>
        <w:r>
          <w:instrText xml:space="preserve"> PAGEREF _Toc30516 \h </w:instrText>
        </w:r>
        <w:r>
          <w:fldChar w:fldCharType="separate"/>
        </w:r>
        <w:r>
          <w:t>15</w:t>
        </w:r>
        <w:r>
          <w:fldChar w:fldCharType="end"/>
        </w:r>
      </w:hyperlink>
    </w:p>
    <w:p>
      <w:pPr>
        <w:pStyle w:val="TOC1"/>
        <w:tabs>
          <w:tab w:val="right" w:leader="dot" w:pos="8306"/>
        </w:tabs>
      </w:pPr>
      <w:hyperlink w:anchor="_Toc18882" w:history="1">
        <w:r>
          <w:rPr>
            <w:rFonts w:ascii="仿宋" w:eastAsia="仿宋" w:hAnsi="仿宋" w:cs="仿宋" w:hint="eastAsia"/>
            <w:lang w:eastAsia="zh-CN"/>
          </w:rPr>
          <w:t>六、水分保持剂项目可持续发展</w:t>
        </w:r>
        <w:r>
          <w:tab/>
        </w:r>
        <w:r>
          <w:fldChar w:fldCharType="begin"/>
        </w:r>
        <w:r>
          <w:instrText xml:space="preserve"> PAGEREF _Toc18882 \h </w:instrText>
        </w:r>
        <w:r>
          <w:fldChar w:fldCharType="separate"/>
        </w:r>
        <w:r>
          <w:t>16</w:t>
        </w:r>
        <w:r>
          <w:fldChar w:fldCharType="end"/>
        </w:r>
      </w:hyperlink>
    </w:p>
    <w:p>
      <w:pPr>
        <w:pStyle w:val="TOC2"/>
        <w:tabs>
          <w:tab w:val="right" w:leader="dot" w:pos="8306"/>
        </w:tabs>
      </w:pPr>
      <w:hyperlink w:anchor="_Toc26454" w:history="1">
        <w:r>
          <w:rPr>
            <w:rFonts w:ascii="仿宋" w:eastAsia="仿宋" w:hAnsi="仿宋" w:cs="仿宋" w:hint="eastAsia"/>
            <w:lang w:eastAsia="zh-CN"/>
          </w:rPr>
          <w:t>(一)、可持续战略与实践</w:t>
        </w:r>
        <w:r>
          <w:tab/>
        </w:r>
        <w:r>
          <w:fldChar w:fldCharType="begin"/>
        </w:r>
        <w:r>
          <w:instrText xml:space="preserve"> PAGEREF _Toc26454 \h </w:instrText>
        </w:r>
        <w:r>
          <w:fldChar w:fldCharType="separate"/>
        </w:r>
        <w:r>
          <w:t>16</w:t>
        </w:r>
        <w:r>
          <w:fldChar w:fldCharType="end"/>
        </w:r>
      </w:hyperlink>
    </w:p>
    <w:p>
      <w:pPr>
        <w:pStyle w:val="TOC2"/>
        <w:tabs>
          <w:tab w:val="right" w:leader="dot" w:pos="8306"/>
        </w:tabs>
      </w:pPr>
      <w:hyperlink w:anchor="_Toc10826" w:history="1">
        <w:r>
          <w:rPr>
            <w:rFonts w:ascii="仿宋" w:eastAsia="仿宋" w:hAnsi="仿宋" w:cs="仿宋" w:hint="eastAsia"/>
            <w:lang w:eastAsia="zh-CN"/>
          </w:rPr>
          <w:t>(二)、环保与社会责任</w:t>
        </w:r>
        <w:r>
          <w:tab/>
        </w:r>
        <w:r>
          <w:fldChar w:fldCharType="begin"/>
        </w:r>
        <w:r>
          <w:instrText xml:space="preserve"> PAGEREF _Toc10826 \h </w:instrText>
        </w:r>
        <w:r>
          <w:fldChar w:fldCharType="separate"/>
        </w:r>
        <w:r>
          <w:t>17</w:t>
        </w:r>
        <w:r>
          <w:fldChar w:fldCharType="end"/>
        </w:r>
      </w:hyperlink>
    </w:p>
    <w:p>
      <w:pPr>
        <w:pStyle w:val="TOC1"/>
        <w:tabs>
          <w:tab w:val="right" w:leader="dot" w:pos="8306"/>
        </w:tabs>
      </w:pPr>
      <w:hyperlink w:anchor="_Toc15376" w:history="1">
        <w:r>
          <w:rPr>
            <w:rFonts w:ascii="仿宋" w:eastAsia="仿宋" w:hAnsi="仿宋" w:cs="仿宋" w:hint="eastAsia"/>
            <w:lang w:eastAsia="zh-CN"/>
          </w:rPr>
          <w:t>七、水分保持剂项目人力资源管理</w:t>
        </w:r>
        <w:r>
          <w:tab/>
        </w:r>
        <w:r>
          <w:fldChar w:fldCharType="begin"/>
        </w:r>
        <w:r>
          <w:instrText xml:space="preserve"> PAGEREF _Toc15376 \h </w:instrText>
        </w:r>
        <w:r>
          <w:fldChar w:fldCharType="separate"/>
        </w:r>
        <w:r>
          <w:t>18</w:t>
        </w:r>
        <w:r>
          <w:fldChar w:fldCharType="end"/>
        </w:r>
      </w:hyperlink>
    </w:p>
    <w:p>
      <w:pPr>
        <w:pStyle w:val="TOC2"/>
        <w:tabs>
          <w:tab w:val="right" w:leader="dot" w:pos="8306"/>
        </w:tabs>
      </w:pPr>
      <w:hyperlink w:anchor="_Toc11725" w:history="1">
        <w:r>
          <w:rPr>
            <w:rFonts w:ascii="仿宋" w:eastAsia="仿宋" w:hAnsi="仿宋" w:cs="仿宋" w:hint="eastAsia"/>
            <w:lang w:eastAsia="zh-CN"/>
          </w:rPr>
          <w:t>(一)、建立健全的预算管理制度</w:t>
        </w:r>
        <w:r>
          <w:tab/>
        </w:r>
        <w:r>
          <w:fldChar w:fldCharType="begin"/>
        </w:r>
        <w:r>
          <w:instrText xml:space="preserve"> PAGEREF _Toc11725 \h </w:instrText>
        </w:r>
        <w:r>
          <w:fldChar w:fldCharType="separate"/>
        </w:r>
        <w:r>
          <w:t>18</w:t>
        </w:r>
        <w:r>
          <w:fldChar w:fldCharType="end"/>
        </w:r>
      </w:hyperlink>
    </w:p>
    <w:p>
      <w:pPr>
        <w:pStyle w:val="TOC2"/>
        <w:tabs>
          <w:tab w:val="right" w:leader="dot" w:pos="8306"/>
        </w:tabs>
      </w:pPr>
      <w:hyperlink w:anchor="_Toc32415" w:history="1">
        <w:r>
          <w:rPr>
            <w:rFonts w:ascii="仿宋" w:eastAsia="仿宋" w:hAnsi="仿宋" w:cs="仿宋" w:hint="eastAsia"/>
            <w:lang w:eastAsia="zh-CN"/>
          </w:rPr>
          <w:t>(二)、加强资金流动监控</w:t>
        </w:r>
        <w:r>
          <w:tab/>
        </w:r>
        <w:r>
          <w:fldChar w:fldCharType="begin"/>
        </w:r>
        <w:r>
          <w:instrText xml:space="preserve"> PAGEREF _Toc32415 \h </w:instrText>
        </w:r>
        <w:r>
          <w:fldChar w:fldCharType="separate"/>
        </w:r>
        <w:r>
          <w:t>20</w:t>
        </w:r>
        <w:r>
          <w:fldChar w:fldCharType="end"/>
        </w:r>
      </w:hyperlink>
    </w:p>
    <w:p>
      <w:pPr>
        <w:pStyle w:val="TOC2"/>
        <w:tabs>
          <w:tab w:val="right" w:leader="dot" w:pos="8306"/>
        </w:tabs>
      </w:pPr>
      <w:hyperlink w:anchor="_Toc2173" w:history="1">
        <w:r>
          <w:rPr>
            <w:rFonts w:ascii="仿宋" w:eastAsia="仿宋" w:hAnsi="仿宋" w:cs="仿宋" w:hint="eastAsia"/>
            <w:lang w:eastAsia="zh-CN"/>
          </w:rPr>
          <w:t>(三)、制定完善的风险控制机制</w:t>
        </w:r>
        <w:r>
          <w:tab/>
        </w:r>
        <w:r>
          <w:fldChar w:fldCharType="begin"/>
        </w:r>
        <w:r>
          <w:instrText xml:space="preserve"> PAGEREF _Toc2173 \h </w:instrText>
        </w:r>
        <w:r>
          <w:fldChar w:fldCharType="separate"/>
        </w:r>
        <w:r>
          <w:t>21</w:t>
        </w:r>
        <w:r>
          <w:fldChar w:fldCharType="end"/>
        </w:r>
      </w:hyperlink>
    </w:p>
    <w:p>
      <w:pPr>
        <w:pStyle w:val="TOC2"/>
        <w:tabs>
          <w:tab w:val="right" w:leader="dot" w:pos="8306"/>
        </w:tabs>
      </w:pPr>
      <w:hyperlink w:anchor="_Toc27282" w:history="1">
        <w:r>
          <w:rPr>
            <w:rFonts w:ascii="仿宋" w:eastAsia="仿宋" w:hAnsi="仿宋" w:cs="仿宋" w:hint="eastAsia"/>
            <w:lang w:eastAsia="zh-CN"/>
          </w:rPr>
          <w:t>(四)、优化成本管理</w:t>
        </w:r>
        <w:r>
          <w:tab/>
        </w:r>
        <w:r>
          <w:fldChar w:fldCharType="begin"/>
        </w:r>
        <w:r>
          <w:instrText xml:space="preserve"> PAGEREF _Toc27282 \h </w:instrText>
        </w:r>
        <w:r>
          <w:fldChar w:fldCharType="separate"/>
        </w:r>
        <w:r>
          <w:t>22</w:t>
        </w:r>
        <w:r>
          <w:fldChar w:fldCharType="end"/>
        </w:r>
      </w:hyperlink>
    </w:p>
    <w:p>
      <w:pPr>
        <w:pStyle w:val="TOC1"/>
        <w:tabs>
          <w:tab w:val="right" w:leader="dot" w:pos="8306"/>
        </w:tabs>
      </w:pPr>
      <w:hyperlink w:anchor="_Toc10036" w:history="1">
        <w:r>
          <w:rPr>
            <w:rFonts w:ascii="仿宋" w:eastAsia="仿宋" w:hAnsi="仿宋" w:cs="仿宋" w:hint="eastAsia"/>
            <w:lang w:eastAsia="zh-CN"/>
          </w:rPr>
          <w:t>八、水分保持剂项目技术管理</w:t>
        </w:r>
        <w:r>
          <w:tab/>
        </w:r>
        <w:r>
          <w:fldChar w:fldCharType="begin"/>
        </w:r>
        <w:r>
          <w:instrText xml:space="preserve"> PAGEREF _Toc10036 \h </w:instrText>
        </w:r>
        <w:r>
          <w:fldChar w:fldCharType="separate"/>
        </w:r>
        <w:r>
          <w:t>23</w:t>
        </w:r>
        <w:r>
          <w:fldChar w:fldCharType="end"/>
        </w:r>
      </w:hyperlink>
    </w:p>
    <w:p>
      <w:pPr>
        <w:pStyle w:val="TOC2"/>
        <w:tabs>
          <w:tab w:val="right" w:leader="dot" w:pos="8306"/>
        </w:tabs>
      </w:pPr>
      <w:hyperlink w:anchor="_Toc25307" w:history="1">
        <w:r>
          <w:rPr>
            <w:rFonts w:ascii="仿宋" w:eastAsia="仿宋" w:hAnsi="仿宋" w:cs="仿宋" w:hint="eastAsia"/>
            <w:lang w:eastAsia="zh-CN"/>
          </w:rPr>
          <w:t>(一)、技术方案选用方向</w:t>
        </w:r>
        <w:r>
          <w:tab/>
        </w:r>
        <w:r>
          <w:fldChar w:fldCharType="begin"/>
        </w:r>
        <w:r>
          <w:instrText xml:space="preserve"> PAGEREF _Toc25307 \h </w:instrText>
        </w:r>
        <w:r>
          <w:fldChar w:fldCharType="separate"/>
        </w:r>
        <w:r>
          <w:t>23</w:t>
        </w:r>
        <w:r>
          <w:fldChar w:fldCharType="end"/>
        </w:r>
      </w:hyperlink>
    </w:p>
    <w:p>
      <w:pPr>
        <w:pStyle w:val="TOC2"/>
        <w:tabs>
          <w:tab w:val="right" w:leader="dot" w:pos="8306"/>
        </w:tabs>
      </w:pPr>
      <w:hyperlink w:anchor="_Toc19631" w:history="1">
        <w:r>
          <w:rPr>
            <w:rFonts w:ascii="仿宋" w:eastAsia="仿宋" w:hAnsi="仿宋" w:cs="仿宋" w:hint="eastAsia"/>
            <w:lang w:eastAsia="zh-CN"/>
          </w:rPr>
          <w:t>(二)、工艺技术方案选用原则</w:t>
        </w:r>
        <w:r>
          <w:tab/>
        </w:r>
        <w:r>
          <w:fldChar w:fldCharType="begin"/>
        </w:r>
        <w:r>
          <w:instrText xml:space="preserve"> PAGEREF _Toc19631 \h </w:instrText>
        </w:r>
        <w:r>
          <w:fldChar w:fldCharType="separate"/>
        </w:r>
        <w:r>
          <w:t>25</w:t>
        </w:r>
        <w:r>
          <w:fldChar w:fldCharType="end"/>
        </w:r>
      </w:hyperlink>
    </w:p>
    <w:p>
      <w:pPr>
        <w:pStyle w:val="TOC2"/>
        <w:tabs>
          <w:tab w:val="right" w:leader="dot" w:pos="8306"/>
        </w:tabs>
      </w:pPr>
      <w:hyperlink w:anchor="_Toc9357" w:history="1">
        <w:r>
          <w:rPr>
            <w:rFonts w:ascii="仿宋" w:eastAsia="仿宋" w:hAnsi="仿宋" w:cs="仿宋" w:hint="eastAsia"/>
            <w:lang w:eastAsia="zh-CN"/>
          </w:rPr>
          <w:t>(三)、工艺技术方案要求</w:t>
        </w:r>
        <w:r>
          <w:tab/>
        </w:r>
        <w:r>
          <w:fldChar w:fldCharType="begin"/>
        </w:r>
        <w:r>
          <w:instrText xml:space="preserve"> PAGEREF _Toc9357 \h </w:instrText>
        </w:r>
        <w:r>
          <w:fldChar w:fldCharType="separate"/>
        </w:r>
        <w:r>
          <w:t>27</w:t>
        </w:r>
        <w:r>
          <w:fldChar w:fldCharType="end"/>
        </w:r>
      </w:hyperlink>
    </w:p>
    <w:p>
      <w:pPr>
        <w:pStyle w:val="TOC1"/>
        <w:tabs>
          <w:tab w:val="right" w:leader="dot" w:pos="8306"/>
        </w:tabs>
      </w:pPr>
      <w:hyperlink w:anchor="_Toc22996" w:history="1">
        <w:r>
          <w:rPr>
            <w:rFonts w:ascii="仿宋" w:eastAsia="仿宋" w:hAnsi="仿宋" w:cs="仿宋" w:hint="eastAsia"/>
            <w:lang w:eastAsia="zh-CN"/>
          </w:rPr>
          <w:t>九、生产安全保护</w:t>
        </w:r>
        <w:r>
          <w:tab/>
        </w:r>
        <w:r>
          <w:fldChar w:fldCharType="begin"/>
        </w:r>
        <w:r>
          <w:instrText xml:space="preserve"> PAGEREF _Toc22996 \h </w:instrText>
        </w:r>
        <w:r>
          <w:fldChar w:fldCharType="separate"/>
        </w:r>
        <w:r>
          <w:t>30</w:t>
        </w:r>
        <w:r>
          <w:fldChar w:fldCharType="end"/>
        </w:r>
      </w:hyperlink>
    </w:p>
    <w:p>
      <w:pPr>
        <w:pStyle w:val="TOC2"/>
        <w:tabs>
          <w:tab w:val="right" w:leader="dot" w:pos="8306"/>
        </w:tabs>
      </w:pPr>
      <w:hyperlink w:anchor="_Toc19597" w:history="1">
        <w:r>
          <w:rPr>
            <w:rFonts w:ascii="仿宋" w:eastAsia="仿宋" w:hAnsi="仿宋" w:cs="仿宋" w:hint="eastAsia"/>
            <w:lang w:eastAsia="zh-CN"/>
          </w:rPr>
          <w:t>(一)、消防安全</w:t>
        </w:r>
        <w:r>
          <w:tab/>
        </w:r>
        <w:r>
          <w:fldChar w:fldCharType="begin"/>
        </w:r>
        <w:r>
          <w:instrText xml:space="preserve"> PAGEREF _Toc19597 \h </w:instrText>
        </w:r>
        <w:r>
          <w:fldChar w:fldCharType="separate"/>
        </w:r>
        <w:r>
          <w:t>30</w:t>
        </w:r>
        <w:r>
          <w:fldChar w:fldCharType="end"/>
        </w:r>
      </w:hyperlink>
    </w:p>
    <w:p>
      <w:pPr>
        <w:pStyle w:val="TOC2"/>
        <w:tabs>
          <w:tab w:val="right" w:leader="dot" w:pos="8306"/>
        </w:tabs>
      </w:pPr>
      <w:hyperlink w:anchor="_Toc8487" w:history="1">
        <w:r>
          <w:rPr>
            <w:rFonts w:ascii="仿宋" w:eastAsia="仿宋" w:hAnsi="仿宋" w:cs="仿宋" w:hint="eastAsia"/>
            <w:lang w:eastAsia="zh-CN"/>
          </w:rPr>
          <w:t>(二)、防火防爆总图布置措施</w:t>
        </w:r>
        <w:r>
          <w:tab/>
        </w:r>
        <w:r>
          <w:fldChar w:fldCharType="begin"/>
        </w:r>
        <w:r>
          <w:instrText xml:space="preserve"> PAGEREF _Toc8487 \h </w:instrText>
        </w:r>
        <w:r>
          <w:fldChar w:fldCharType="separate"/>
        </w:r>
        <w:r>
          <w:t>31</w:t>
        </w:r>
        <w:r>
          <w:fldChar w:fldCharType="end"/>
        </w:r>
      </w:hyperlink>
    </w:p>
    <w:p>
      <w:pPr>
        <w:pStyle w:val="TOC2"/>
        <w:tabs>
          <w:tab w:val="right" w:leader="dot" w:pos="8306"/>
        </w:tabs>
      </w:pPr>
      <w:hyperlink w:anchor="_Toc12216" w:history="1">
        <w:r>
          <w:rPr>
            <w:rFonts w:ascii="仿宋" w:eastAsia="仿宋" w:hAnsi="仿宋" w:cs="仿宋" w:hint="eastAsia"/>
            <w:lang w:eastAsia="zh-CN"/>
          </w:rPr>
          <w:t>(三)、自然灾害防范措施</w:t>
        </w:r>
        <w:r>
          <w:tab/>
        </w:r>
        <w:r>
          <w:fldChar w:fldCharType="begin"/>
        </w:r>
        <w:r>
          <w:instrText xml:space="preserve"> PAGEREF _Toc12216 \h </w:instrText>
        </w:r>
        <w:r>
          <w:fldChar w:fldCharType="separate"/>
        </w:r>
        <w:r>
          <w:t>32</w:t>
        </w:r>
        <w:r>
          <w:fldChar w:fldCharType="end"/>
        </w:r>
      </w:hyperlink>
    </w:p>
    <w:p>
      <w:pPr>
        <w:pStyle w:val="TOC2"/>
        <w:tabs>
          <w:tab w:val="right" w:leader="dot" w:pos="8306"/>
        </w:tabs>
      </w:pPr>
      <w:hyperlink w:anchor="_Toc26322" w:history="1">
        <w:r>
          <w:rPr>
            <w:rFonts w:ascii="仿宋" w:eastAsia="仿宋" w:hAnsi="仿宋" w:cs="仿宋" w:hint="eastAsia"/>
            <w:lang w:eastAsia="zh-CN"/>
          </w:rPr>
          <w:t>(四)、安全色及安全标志使用要求</w:t>
        </w:r>
        <w:r>
          <w:tab/>
        </w:r>
        <w:r>
          <w:fldChar w:fldCharType="begin"/>
        </w:r>
        <w:r>
          <w:instrText xml:space="preserve"> PAGEREF _Toc26322 \h </w:instrText>
        </w:r>
        <w:r>
          <w:fldChar w:fldCharType="separate"/>
        </w:r>
        <w:r>
          <w:t>33</w:t>
        </w:r>
        <w:r>
          <w:fldChar w:fldCharType="end"/>
        </w:r>
      </w:hyperlink>
    </w:p>
    <w:p>
      <w:pPr>
        <w:pStyle w:val="TOC2"/>
        <w:tabs>
          <w:tab w:val="right" w:leader="dot" w:pos="8306"/>
        </w:tabs>
      </w:pPr>
      <w:hyperlink w:anchor="_Toc16720" w:history="1">
        <w:r>
          <w:rPr>
            <w:rFonts w:ascii="仿宋" w:eastAsia="仿宋" w:hAnsi="仿宋" w:cs="仿宋" w:hint="eastAsia"/>
            <w:lang w:eastAsia="zh-CN"/>
          </w:rPr>
          <w:t>(五)、防尘防毒措施</w:t>
        </w:r>
        <w:r>
          <w:tab/>
        </w:r>
        <w:r>
          <w:fldChar w:fldCharType="begin"/>
        </w:r>
        <w:r>
          <w:instrText xml:space="preserve"> PAGEREF _Toc16720 \h </w:instrText>
        </w:r>
        <w:r>
          <w:fldChar w:fldCharType="separate"/>
        </w:r>
        <w:r>
          <w:t>34</w:t>
        </w:r>
        <w:r>
          <w:fldChar w:fldCharType="end"/>
        </w:r>
      </w:hyperlink>
    </w:p>
    <w:p>
      <w:pPr>
        <w:pStyle w:val="TOC2"/>
        <w:tabs>
          <w:tab w:val="right" w:leader="dot" w:pos="8306"/>
        </w:tabs>
      </w:pPr>
      <w:hyperlink w:anchor="_Toc31206" w:history="1">
        <w:r>
          <w:rPr>
            <w:rFonts w:ascii="仿宋" w:eastAsia="仿宋" w:hAnsi="仿宋" w:cs="仿宋" w:hint="eastAsia"/>
            <w:lang w:eastAsia="zh-CN"/>
          </w:rPr>
          <w:t>(六)、防静电、触电防护及防雷措施</w:t>
        </w:r>
        <w:r>
          <w:tab/>
        </w:r>
        <w:r>
          <w:fldChar w:fldCharType="begin"/>
        </w:r>
        <w:r>
          <w:instrText xml:space="preserve"> PAGEREF _Toc31206 \h </w:instrText>
        </w:r>
        <w:r>
          <w:fldChar w:fldCharType="separate"/>
        </w:r>
        <w:r>
          <w:t>35</w:t>
        </w:r>
        <w:r>
          <w:fldChar w:fldCharType="end"/>
        </w:r>
      </w:hyperlink>
    </w:p>
    <w:p>
      <w:pPr>
        <w:pStyle w:val="TOC2"/>
        <w:tabs>
          <w:tab w:val="right" w:leader="dot" w:pos="8306"/>
        </w:tabs>
      </w:pPr>
      <w:hyperlink w:anchor="_Toc24999" w:history="1">
        <w:r>
          <w:rPr>
            <w:rFonts w:ascii="仿宋" w:eastAsia="仿宋" w:hAnsi="仿宋" w:cs="仿宋" w:hint="eastAsia"/>
            <w:lang w:eastAsia="zh-CN"/>
          </w:rPr>
          <w:t>(七)、机械设备安全保障措施</w:t>
        </w:r>
        <w:r>
          <w:tab/>
        </w:r>
        <w:r>
          <w:fldChar w:fldCharType="begin"/>
        </w:r>
        <w:r>
          <w:instrText xml:space="preserve"> PAGEREF _Toc24999 \h </w:instrText>
        </w:r>
        <w:r>
          <w:fldChar w:fldCharType="separate"/>
        </w:r>
        <w:r>
          <w:t>36</w:t>
        </w:r>
        <w:r>
          <w:fldChar w:fldCharType="end"/>
        </w:r>
      </w:hyperlink>
    </w:p>
    <w:p>
      <w:pPr>
        <w:pStyle w:val="TOC1"/>
        <w:tabs>
          <w:tab w:val="right" w:leader="dot" w:pos="8306"/>
        </w:tabs>
      </w:pPr>
      <w:hyperlink w:anchor="_Toc30919" w:history="1">
        <w:r>
          <w:rPr>
            <w:rFonts w:ascii="仿宋" w:eastAsia="仿宋" w:hAnsi="仿宋" w:cs="仿宋" w:hint="eastAsia"/>
            <w:lang w:eastAsia="zh-CN"/>
          </w:rPr>
          <w:t>十、水分保持剂项目人力资源培养与发展</w:t>
        </w:r>
        <w:r>
          <w:tab/>
        </w:r>
        <w:r>
          <w:fldChar w:fldCharType="begin"/>
        </w:r>
        <w:r>
          <w:instrText xml:space="preserve"> PAGEREF _Toc30919 \h </w:instrText>
        </w:r>
        <w:r>
          <w:fldChar w:fldCharType="separate"/>
        </w:r>
        <w:r>
          <w:t>38</w:t>
        </w:r>
        <w:r>
          <w:fldChar w:fldCharType="end"/>
        </w:r>
      </w:hyperlink>
    </w:p>
    <w:p>
      <w:pPr>
        <w:pStyle w:val="TOC2"/>
        <w:tabs>
          <w:tab w:val="right" w:leader="dot" w:pos="8306"/>
        </w:tabs>
      </w:pPr>
      <w:hyperlink w:anchor="_Toc32619" w:history="1">
        <w:r>
          <w:rPr>
            <w:rFonts w:ascii="仿宋" w:eastAsia="仿宋" w:hAnsi="仿宋" w:cs="仿宋" w:hint="eastAsia"/>
            <w:lang w:eastAsia="zh-CN"/>
          </w:rPr>
          <w:t>(一)、人才需求与规划</w:t>
        </w:r>
        <w:r>
          <w:tab/>
        </w:r>
        <w:r>
          <w:fldChar w:fldCharType="begin"/>
        </w:r>
        <w:r>
          <w:instrText xml:space="preserve"> PAGEREF _Toc32619 \h </w:instrText>
        </w:r>
        <w:r>
          <w:fldChar w:fldCharType="separate"/>
        </w:r>
        <w:r>
          <w:t>38</w:t>
        </w:r>
        <w:r>
          <w:fldChar w:fldCharType="end"/>
        </w:r>
      </w:hyperlink>
    </w:p>
    <w:p>
      <w:pPr>
        <w:pStyle w:val="TOC2"/>
        <w:tabs>
          <w:tab w:val="right" w:leader="dot" w:pos="8306"/>
        </w:tabs>
      </w:pPr>
      <w:hyperlink w:anchor="_Toc8677" w:history="1">
        <w:r>
          <w:rPr>
            <w:rFonts w:ascii="仿宋" w:eastAsia="仿宋" w:hAnsi="仿宋" w:cs="仿宋" w:hint="eastAsia"/>
            <w:lang w:eastAsia="zh-CN"/>
          </w:rPr>
          <w:t>(二)、培训与发展计划</w:t>
        </w:r>
        <w:r>
          <w:tab/>
        </w:r>
        <w:r>
          <w:fldChar w:fldCharType="begin"/>
        </w:r>
        <w:r>
          <w:instrText xml:space="preserve"> PAGEREF _Toc8677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 w:history="1">
        <w:r>
          <w:rPr>
            <w:rFonts w:ascii="仿宋" w:eastAsia="仿宋" w:hAnsi="仿宋" w:cs="仿宋" w:hint="eastAsia"/>
            <w:lang w:eastAsia="zh-CN"/>
          </w:rPr>
          <w:t>十一、水分保持剂项目创新与研发</w:t>
        </w:r>
        <w:r>
          <w:tab/>
        </w:r>
        <w:r>
          <w:fldChar w:fldCharType="begin"/>
        </w:r>
        <w:r>
          <w:instrText xml:space="preserve"> PAGEREF _Toc2042 \h </w:instrText>
        </w:r>
        <w:r>
          <w:fldChar w:fldCharType="separate"/>
        </w:r>
        <w:r>
          <w:t>39</w:t>
        </w:r>
        <w:r>
          <w:fldChar w:fldCharType="end"/>
        </w:r>
      </w:hyperlink>
    </w:p>
    <w:p>
      <w:pPr>
        <w:pStyle w:val="TOC2"/>
        <w:tabs>
          <w:tab w:val="right" w:leader="dot" w:pos="8306"/>
        </w:tabs>
      </w:pPr>
      <w:hyperlink w:anchor="_Toc23329" w:history="1">
        <w:r>
          <w:rPr>
            <w:rFonts w:ascii="仿宋" w:eastAsia="仿宋" w:hAnsi="仿宋" w:cs="仿宋" w:hint="eastAsia"/>
            <w:lang w:eastAsia="zh-CN"/>
          </w:rPr>
          <w:t>(一)、创新策略与方向</w:t>
        </w:r>
        <w:r>
          <w:tab/>
        </w:r>
        <w:r>
          <w:fldChar w:fldCharType="begin"/>
        </w:r>
        <w:r>
          <w:instrText xml:space="preserve"> PAGEREF _Toc23329 \h </w:instrText>
        </w:r>
        <w:r>
          <w:fldChar w:fldCharType="separate"/>
        </w:r>
        <w:r>
          <w:t>39</w:t>
        </w:r>
        <w:r>
          <w:fldChar w:fldCharType="end"/>
        </w:r>
      </w:hyperlink>
    </w:p>
    <w:p>
      <w:pPr>
        <w:pStyle w:val="TOC2"/>
        <w:tabs>
          <w:tab w:val="right" w:leader="dot" w:pos="8306"/>
        </w:tabs>
      </w:pPr>
      <w:hyperlink w:anchor="_Toc18342" w:history="1">
        <w:r>
          <w:rPr>
            <w:rFonts w:ascii="仿宋" w:eastAsia="仿宋" w:hAnsi="仿宋" w:cs="仿宋" w:hint="eastAsia"/>
            <w:lang w:eastAsia="zh-CN"/>
          </w:rPr>
          <w:t>(二)、研发规划与投入</w:t>
        </w:r>
        <w:r>
          <w:tab/>
        </w:r>
        <w:r>
          <w:fldChar w:fldCharType="begin"/>
        </w:r>
        <w:r>
          <w:instrText xml:space="preserve"> PAGEREF _Toc18342 \h </w:instrText>
        </w:r>
        <w:r>
          <w:fldChar w:fldCharType="separate"/>
        </w:r>
        <w:r>
          <w:t>40</w:t>
        </w:r>
        <w:r>
          <w:fldChar w:fldCharType="end"/>
        </w:r>
      </w:hyperlink>
    </w:p>
    <w:p>
      <w:pPr>
        <w:pStyle w:val="TOC1"/>
        <w:tabs>
          <w:tab w:val="right" w:leader="dot" w:pos="8306"/>
        </w:tabs>
      </w:pPr>
      <w:hyperlink w:anchor="_Toc11677" w:history="1">
        <w:r>
          <w:rPr>
            <w:rFonts w:ascii="仿宋" w:eastAsia="仿宋" w:hAnsi="仿宋" w:cs="仿宋" w:hint="eastAsia"/>
            <w:lang w:eastAsia="zh-CN"/>
          </w:rPr>
          <w:t>十二、水分保持剂项目社会影响</w:t>
        </w:r>
        <w:r>
          <w:tab/>
        </w:r>
        <w:r>
          <w:fldChar w:fldCharType="begin"/>
        </w:r>
        <w:r>
          <w:instrText xml:space="preserve"> PAGEREF _Toc11677 \h </w:instrText>
        </w:r>
        <w:r>
          <w:fldChar w:fldCharType="separate"/>
        </w:r>
        <w:r>
          <w:t>42</w:t>
        </w:r>
        <w:r>
          <w:fldChar w:fldCharType="end"/>
        </w:r>
      </w:hyperlink>
    </w:p>
    <w:p>
      <w:pPr>
        <w:pStyle w:val="TOC2"/>
        <w:tabs>
          <w:tab w:val="right" w:leader="dot" w:pos="8306"/>
        </w:tabs>
      </w:pPr>
      <w:hyperlink w:anchor="_Toc8405" w:history="1">
        <w:r>
          <w:rPr>
            <w:rFonts w:ascii="仿宋" w:eastAsia="仿宋" w:hAnsi="仿宋" w:cs="仿宋" w:hint="eastAsia"/>
            <w:lang w:eastAsia="zh-CN"/>
          </w:rPr>
          <w:t>(一)、社会责任与义务</w:t>
        </w:r>
        <w:r>
          <w:tab/>
        </w:r>
        <w:r>
          <w:fldChar w:fldCharType="begin"/>
        </w:r>
        <w:r>
          <w:instrText xml:space="preserve"> PAGEREF _Toc8405 \h </w:instrText>
        </w:r>
        <w:r>
          <w:fldChar w:fldCharType="separate"/>
        </w:r>
        <w:r>
          <w:t>42</w:t>
        </w:r>
        <w:r>
          <w:fldChar w:fldCharType="end"/>
        </w:r>
      </w:hyperlink>
    </w:p>
    <w:p>
      <w:pPr>
        <w:pStyle w:val="TOC2"/>
        <w:tabs>
          <w:tab w:val="right" w:leader="dot" w:pos="8306"/>
        </w:tabs>
      </w:pPr>
      <w:hyperlink w:anchor="_Toc8390" w:history="1">
        <w:r>
          <w:rPr>
            <w:rFonts w:ascii="仿宋" w:eastAsia="仿宋" w:hAnsi="仿宋" w:cs="仿宋" w:hint="eastAsia"/>
            <w:lang w:eastAsia="zh-CN"/>
          </w:rPr>
          <w:t>(二)、社会参与与沟通</w:t>
        </w:r>
        <w:r>
          <w:tab/>
        </w:r>
        <w:r>
          <w:fldChar w:fldCharType="begin"/>
        </w:r>
        <w:r>
          <w:instrText xml:space="preserve"> PAGEREF _Toc8390 \h </w:instrText>
        </w:r>
        <w:r>
          <w:fldChar w:fldCharType="separate"/>
        </w:r>
        <w:r>
          <w:t>43</w:t>
        </w:r>
        <w:r>
          <w:fldChar w:fldCharType="end"/>
        </w:r>
      </w:hyperlink>
    </w:p>
    <w:p>
      <w:pPr>
        <w:pStyle w:val="TOC1"/>
        <w:tabs>
          <w:tab w:val="right" w:leader="dot" w:pos="8306"/>
        </w:tabs>
      </w:pPr>
      <w:hyperlink w:anchor="_Toc31068" w:history="1">
        <w:r>
          <w:rPr>
            <w:rFonts w:ascii="仿宋" w:eastAsia="仿宋" w:hAnsi="仿宋" w:cs="仿宋" w:hint="eastAsia"/>
            <w:lang w:eastAsia="zh-CN"/>
          </w:rPr>
          <w:t>十三、水分保持剂项目工程方案分析</w:t>
        </w:r>
        <w:r>
          <w:tab/>
        </w:r>
        <w:r>
          <w:fldChar w:fldCharType="begin"/>
        </w:r>
        <w:r>
          <w:instrText xml:space="preserve"> PAGEREF _Toc31068 \h </w:instrText>
        </w:r>
        <w:r>
          <w:fldChar w:fldCharType="separate"/>
        </w:r>
        <w:r>
          <w:t>43</w:t>
        </w:r>
        <w:r>
          <w:fldChar w:fldCharType="end"/>
        </w:r>
      </w:hyperlink>
    </w:p>
    <w:p>
      <w:pPr>
        <w:pStyle w:val="TOC2"/>
        <w:tabs>
          <w:tab w:val="right" w:leader="dot" w:pos="8306"/>
        </w:tabs>
      </w:pPr>
      <w:hyperlink w:anchor="_Toc30412" w:history="1">
        <w:r>
          <w:rPr>
            <w:rFonts w:ascii="仿宋" w:eastAsia="仿宋" w:hAnsi="仿宋" w:cs="仿宋" w:hint="eastAsia"/>
            <w:lang w:eastAsia="zh-CN"/>
          </w:rPr>
          <w:t>(一)、建筑工程设计原则</w:t>
        </w:r>
        <w:r>
          <w:tab/>
        </w:r>
        <w:r>
          <w:fldChar w:fldCharType="begin"/>
        </w:r>
        <w:r>
          <w:instrText xml:space="preserve"> PAGEREF _Toc30412 \h </w:instrText>
        </w:r>
        <w:r>
          <w:fldChar w:fldCharType="separate"/>
        </w:r>
        <w:r>
          <w:t>43</w:t>
        </w:r>
        <w:r>
          <w:fldChar w:fldCharType="end"/>
        </w:r>
      </w:hyperlink>
    </w:p>
    <w:p>
      <w:pPr>
        <w:pStyle w:val="TOC2"/>
        <w:tabs>
          <w:tab w:val="right" w:leader="dot" w:pos="8306"/>
        </w:tabs>
      </w:pPr>
      <w:hyperlink w:anchor="_Toc30608" w:history="1">
        <w:r>
          <w:rPr>
            <w:rFonts w:ascii="仿宋" w:eastAsia="仿宋" w:hAnsi="仿宋" w:cs="仿宋" w:hint="eastAsia"/>
            <w:lang w:eastAsia="zh-CN"/>
          </w:rPr>
          <w:t>(二)、土建工程建设指标</w:t>
        </w:r>
        <w:r>
          <w:tab/>
        </w:r>
        <w:r>
          <w:fldChar w:fldCharType="begin"/>
        </w:r>
        <w:r>
          <w:instrText xml:space="preserve"> PAGEREF _Toc30608 \h </w:instrText>
        </w:r>
        <w:r>
          <w:fldChar w:fldCharType="separate"/>
        </w:r>
        <w:r>
          <w:t>47</w:t>
        </w:r>
        <w:r>
          <w:fldChar w:fldCharType="end"/>
        </w:r>
      </w:hyperlink>
    </w:p>
    <w:p>
      <w:pPr>
        <w:pStyle w:val="TOC1"/>
        <w:tabs>
          <w:tab w:val="right" w:leader="dot" w:pos="8306"/>
        </w:tabs>
      </w:pPr>
      <w:hyperlink w:anchor="_Toc7674" w:history="1">
        <w:r>
          <w:rPr>
            <w:rFonts w:ascii="仿宋" w:eastAsia="仿宋" w:hAnsi="仿宋" w:cs="仿宋" w:hint="eastAsia"/>
            <w:lang w:eastAsia="zh-CN"/>
          </w:rPr>
          <w:t>十四、供应链管理</w:t>
        </w:r>
        <w:r>
          <w:tab/>
        </w:r>
        <w:r>
          <w:fldChar w:fldCharType="begin"/>
        </w:r>
        <w:r>
          <w:instrText xml:space="preserve"> PAGEREF _Toc7674 \h </w:instrText>
        </w:r>
        <w:r>
          <w:fldChar w:fldCharType="separate"/>
        </w:r>
        <w:r>
          <w:t>48</w:t>
        </w:r>
        <w:r>
          <w:fldChar w:fldCharType="end"/>
        </w:r>
      </w:hyperlink>
    </w:p>
    <w:p>
      <w:pPr>
        <w:pStyle w:val="TOC2"/>
        <w:tabs>
          <w:tab w:val="right" w:leader="dot" w:pos="8306"/>
        </w:tabs>
      </w:pPr>
      <w:hyperlink w:anchor="_Toc13522" w:history="1">
        <w:r>
          <w:rPr>
            <w:rFonts w:ascii="仿宋" w:eastAsia="仿宋" w:hAnsi="仿宋" w:cs="仿宋" w:hint="eastAsia"/>
            <w:lang w:eastAsia="zh-CN"/>
          </w:rPr>
          <w:t>(一)、供应链战略规划</w:t>
        </w:r>
        <w:r>
          <w:tab/>
        </w:r>
        <w:r>
          <w:fldChar w:fldCharType="begin"/>
        </w:r>
        <w:r>
          <w:instrText xml:space="preserve"> PAGEREF _Toc13522 \h </w:instrText>
        </w:r>
        <w:r>
          <w:fldChar w:fldCharType="separate"/>
        </w:r>
        <w:r>
          <w:t>48</w:t>
        </w:r>
        <w:r>
          <w:fldChar w:fldCharType="end"/>
        </w:r>
      </w:hyperlink>
    </w:p>
    <w:p>
      <w:pPr>
        <w:pStyle w:val="TOC2"/>
        <w:tabs>
          <w:tab w:val="right" w:leader="dot" w:pos="8306"/>
        </w:tabs>
      </w:pPr>
      <w:hyperlink w:anchor="_Toc1399" w:history="1">
        <w:r>
          <w:rPr>
            <w:rFonts w:ascii="仿宋" w:eastAsia="仿宋" w:hAnsi="仿宋" w:cs="仿宋" w:hint="eastAsia"/>
            <w:lang w:eastAsia="zh-CN"/>
          </w:rPr>
          <w:t>(二)、供应商选择与合作</w:t>
        </w:r>
        <w:r>
          <w:tab/>
        </w:r>
        <w:r>
          <w:fldChar w:fldCharType="begin"/>
        </w:r>
        <w:r>
          <w:instrText xml:space="preserve"> PAGEREF _Toc1399 \h </w:instrText>
        </w:r>
        <w:r>
          <w:fldChar w:fldCharType="separate"/>
        </w:r>
        <w:r>
          <w:t>50</w:t>
        </w:r>
        <w:r>
          <w:fldChar w:fldCharType="end"/>
        </w:r>
      </w:hyperlink>
    </w:p>
    <w:p>
      <w:pPr>
        <w:pStyle w:val="TOC2"/>
        <w:tabs>
          <w:tab w:val="right" w:leader="dot" w:pos="8306"/>
        </w:tabs>
      </w:pPr>
      <w:hyperlink w:anchor="_Toc31151" w:history="1">
        <w:r>
          <w:rPr>
            <w:rFonts w:ascii="仿宋" w:eastAsia="仿宋" w:hAnsi="仿宋" w:cs="仿宋" w:hint="eastAsia"/>
            <w:lang w:eastAsia="zh-CN"/>
          </w:rPr>
          <w:t>(三)、物流与库存管理</w:t>
        </w:r>
        <w:r>
          <w:tab/>
        </w:r>
        <w:r>
          <w:fldChar w:fldCharType="begin"/>
        </w:r>
        <w:r>
          <w:instrText xml:space="preserve"> PAGEREF _Toc31151 \h </w:instrText>
        </w:r>
        <w:r>
          <w:fldChar w:fldCharType="separate"/>
        </w:r>
        <w:r>
          <w:t>51</w:t>
        </w:r>
        <w:r>
          <w:fldChar w:fldCharType="end"/>
        </w:r>
      </w:hyperlink>
    </w:p>
    <w:p>
      <w:pPr>
        <w:pStyle w:val="TOC1"/>
        <w:tabs>
          <w:tab w:val="right" w:leader="dot" w:pos="8306"/>
        </w:tabs>
      </w:pPr>
      <w:hyperlink w:anchor="_Toc14722" w:history="1">
        <w:r>
          <w:rPr>
            <w:rFonts w:ascii="仿宋" w:eastAsia="仿宋" w:hAnsi="仿宋" w:cs="仿宋" w:hint="eastAsia"/>
            <w:lang w:eastAsia="zh-CN"/>
          </w:rPr>
          <w:t>十五、水分保持剂项目变更管理</w:t>
        </w:r>
        <w:r>
          <w:tab/>
        </w:r>
        <w:r>
          <w:fldChar w:fldCharType="begin"/>
        </w:r>
        <w:r>
          <w:instrText xml:space="preserve"> PAGEREF _Toc14722 \h </w:instrText>
        </w:r>
        <w:r>
          <w:fldChar w:fldCharType="separate"/>
        </w:r>
        <w:r>
          <w:t>53</w:t>
        </w:r>
        <w:r>
          <w:fldChar w:fldCharType="end"/>
        </w:r>
      </w:hyperlink>
    </w:p>
    <w:p>
      <w:pPr>
        <w:pStyle w:val="TOC2"/>
        <w:tabs>
          <w:tab w:val="right" w:leader="dot" w:pos="8306"/>
        </w:tabs>
      </w:pPr>
      <w:hyperlink w:anchor="_Toc30663" w:history="1">
        <w:r>
          <w:rPr>
            <w:rFonts w:ascii="仿宋" w:eastAsia="仿宋" w:hAnsi="仿宋" w:cs="仿宋" w:hint="eastAsia"/>
            <w:lang w:eastAsia="zh-CN"/>
          </w:rPr>
          <w:t>(一)、变更申请与评估</w:t>
        </w:r>
        <w:r>
          <w:tab/>
        </w:r>
        <w:r>
          <w:fldChar w:fldCharType="begin"/>
        </w:r>
        <w:r>
          <w:instrText xml:space="preserve"> PAGEREF _Toc30663 \h </w:instrText>
        </w:r>
        <w:r>
          <w:fldChar w:fldCharType="separate"/>
        </w:r>
        <w:r>
          <w:t>53</w:t>
        </w:r>
        <w:r>
          <w:fldChar w:fldCharType="end"/>
        </w:r>
      </w:hyperlink>
    </w:p>
    <w:p>
      <w:pPr>
        <w:pStyle w:val="TOC2"/>
        <w:tabs>
          <w:tab w:val="right" w:leader="dot" w:pos="8306"/>
        </w:tabs>
      </w:pPr>
      <w:hyperlink w:anchor="_Toc2603" w:history="1">
        <w:r>
          <w:rPr>
            <w:rFonts w:ascii="仿宋" w:eastAsia="仿宋" w:hAnsi="仿宋" w:cs="仿宋" w:hint="eastAsia"/>
            <w:lang w:eastAsia="zh-CN"/>
          </w:rPr>
          <w:t>(二)、变更实施与控制</w:t>
        </w:r>
        <w:r>
          <w:tab/>
        </w:r>
        <w:r>
          <w:fldChar w:fldCharType="begin"/>
        </w:r>
        <w:r>
          <w:instrText xml:space="preserve"> PAGEREF _Toc2603 \h </w:instrText>
        </w:r>
        <w:r>
          <w:fldChar w:fldCharType="separate"/>
        </w:r>
        <w:r>
          <w:t>53</w:t>
        </w:r>
        <w:r>
          <w:fldChar w:fldCharType="end"/>
        </w:r>
      </w:hyperlink>
    </w:p>
    <w:p>
      <w:pPr>
        <w:pStyle w:val="TOC1"/>
        <w:tabs>
          <w:tab w:val="right" w:leader="dot" w:pos="8306"/>
        </w:tabs>
      </w:pPr>
      <w:hyperlink w:anchor="_Toc22548" w:history="1">
        <w:r>
          <w:rPr>
            <w:rFonts w:ascii="仿宋" w:eastAsia="仿宋" w:hAnsi="仿宋" w:cs="仿宋" w:hint="eastAsia"/>
            <w:lang w:eastAsia="zh-CN"/>
          </w:rPr>
          <w:t>十六、质量管理体系</w:t>
        </w:r>
        <w:r>
          <w:tab/>
        </w:r>
        <w:r>
          <w:fldChar w:fldCharType="begin"/>
        </w:r>
        <w:r>
          <w:instrText xml:space="preserve"> PAGEREF _Toc22548 \h </w:instrText>
        </w:r>
        <w:r>
          <w:fldChar w:fldCharType="separate"/>
        </w:r>
        <w:r>
          <w:t>54</w:t>
        </w:r>
        <w:r>
          <w:fldChar w:fldCharType="end"/>
        </w:r>
      </w:hyperlink>
    </w:p>
    <w:p>
      <w:pPr>
        <w:pStyle w:val="TOC2"/>
        <w:tabs>
          <w:tab w:val="right" w:leader="dot" w:pos="8306"/>
        </w:tabs>
      </w:pPr>
      <w:hyperlink w:anchor="_Toc22793" w:history="1">
        <w:r>
          <w:rPr>
            <w:rFonts w:ascii="仿宋" w:eastAsia="仿宋" w:hAnsi="仿宋" w:cs="仿宋" w:hint="eastAsia"/>
            <w:lang w:eastAsia="zh-CN"/>
          </w:rPr>
          <w:t>(一)、质量目标与方针</w:t>
        </w:r>
        <w:r>
          <w:tab/>
        </w:r>
        <w:r>
          <w:fldChar w:fldCharType="begin"/>
        </w:r>
        <w:r>
          <w:instrText xml:space="preserve"> PAGEREF _Toc22793 \h </w:instrText>
        </w:r>
        <w:r>
          <w:fldChar w:fldCharType="separate"/>
        </w:r>
        <w:r>
          <w:t>54</w:t>
        </w:r>
        <w:r>
          <w:fldChar w:fldCharType="end"/>
        </w:r>
      </w:hyperlink>
    </w:p>
    <w:p>
      <w:pPr>
        <w:pStyle w:val="TOC2"/>
        <w:tabs>
          <w:tab w:val="right" w:leader="dot" w:pos="8306"/>
        </w:tabs>
      </w:pPr>
      <w:hyperlink w:anchor="_Toc26700" w:history="1">
        <w:r>
          <w:rPr>
            <w:rFonts w:ascii="仿宋" w:eastAsia="仿宋" w:hAnsi="仿宋" w:cs="仿宋" w:hint="eastAsia"/>
            <w:lang w:eastAsia="zh-CN"/>
          </w:rPr>
          <w:t>(二)、质量管理责任</w:t>
        </w:r>
        <w:r>
          <w:tab/>
        </w:r>
        <w:r>
          <w:fldChar w:fldCharType="begin"/>
        </w:r>
        <w:r>
          <w:instrText xml:space="preserve"> PAGEREF _Toc26700 \h </w:instrText>
        </w:r>
        <w:r>
          <w:fldChar w:fldCharType="separate"/>
        </w:r>
        <w:r>
          <w:t>55</w:t>
        </w:r>
        <w:r>
          <w:fldChar w:fldCharType="end"/>
        </w:r>
      </w:hyperlink>
    </w:p>
    <w:p>
      <w:pPr>
        <w:pStyle w:val="TOC2"/>
        <w:tabs>
          <w:tab w:val="right" w:leader="dot" w:pos="8306"/>
        </w:tabs>
      </w:pPr>
      <w:hyperlink w:anchor="_Toc19849" w:history="1">
        <w:r>
          <w:rPr>
            <w:rFonts w:ascii="仿宋" w:eastAsia="仿宋" w:hAnsi="仿宋" w:cs="仿宋" w:hint="eastAsia"/>
            <w:lang w:eastAsia="zh-CN"/>
          </w:rPr>
          <w:t>(三)、质量管理体系文件</w:t>
        </w:r>
        <w:r>
          <w:tab/>
        </w:r>
        <w:r>
          <w:fldChar w:fldCharType="begin"/>
        </w:r>
        <w:r>
          <w:instrText xml:space="preserve"> PAGEREF _Toc19849 \h </w:instrText>
        </w:r>
        <w:r>
          <w:fldChar w:fldCharType="separate"/>
        </w:r>
        <w:r>
          <w:t>56</w:t>
        </w:r>
        <w:r>
          <w:fldChar w:fldCharType="end"/>
        </w:r>
      </w:hyperlink>
    </w:p>
    <w:p>
      <w:pPr>
        <w:pStyle w:val="TOC2"/>
        <w:tabs>
          <w:tab w:val="right" w:leader="dot" w:pos="8306"/>
        </w:tabs>
      </w:pPr>
      <w:hyperlink w:anchor="_Toc18547" w:history="1">
        <w:r>
          <w:rPr>
            <w:rFonts w:ascii="仿宋" w:eastAsia="仿宋" w:hAnsi="仿宋" w:cs="仿宋" w:hint="eastAsia"/>
            <w:lang w:eastAsia="zh-CN"/>
          </w:rPr>
          <w:t>(四)、质量培训与教育</w:t>
        </w:r>
        <w:r>
          <w:tab/>
        </w:r>
        <w:r>
          <w:fldChar w:fldCharType="begin"/>
        </w:r>
        <w:r>
          <w:instrText xml:space="preserve"> PAGEREF _Toc18547 \h </w:instrText>
        </w:r>
        <w:r>
          <w:fldChar w:fldCharType="separate"/>
        </w:r>
        <w:r>
          <w:t>58</w:t>
        </w:r>
        <w:r>
          <w:fldChar w:fldCharType="end"/>
        </w:r>
      </w:hyperlink>
    </w:p>
    <w:p>
      <w:pPr>
        <w:pStyle w:val="TOC2"/>
        <w:tabs>
          <w:tab w:val="right" w:leader="dot" w:pos="8306"/>
        </w:tabs>
      </w:pPr>
      <w:hyperlink w:anchor="_Toc27844" w:history="1">
        <w:r>
          <w:rPr>
            <w:rFonts w:ascii="仿宋" w:eastAsia="仿宋" w:hAnsi="仿宋" w:cs="仿宋" w:hint="eastAsia"/>
            <w:lang w:eastAsia="zh-CN"/>
          </w:rPr>
          <w:t>(五)、质量审核与评价</w:t>
        </w:r>
        <w:r>
          <w:tab/>
        </w:r>
        <w:r>
          <w:fldChar w:fldCharType="begin"/>
        </w:r>
        <w:r>
          <w:instrText xml:space="preserve"> PAGEREF _Toc27844 \h </w:instrText>
        </w:r>
        <w:r>
          <w:fldChar w:fldCharType="separate"/>
        </w:r>
        <w:r>
          <w:t>59</w:t>
        </w:r>
        <w:r>
          <w:fldChar w:fldCharType="end"/>
        </w:r>
      </w:hyperlink>
    </w:p>
    <w:p>
      <w:pPr>
        <w:pStyle w:val="TOC2"/>
        <w:tabs>
          <w:tab w:val="right" w:leader="dot" w:pos="8306"/>
        </w:tabs>
      </w:pPr>
      <w:hyperlink w:anchor="_Toc16854" w:history="1">
        <w:r>
          <w:rPr>
            <w:rFonts w:ascii="仿宋" w:eastAsia="仿宋" w:hAnsi="仿宋" w:cs="仿宋" w:hint="eastAsia"/>
            <w:lang w:eastAsia="zh-CN"/>
          </w:rPr>
          <w:t>(六)、不符合与纠正措施</w:t>
        </w:r>
        <w:r>
          <w:tab/>
        </w:r>
        <w:r>
          <w:fldChar w:fldCharType="begin"/>
        </w:r>
        <w:r>
          <w:instrText xml:space="preserve"> PAGEREF _Toc16854 \h </w:instrText>
        </w:r>
        <w:r>
          <w:fldChar w:fldCharType="separate"/>
        </w:r>
        <w:r>
          <w:t>61</w:t>
        </w:r>
        <w:r>
          <w:fldChar w:fldCharType="end"/>
        </w:r>
      </w:hyperlink>
    </w:p>
    <w:p>
      <w:pPr>
        <w:pStyle w:val="TOC1"/>
        <w:tabs>
          <w:tab w:val="right" w:leader="dot" w:pos="8306"/>
        </w:tabs>
      </w:pPr>
      <w:hyperlink w:anchor="_Toc14594" w:history="1">
        <w:r>
          <w:rPr>
            <w:rFonts w:ascii="仿宋" w:eastAsia="仿宋" w:hAnsi="仿宋" w:cs="仿宋" w:hint="eastAsia"/>
            <w:lang w:eastAsia="zh-CN"/>
          </w:rPr>
          <w:t>十七、水分保持剂项目治理与监督</w:t>
        </w:r>
        <w:r>
          <w:tab/>
        </w:r>
        <w:r>
          <w:fldChar w:fldCharType="begin"/>
        </w:r>
        <w:r>
          <w:instrText xml:space="preserve"> PAGEREF _Toc14594 \h </w:instrText>
        </w:r>
        <w:r>
          <w:fldChar w:fldCharType="separate"/>
        </w:r>
        <w:r>
          <w:t>62</w:t>
        </w:r>
        <w:r>
          <w:fldChar w:fldCharType="end"/>
        </w:r>
      </w:hyperlink>
    </w:p>
    <w:p>
      <w:pPr>
        <w:pStyle w:val="TOC2"/>
        <w:tabs>
          <w:tab w:val="right" w:leader="dot" w:pos="8306"/>
        </w:tabs>
      </w:pPr>
      <w:hyperlink w:anchor="_Toc31495" w:history="1">
        <w:r>
          <w:rPr>
            <w:rFonts w:ascii="仿宋" w:eastAsia="仿宋" w:hAnsi="仿宋" w:cs="仿宋" w:hint="eastAsia"/>
            <w:lang w:eastAsia="zh-CN"/>
          </w:rPr>
          <w:t>(一)、水分保持剂项目治理结构</w:t>
        </w:r>
        <w:r>
          <w:tab/>
        </w:r>
        <w:r>
          <w:fldChar w:fldCharType="begin"/>
        </w:r>
        <w:r>
          <w:instrText xml:space="preserve"> PAGEREF _Toc31495 \h </w:instrText>
        </w:r>
        <w:r>
          <w:fldChar w:fldCharType="separate"/>
        </w:r>
        <w:r>
          <w:t>62</w:t>
        </w:r>
        <w:r>
          <w:fldChar w:fldCharType="end"/>
        </w:r>
      </w:hyperlink>
    </w:p>
    <w:p>
      <w:pPr>
        <w:pStyle w:val="TOC2"/>
        <w:tabs>
          <w:tab w:val="right" w:leader="dot" w:pos="8306"/>
        </w:tabs>
      </w:pPr>
      <w:hyperlink w:anchor="_Toc24146" w:history="1">
        <w:r>
          <w:rPr>
            <w:rFonts w:ascii="仿宋" w:eastAsia="仿宋" w:hAnsi="仿宋" w:cs="仿宋" w:hint="eastAsia"/>
            <w:lang w:eastAsia="zh-CN"/>
          </w:rPr>
          <w:t>(二)、监督与审计</w:t>
        </w:r>
        <w:r>
          <w:tab/>
        </w:r>
        <w:r>
          <w:fldChar w:fldCharType="begin"/>
        </w:r>
        <w:r>
          <w:instrText xml:space="preserve"> PAGEREF _Toc24146 \h </w:instrText>
        </w:r>
        <w:r>
          <w:fldChar w:fldCharType="separate"/>
        </w:r>
        <w:r>
          <w:t>63</w:t>
        </w:r>
        <w:r>
          <w:fldChar w:fldCharType="end"/>
        </w:r>
      </w:hyperlink>
    </w:p>
    <w:p>
      <w:pPr>
        <w:pStyle w:val="TOC1"/>
        <w:tabs>
          <w:tab w:val="right" w:leader="dot" w:pos="8306"/>
        </w:tabs>
      </w:pPr>
      <w:hyperlink w:anchor="_Toc6290" w:history="1">
        <w:r>
          <w:rPr>
            <w:rFonts w:ascii="仿宋" w:eastAsia="仿宋" w:hAnsi="仿宋" w:cs="仿宋" w:hint="eastAsia"/>
            <w:lang w:eastAsia="zh-CN"/>
          </w:rPr>
          <w:t>十八、利益相关者分析与沟通计划</w:t>
        </w:r>
        <w:r>
          <w:tab/>
        </w:r>
        <w:r>
          <w:fldChar w:fldCharType="begin"/>
        </w:r>
        <w:r>
          <w:instrText xml:space="preserve"> PAGEREF _Toc6290 \h </w:instrText>
        </w:r>
        <w:r>
          <w:fldChar w:fldCharType="separate"/>
        </w:r>
        <w:r>
          <w:t>65</w:t>
        </w:r>
        <w:r>
          <w:fldChar w:fldCharType="end"/>
        </w:r>
      </w:hyperlink>
    </w:p>
    <w:p>
      <w:pPr>
        <w:pStyle w:val="TOC2"/>
        <w:tabs>
          <w:tab w:val="right" w:leader="dot" w:pos="8306"/>
        </w:tabs>
      </w:pPr>
      <w:hyperlink w:anchor="_Toc23774" w:history="1">
        <w:r>
          <w:rPr>
            <w:rFonts w:ascii="仿宋" w:eastAsia="仿宋" w:hAnsi="仿宋" w:cs="仿宋" w:hint="eastAsia"/>
            <w:lang w:eastAsia="zh-CN"/>
          </w:rPr>
          <w:t>(一)、利益相关者分析</w:t>
        </w:r>
        <w:r>
          <w:tab/>
        </w:r>
        <w:r>
          <w:fldChar w:fldCharType="begin"/>
        </w:r>
        <w:r>
          <w:instrText xml:space="preserve"> PAGEREF _Toc23774 \h </w:instrText>
        </w:r>
        <w:r>
          <w:fldChar w:fldCharType="separate"/>
        </w:r>
        <w:r>
          <w:t>65</w:t>
        </w:r>
        <w:r>
          <w:fldChar w:fldCharType="end"/>
        </w:r>
      </w:hyperlink>
    </w:p>
    <w:p>
      <w:pPr>
        <w:pStyle w:val="TOC2"/>
        <w:tabs>
          <w:tab w:val="right" w:leader="dot" w:pos="8306"/>
        </w:tabs>
      </w:pPr>
      <w:hyperlink w:anchor="_Toc6275" w:history="1">
        <w:r>
          <w:rPr>
            <w:rFonts w:ascii="仿宋" w:eastAsia="仿宋" w:hAnsi="仿宋" w:cs="仿宋" w:hint="eastAsia"/>
            <w:lang w:eastAsia="zh-CN"/>
          </w:rPr>
          <w:t>(二)、沟通计划</w:t>
        </w:r>
        <w:r>
          <w:tab/>
        </w:r>
        <w:r>
          <w:fldChar w:fldCharType="begin"/>
        </w:r>
        <w:r>
          <w:instrText xml:space="preserve"> PAGEREF _Toc6275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69"/>
      <w:r>
        <w:rPr>
          <w:rFonts w:ascii="仿宋" w:eastAsia="仿宋" w:hAnsi="仿宋" w:cs="仿宋" w:hint="eastAsia"/>
          <w:sz w:val="28"/>
          <w:lang w:eastAsia="zh-CN"/>
        </w:rPr>
        <w:t>一、水分保持剂项目建设单位说明</w:t>
      </w:r>
      <w:bookmarkEnd w:id="2"/>
    </w:p>
    <w:p>
      <w:pPr>
        <w:pStyle w:val="Heading2"/>
        <w:rPr>
          <w:rFonts w:ascii="仿宋" w:eastAsia="仿宋" w:hAnsi="仿宋" w:cs="仿宋" w:hint="eastAsia"/>
          <w:lang w:eastAsia="zh-CN"/>
        </w:rPr>
      </w:pPr>
      <w:bookmarkStart w:id="3" w:name="_Toc19698"/>
      <w:r>
        <w:rPr>
          <w:rFonts w:ascii="仿宋" w:eastAsia="仿宋" w:hAnsi="仿宋" w:cs="仿宋" w:hint="eastAsia"/>
          <w:lang w:eastAsia="zh-CN"/>
        </w:rPr>
        <w:t>(一)、水分保持剂项目承办单位基本情况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7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分保持剂项目承办单位的XXXX，我们着眼于实现可持续的经济效益。通过技术创新和解决方案的提供，公司预计在水分保持剂项目执行期间将获得可观的收入增长。这一收入来源主要包括水分保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同时，我们注重成本控制和效率提升，以确保水分保持剂项目的可持续盈利。透过精细的管理和资源优化，公司期望实现水分保持剂项目利润最大化。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分保持剂项目实施进行全面的投资评估，包括水分保持剂项目启动阶段的资金投入和后续运营成本。通过对水分保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分保持剂项目实施过程中具备足够的资金流动性，公司将进行详尽的现金流分析。这包括资金需求的合理预测、水分保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31"/>
      <w:r>
        <w:rPr>
          <w:rFonts w:ascii="仿宋" w:eastAsia="仿宋" w:hAnsi="仿宋" w:cs="仿宋" w:hint="eastAsia"/>
          <w:sz w:val="28"/>
          <w:lang w:eastAsia="zh-CN"/>
        </w:rPr>
        <w:t>二、水分保持剂项目文档管理</w:t>
      </w:r>
      <w:bookmarkEnd w:id="5"/>
    </w:p>
    <w:p>
      <w:pPr>
        <w:pStyle w:val="Heading2"/>
        <w:rPr>
          <w:rFonts w:ascii="仿宋" w:eastAsia="仿宋" w:hAnsi="仿宋" w:cs="仿宋" w:hint="eastAsia"/>
          <w:lang w:eastAsia="zh-CN"/>
        </w:rPr>
      </w:pPr>
      <w:bookmarkStart w:id="6" w:name="_Toc58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水分保持剂项目高度重视文档的质量和准确性，以支持水分保持剂项目的各项活动和决策。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文档的编制始于水分保持剂项目计划的初期，我们制定了详细的文档编制计划，明确了每个文档的内容、格式和编写责任人。在水分保持剂项目启动阶段，我们首先编制了水分保持剂项目章程，明确定义了水分保持剂项目的目标、范围、风险等关键要素。随后，水分保持剂项目团队根据计划陆续编制了需求文档、设计文档、测试文档等各类文档，确保水分保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分保持剂项目管理中的重要环节，旨在确保水分保持剂项目文档符合质量标准和水分保持剂项目需求。在水分保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分保持剂项目相关利益方和专业领域的专家对文档进行独立审查。这有助于获取更全面、客观的反馈，确保水分保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水分保持剂项目在文档编制与审查方面建立了严格的管理机制，通过规范的流程和多维度的审查，确保水分保持剂项目文档的质量、准确性和可靠性，为水分保持剂项目的顺利推进提供了有力支持。</w:t>
      </w:r>
    </w:p>
    <w:p>
      <w:pPr>
        <w:pStyle w:val="Heading2"/>
        <w:ind w:firstLine="560" w:firstLineChars="200"/>
        <w:rPr>
          <w:rFonts w:ascii="仿宋" w:eastAsia="仿宋" w:hAnsi="仿宋" w:cs="仿宋" w:hint="eastAsia"/>
          <w:sz w:val="28"/>
          <w:lang w:eastAsia="zh-CN"/>
        </w:rPr>
      </w:pPr>
      <w:bookmarkStart w:id="7" w:name="_Toc3146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在水分保持剂项目中，我们致力于优化文档发布与分发过程，以确保信息的高效传递和团队间协作的顺畅进行。以下是我们采取的关键优化策略：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我们通过多渠道发布文档，包括电子邮件、水分保持剂项目管理平台、内部网站等，以满足不同团队成员的偏好和需求。多渠道发布确保了信息的全面覆盖。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我们采用了精细的权限控制，确保只有授权人员可以访问敏感信息。这种安全措施保护了水分保持剂项目文档的机密性，防止了未经授权的信息泄露。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8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文档存档与归档是水分保持剂项目生命周期中一个至关重要的环节，直接关系到水分保持剂项目信息的长期保存和历史记录的完整性。在水分保持剂项目中，我们实施了一系列有效的文档存档与归档管理策略：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20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678"/>
      <w:r>
        <w:rPr>
          <w:rFonts w:ascii="仿宋" w:eastAsia="仿宋" w:hAnsi="仿宋" w:cs="仿宋" w:hint="eastAsia"/>
          <w:lang w:eastAsia="zh-CN"/>
        </w:rPr>
        <w:t>(一)、水分保持剂行业分析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行业一直以来都是市场的关注焦点。行业内的发展趋势、竞争态势以及潜在机会都对水分保持剂项目的推进产生深远的影响。通过深入研究行业的整体概貌，我们将更好地理解行业的核心特征，为水分保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分保持剂行业，技术一直是推动创新和发展的关键因素。我们将对当前技术趋势进行详尽分析，包括但不限于人工智能、大数据应用、先进制造技术等。这有助于水分保持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分保持剂项目成功的基础。我们将对主要竞争对手进行深入研究，包括其市场份额、产品特点、市场定位等。通过全面了解竞争对手的优势和劣势，水分保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147"/>
      <w:r>
        <w:rPr>
          <w:rFonts w:ascii="仿宋" w:eastAsia="仿宋" w:hAnsi="仿宋" w:cs="仿宋" w:hint="eastAsia"/>
          <w:sz w:val="28"/>
          <w:lang w:eastAsia="zh-CN"/>
        </w:rPr>
        <w:t>(二)、水分保持剂市场分析预测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分保持剂市场未来的增长趋势。这包括市场的整体规模、各细分领域的发展趋势等。水分保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分保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水分保持剂项目实施过程中需要充分考虑的因素。我们将对市场风险进行全面评估，包括但不限于政策法规风险、市场竞争风险、技术变革风险等。通过对潜在风险的深入分析，水分保持剂项目可以制定相应的风险缓解策略，降低不确定性对水分保持剂项目的影响。</w:t>
      </w:r>
    </w:p>
    <w:p>
      <w:pPr>
        <w:pStyle w:val="Heading1"/>
        <w:ind w:firstLine="560" w:firstLineChars="200"/>
        <w:rPr>
          <w:rFonts w:ascii="仿宋" w:eastAsia="仿宋" w:hAnsi="仿宋" w:cs="仿宋" w:hint="eastAsia"/>
          <w:sz w:val="28"/>
          <w:lang w:eastAsia="zh-CN"/>
        </w:rPr>
      </w:pPr>
      <w:bookmarkStart w:id="12" w:name="_Toc27990"/>
      <w:r>
        <w:rPr>
          <w:rFonts w:ascii="仿宋" w:eastAsia="仿宋" w:hAnsi="仿宋" w:cs="仿宋" w:hint="eastAsia"/>
          <w:sz w:val="28"/>
          <w:lang w:eastAsia="zh-CN"/>
        </w:rPr>
        <w:t>四、水分保持剂项目建设背景及必要性分析</w:t>
      </w:r>
      <w:bookmarkEnd w:id="12"/>
    </w:p>
    <w:p>
      <w:pPr>
        <w:pStyle w:val="Heading2"/>
        <w:rPr>
          <w:rFonts w:ascii="仿宋" w:eastAsia="仿宋" w:hAnsi="仿宋" w:cs="仿宋" w:hint="eastAsia"/>
          <w:lang w:eastAsia="zh-CN"/>
        </w:rPr>
      </w:pPr>
      <w:bookmarkStart w:id="13" w:name="_Toc31870"/>
      <w:r>
        <w:rPr>
          <w:rFonts w:ascii="仿宋" w:eastAsia="仿宋" w:hAnsi="仿宋" w:cs="仿宋" w:hint="eastAsia"/>
          <w:lang w:eastAsia="zh-CN"/>
        </w:rPr>
        <w:t>(一)、水分保持剂项目背景分析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分保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分保持剂项目在这个潮流中的定位。同时，我们将关注行业内涌现的新兴机遇，以便水分保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分保持剂项目提供了强大的发展动力。我们将聚焦于行业内最新的技术发展趋势，包括但不限于人工智能、大数据分析、物联网等领域。通过深度的技术研究，我们将确保水分保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分保持剂项目发展的源泉。我们将投入更多的精力对市场需求进行深入剖析，超越表面的需求，深入挖掘潜在的市场痛点和机遇。通过对市场需求的细致了解，水分保持剂项目将更有针对性地设计解决方案，满足市场的多样化需求，从而更好地促进水分保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分保持剂项目战略至关重要。我们将对竞争态势进行更为深入的分析，包括但不限于市场份额、产品特点、客户满意度等多个维度。通过深度的竞争分析，水分保持剂项目将能够更准确地把握市场脉搏，制定具有竞争力的水分保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分保持剂项目的发展具有直接的影响。我们将进行更为全面的法规和政策分析，了解行业发展中的潜在法律风险和合规挑战。通过充分了解和遵守相关法规，水分保持剂项目将确保在法律框架内合法合规运营，为水分保持剂项目的稳健发展提供有力支持。</w:t>
      </w:r>
    </w:p>
    <w:p>
      <w:pPr>
        <w:pStyle w:val="Heading2"/>
        <w:ind w:firstLine="560" w:firstLineChars="200"/>
        <w:rPr>
          <w:rFonts w:ascii="仿宋" w:eastAsia="仿宋" w:hAnsi="仿宋" w:cs="仿宋" w:hint="eastAsia"/>
          <w:sz w:val="28"/>
          <w:lang w:eastAsia="zh-CN"/>
        </w:rPr>
      </w:pPr>
      <w:bookmarkStart w:id="14" w:name="_Toc6750"/>
      <w:r>
        <w:rPr>
          <w:rFonts w:ascii="仿宋" w:eastAsia="仿宋" w:hAnsi="仿宋" w:cs="仿宋" w:hint="eastAsia"/>
          <w:sz w:val="28"/>
          <w:lang w:eastAsia="zh-CN"/>
        </w:rPr>
        <w:t>(二)、水分保持剂项目建设必要性分析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分保持剂项目建设的迫切性源于对行业发展趋势的深刻洞察。我们正处于一个行业变革的时代，科技创新、数字化转型成为企业发展的关键动力。水分保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建设不仅仅是为了跟上潮流，更是为了通过技术创新推动企业的持续发展。通过引入先进的技术和解决方案，水分保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分保持剂项目的建设成为必然选择，通过提高产品质量、拓展服务领域，从而在竞争中获得更多的机会。水分保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分保持剂项目建设的必要性体现在对客户需求更精准的满足。通过水分保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分保持剂项目建设的背后是对企业持续创新的追求。只有通过不断创新，企业才能在竞争中立于不败之地。水分保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00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73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的技术管理特点体现在其创新导向。通过引入最先进的技术趋势和解决方案，水分保持剂项目致力于提升科技含量、提高质量和效率水平。这意味着我们将采用最新的工具和方法，确保水分保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分保持剂项目技术管理的显著特征。通过整合不同领域的技术资源，我们实现了跨学科的协同工作。这有助于优化技术架构，提高整体效能。此外，整合性策略还促进了不同技术团队之间的紧密沟通和高效合作，确保水分保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分保持剂项目所采用的技术。通过不断优化技术方案，水分保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水分保持剂项目团队将在水分保持剂项目初期识别可能的技术风险，并采取相应的预防和应对措施。通过建立健全的风险评估机制，水分保持剂项目能够在实施过程中及时发现并解决潜在的技术问题，保障水分保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分保持剂项目中，技术将成为水分保持剂项目成功的有力支持。这一深度剖析揭示了技术管理在水分保持剂项目实施中的关键作用，为水分保持剂项目的技术基础奠定了坚实的基础。</w:t>
      </w:r>
    </w:p>
    <w:p>
      <w:pPr>
        <w:pStyle w:val="Heading2"/>
        <w:ind w:firstLine="560" w:firstLineChars="200"/>
        <w:rPr>
          <w:rFonts w:ascii="仿宋" w:eastAsia="仿宋" w:hAnsi="仿宋" w:cs="仿宋" w:hint="eastAsia"/>
          <w:sz w:val="28"/>
          <w:lang w:eastAsia="zh-CN"/>
        </w:rPr>
      </w:pPr>
      <w:bookmarkStart w:id="17" w:name="_Toc17794"/>
      <w:r>
        <w:rPr>
          <w:rFonts w:ascii="仿宋" w:eastAsia="仿宋" w:hAnsi="仿宋" w:cs="仿宋" w:hint="eastAsia"/>
          <w:sz w:val="28"/>
          <w:lang w:eastAsia="zh-CN"/>
        </w:rPr>
        <w:t>(二)、水分保持剂项目工艺技术设计方案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分保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分保持剂项目将严格按照相关行业规范要求进行组织。通过有效控制产品质量，水分保持剂项目将致力于为顾客提供优质的水分保持剂项目产品和良好的服务。这体现了水分保持剂项目对于生产活动合规性和质量标准的高度重视，为水分保持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水分保持剂项目注重生态效益和清洁生产原则。水分保持剂项目建设将紧密结合地方特色经济发展，与社会经济发展规划和区域环境保护规划方案相协调一致。通过与当地区域自然生态系统的结合，水分保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分保持剂项目产品具有多样化的客户需求和个性化的特点。因此，水分保持剂项目产品规格品种多样，且单批生产数量较小。为满足这一特点，水分保持剂项目承办单位将建设先进的柔性制造生产线。通过广泛应用柔性制造技术，水分保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分保持剂项目采用的技术具有较高的技术含量和自动化水平，处于国内先进水平。这一技术选用不仅体现了对生产效率、质量和环境友好性的高标准要求，同时为水分保持剂项目的可持续发展奠定了坚实的基础。</w:t>
      </w:r>
    </w:p>
    <w:p>
      <w:pPr>
        <w:pStyle w:val="Heading2"/>
        <w:ind w:firstLine="560" w:firstLineChars="200"/>
        <w:rPr>
          <w:rFonts w:ascii="仿宋" w:eastAsia="仿宋" w:hAnsi="仿宋" w:cs="仿宋" w:hint="eastAsia"/>
          <w:sz w:val="28"/>
          <w:lang w:eastAsia="zh-CN"/>
        </w:rPr>
      </w:pPr>
      <w:bookmarkStart w:id="18" w:name="_Toc3051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为确保水分保持剂项目的高效生产和技术实施，我们制定了一套精心设计的设备选型方案，以满足水分保持剂项目生产、质量和环保的要求。该方案的主要特点如下：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分保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针对水分保持剂项目产品的多样性和小批量生产的特点，我们将建设柔性制造生产线。通过在设备选型中考虑柔性制造技术，可以灵活应对不同产品规格和生产需求，实现生产线的高度灵活性和适应性。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8882"/>
      <w:r>
        <w:rPr>
          <w:rFonts w:ascii="仿宋" w:eastAsia="仿宋" w:hAnsi="仿宋" w:cs="仿宋" w:hint="eastAsia"/>
          <w:sz w:val="28"/>
          <w:lang w:eastAsia="zh-CN"/>
        </w:rPr>
        <w:t>六、水分保持剂项目可持续发展</w:t>
      </w:r>
      <w:bookmarkEnd w:id="19"/>
    </w:p>
    <w:p>
      <w:pPr>
        <w:pStyle w:val="Heading2"/>
        <w:rPr>
          <w:rFonts w:ascii="仿宋" w:eastAsia="仿宋" w:hAnsi="仿宋" w:cs="仿宋" w:hint="eastAsia"/>
          <w:lang w:eastAsia="zh-CN"/>
        </w:rPr>
      </w:pPr>
      <w:bookmarkStart w:id="20" w:name="_Toc2645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https://d.book118.com/028050024122006024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C7AA2"/>
    <w:rsid w:val="0D3C7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0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2024-01-07T06:14:00Z</dcterms:created>
  <dcterms:modified xsi:type="dcterms:W3CDTF">2024-01-07T06:14:47Z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DDFB110BD038441C85721BA42EFAF587_11</vt:lpwstr>
  </property>
  <property fmtid="{D5CDD505-2E9C-101B-9397-08002B2CF9AE}" pid="3" name="KSOProductBuildVer">
    <vt:lpwstr>2052-12.1.0.16120</vt:lpwstr>
  </property>
</Properties>
</file>