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320675AA"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3CDCC77C"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19015619"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6350B1AE" w14:textId="77777777">
                          <w:pPr>
                            <w:pStyle w:val="NoSpacing"/>
                            <w:jc w:val="right"/>
                            <w:rPr>
                              <w:color w:val="595959" w:themeColor="text1" w:themeTint="A6"/>
                              <w:sz w:val="32"/>
                              <w:szCs w:val="32"/>
                            </w:rPr>
                          </w:pPr>
                          <w:sdt>
                            <w:sdtPr>
                              <w:rPr>
                                <w:color w:val="595959" w:themeColor="text1" w:themeTint="A6"/>
                                <w:sz w:val="32"/>
                                <w:szCs w:val="32"/>
                              </w:rPr>
                              <w:alias w:val="摘要"/>
                              <w:id w:val="2027634078"/>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268366055"/>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5E59F482"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3C06196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496714357"/>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1EE858FE"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7CDDB9E2"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61310B23"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1851741"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59D9F4C6"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199039CE"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4D066090"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08B34E28"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1C9FFD7"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1D68B47F"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4E13A5C"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F88CD89"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1E41F31D"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63185A0D"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38439F9B"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54ED2F4"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0BFFA5B9"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9855DD5"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3C6D93FD"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52D3220F"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08CE686D"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7188E24E"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86618864"/>
        <w:docPartObj>
          <w:docPartGallery w:val="Table of Contents"/>
          <w:docPartUnique/>
        </w:docPartObj>
      </w:sdtPr>
      <w:sdtEndPr>
        <w:rPr>
          <w:b/>
          <w:bCs/>
        </w:rPr>
      </w:sdtEndPr>
      <w:sdtContent>
        <w:p w:rsidR="00483551" w:rsidRPr="00913CD1" w:rsidP="00457322" w14:paraId="2B5EB9D5"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6C0BDEA4"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1E69379C"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4587233A"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C5F53D1"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01F5A69"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DDC2DC2"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2D44D7C"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15AD5801"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3615DC8E"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7FBB0448"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44A0300C"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506019CB"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11CA6DFF"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1DEA7CAC"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47BD8C54"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4DBD550C"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737481BA"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57A1AAA4"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701C28F9"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035CB8AB"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1725344B"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804066803"/>
        <w:docPartObj>
          <w:docPartGallery w:val="Table of Contents"/>
          <w:docPartUnique/>
        </w:docPartObj>
      </w:sdtPr>
      <w:sdtEndPr>
        <w:rPr>
          <w:b/>
          <w:bCs/>
        </w:rPr>
      </w:sdtEndPr>
      <w:sdtContent>
        <w:p w:rsidR="00483551" w:rsidRPr="00913CD1" w:rsidP="00457322" w14:paraId="0953CF41"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6F42B851"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6DA5F51B"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2B90C6A"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601DFEDF"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79C78BF9"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7751BCED"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15C9B87A"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6B6D4D8"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5F1048F8"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0ECC3E85"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4C87216C"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771A1368"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3E67818E"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23E1F955"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2F26F611"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04BAA8E5"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07EE0DF2"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5299AB98"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6C58C646"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24BB6664"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4453C0A7"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380855189"/>
        <w:docPartObj>
          <w:docPartGallery w:val="Table of Contents"/>
          <w:docPartUnique/>
        </w:docPartObj>
      </w:sdtPr>
      <w:sdtEndPr>
        <w:rPr>
          <w:b/>
          <w:bCs/>
        </w:rPr>
      </w:sdtEndPr>
      <w:sdtContent>
        <w:p w:rsidR="00483551" w:rsidRPr="00913CD1" w:rsidP="00457322" w14:paraId="5C129498"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4FDB6176"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2E36C855"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06B01DE7"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2D77E329"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6B52773B"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55B4FC62"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1B430F73"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76B46C11"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02A2B859"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3786DEA9"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4C18D94E"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705562FE"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16C3AC6D"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6BBA98B4"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708119B0"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23C36F26"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1B8BC22C"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5BA4E2C1"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1F569E" w14:paraId="5F9BFEF9" w14:textId="132F3F96">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器官功能检查剂项目可行性分析报告编制的目的在于对拟建项目的可行性进行全面、系统的分析和评估，为投资决策提供科学依据。通过该报告，可以清晰地了解项目的潜在市场、技术可行性、经济合理性、社会影响、风险评估等方面的内容，从而帮助决策者做出明智的投资决策。</w:t>
      </w:r>
      <w:r>
        <w:rPr>
          <w:rFonts w:ascii="仿宋" w:eastAsia="仿宋" w:hAnsi="仿宋"/>
          <w:sz w:val="28"/>
        </w:rPr>
        <w:br/>
      </w:r>
      <w:r>
        <w:rPr>
          <w:rFonts w:ascii="仿宋" w:eastAsia="仿宋" w:hAnsi="仿宋"/>
          <w:sz w:val="28"/>
        </w:rPr>
        <w:t>编制器官功能检查剂项目可行性分析报告的意义主要体现在以下几个方面：</w:t>
      </w:r>
      <w:r>
        <w:rPr>
          <w:rFonts w:ascii="仿宋" w:eastAsia="仿宋" w:hAnsi="仿宋"/>
          <w:sz w:val="28"/>
        </w:rPr>
        <w:br/>
        <w:t xml:space="preserve">    1.</w:t>
      </w:r>
      <w:r>
        <w:rPr>
          <w:rFonts w:ascii="仿宋" w:eastAsia="仿宋" w:hAnsi="仿宋"/>
          <w:sz w:val="28"/>
        </w:rPr>
        <w:t>市场洞察：通过对目标市场进行深入研究，了解市场需求、竞争对手情况以及未来市场发展趋势，为项目的市场定位和营销策略提供指导。</w:t>
      </w:r>
      <w:r>
        <w:rPr>
          <w:rFonts w:ascii="仿宋" w:eastAsia="仿宋" w:hAnsi="仿宋"/>
          <w:sz w:val="28"/>
        </w:rPr>
        <w:br/>
        <w:t xml:space="preserve">    2.</w:t>
      </w:r>
      <w:r>
        <w:rPr>
          <w:rFonts w:ascii="仿宋" w:eastAsia="仿宋" w:hAnsi="仿宋"/>
          <w:sz w:val="28"/>
        </w:rPr>
        <w:t>技术评估：对项目所采用的技术进行评估，确保其先进性、可靠性和适用性，为项目的顺利实施提供技术保障。</w:t>
      </w:r>
      <w:r>
        <w:rPr>
          <w:rFonts w:ascii="仿宋" w:eastAsia="仿宋" w:hAnsi="仿宋"/>
          <w:sz w:val="28"/>
        </w:rPr>
        <w:br/>
        <w:t xml:space="preserve">    3.</w:t>
      </w:r>
      <w:r>
        <w:rPr>
          <w:rFonts w:ascii="仿宋" w:eastAsia="仿宋" w:hAnsi="仿宋"/>
          <w:sz w:val="28"/>
        </w:rPr>
        <w:t>经济分析：通过对项目成本、收益和投资回报率等经济指标的计算和分析，评估项目的经济可行性和财务可持续性。</w:t>
      </w:r>
      <w:r>
        <w:rPr>
          <w:rFonts w:ascii="仿宋" w:eastAsia="仿宋" w:hAnsi="仿宋"/>
          <w:sz w:val="28"/>
        </w:rPr>
        <w:br/>
        <w:t xml:space="preserve">    4.</w:t>
      </w:r>
      <w:r>
        <w:rPr>
          <w:rFonts w:ascii="仿宋" w:eastAsia="仿宋" w:hAnsi="仿宋"/>
          <w:sz w:val="28"/>
        </w:rPr>
        <w:t>社会影响分析：评估项目对当地社会、环境、居民生活质量等方面的影响，确保项目与当地社会发展相协调。</w:t>
      </w:r>
      <w:r>
        <w:rPr>
          <w:rFonts w:ascii="仿宋" w:eastAsia="仿宋" w:hAnsi="仿宋"/>
          <w:sz w:val="28"/>
        </w:rPr>
        <w:br/>
        <w:t xml:space="preserve">    5.</w:t>
      </w:r>
    </w:p>
    <w:p w:rsidR="001F569E" w14:textId="132F3F96">
      <w:pPr>
        <w:ind w:firstLine="561"/>
      </w:pPr>
      <w:r>
        <w:rPr>
          <w:rFonts w:ascii="仿宋" w:eastAsia="仿宋" w:hAnsi="仿宋"/>
          <w:sz w:val="28"/>
        </w:rPr>
        <w:t>风险评估：识别项目可能面临的各种风险，并制定相应的风险应对策略，降低项目的不确定性。</w:t>
      </w:r>
      <w:r>
        <w:rPr>
          <w:rFonts w:ascii="仿宋" w:eastAsia="仿宋" w:hAnsi="仿宋"/>
          <w:sz w:val="28"/>
        </w:rPr>
        <w:br/>
        <w:t xml:space="preserve">    6.</w:t>
      </w:r>
      <w:r>
        <w:rPr>
          <w:rFonts w:ascii="仿宋" w:eastAsia="仿宋" w:hAnsi="仿宋"/>
          <w:sz w:val="28"/>
        </w:rPr>
        <w:t>决策支持：为投资决策提供全面、客观的信息和分析，帮助决策者清晰地了解项目的潜在收益和风险，提高决策的质量和效率。</w:t>
      </w:r>
      <w:r>
        <w:rPr>
          <w:rFonts w:ascii="仿宋" w:eastAsia="仿宋" w:hAnsi="仿宋"/>
          <w:sz w:val="28"/>
        </w:rPr>
        <w:br/>
      </w:r>
      <w:r>
        <w:rPr>
          <w:rFonts w:ascii="仿宋" w:eastAsia="仿宋" w:hAnsi="仿宋"/>
          <w:sz w:val="28"/>
        </w:rPr>
        <w:t>综上所述，器官功能检查剂项目可行性分析报告的编制对于项目的成功实施和投资者的利益保护具有重要意义，为项目的顺利推进和可持续发展提供坚实的保障。</w:t>
      </w:r>
    </w:p>
    <w:p w:rsidR="009D1637" w:rsidRPr="00913CD1" w:rsidP="00457322" w14:paraId="7E916FC5"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2C79C630"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56B4EF63"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76507B88"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08A0170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r w:rsidRPr="00913CD1">
        <w:rPr>
          <w:rFonts w:ascii="仿宋" w:eastAsia="仿宋" w:hAnsi="仿宋" w:cs="宋体"/>
          <w:kern w:val="0"/>
          <w:sz w:val="28"/>
          <w:szCs w:val="28"/>
          <w14:ligatures w14:val="none"/>
        </w:rPr>
        <w:t>　　1.资金筹措和多元化融资</w:t>
      </w:r>
    </w:p>
    <w:p w:rsidR="009D1637" w:rsidRPr="00913CD1" w:rsidP="00457322" w14:paraId="00A1374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43D335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18C4C9FB"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50855775"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267902F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0B7380F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692674C4"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035A6D8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3F28A43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6.</w:t>
      </w: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1530B976"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0947916D"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p>
    <w:p w:rsidR="00891E17"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19A2C6D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14B3AB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4BCB304D"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4D08CF6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66090BD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041903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4EAD62B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6CB048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41E361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4B106E8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3.加大扶持力度</w:t>
      </w:r>
    </w:p>
    <w:p w:rsidR="009D1637" w:rsidRPr="00913CD1" w:rsidP="00457322" w14:paraId="506CC2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项目建设。</w:t>
      </w:r>
    </w:p>
    <w:p w:rsidR="009D1637" w:rsidRPr="00913CD1" w:rsidP="00457322" w14:paraId="777CEE0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w:t>
      </w:r>
    </w:p>
    <w:p w:rsidR="009D1637" w:rsidRPr="00913CD1" w:rsidP="00457322" w14:paraId="0EC5716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479BEF2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4432A5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6607D7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55D563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7665AC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35A4A8D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08EE40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器官功能检查剂产品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3725E85F"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器官功能检查剂</w:t>
      </w:r>
      <w:r w:rsidRPr="00913CD1">
        <w:rPr>
          <w:rFonts w:ascii="仿宋" w:eastAsia="仿宋" w:hAnsi="仿宋"/>
        </w:rPr>
        <w:t>项目绪论</w:t>
      </w:r>
      <w:bookmarkEnd w:id="4"/>
    </w:p>
    <w:p w:rsidR="009D1637" w:rsidRPr="00913CD1" w:rsidP="00457322" w14:paraId="44505DE7"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器官功能检查剂</w:t>
      </w:r>
      <w:r w:rsidRPr="00913CD1">
        <w:rPr>
          <w:rFonts w:ascii="仿宋" w:eastAsia="仿宋" w:hAnsi="仿宋"/>
        </w:rPr>
        <w:t>项目名称及建设性质</w:t>
      </w:r>
      <w:bookmarkEnd w:id="5"/>
    </w:p>
    <w:p w:rsidR="009D1637" w:rsidRPr="00913CD1" w:rsidP="00457322" w14:paraId="5A2F35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项目名称</w:t>
      </w:r>
    </w:p>
    <w:p w:rsidR="009D1637" w:rsidRPr="00913CD1" w:rsidP="00457322" w14:paraId="6016983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w:t>
      </w:r>
    </w:p>
    <w:p w:rsidR="009D1637" w:rsidRPr="00913CD1" w:rsidP="00457322" w14:paraId="5DD982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项目建设性质</w:t>
      </w:r>
    </w:p>
    <w:p w:rsidR="009D1637" w:rsidRPr="00913CD1" w:rsidP="00457322" w14:paraId="7C627FF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器官功能检查剂</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69D3D4E2"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器官功能检查剂</w:t>
      </w:r>
      <w:r w:rsidRPr="00913CD1">
        <w:rPr>
          <w:rFonts w:ascii="仿宋" w:eastAsia="仿宋" w:hAnsi="仿宋"/>
        </w:rPr>
        <w:t>项目承办单位</w:t>
      </w:r>
      <w:bookmarkEnd w:id="6"/>
    </w:p>
    <w:p w:rsidR="009D1637" w:rsidRPr="00913CD1" w:rsidP="00457322" w14:paraId="7E9ADE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项目实施主体</w:t>
      </w:r>
    </w:p>
    <w:p w:rsidR="009D1637" w:rsidRPr="00913CD1" w:rsidP="00457322" w14:paraId="1647A3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554EA8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459ECB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项目信息。</w:t>
      </w:r>
    </w:p>
    <w:p w:rsidR="009D1637" w:rsidRPr="00913CD1" w:rsidP="00457322" w14:paraId="77F229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202EBCDD"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3C1027F4"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52D981EC"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7D5A231B"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0601C3FD"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器官功能检查剂</w:t>
      </w:r>
      <w:r w:rsidRPr="00913CD1">
        <w:rPr>
          <w:rFonts w:ascii="仿宋" w:eastAsia="仿宋" w:hAnsi="仿宋"/>
        </w:rPr>
        <w:t>项目定位及建设理由</w:t>
      </w:r>
      <w:bookmarkEnd w:id="7"/>
    </w:p>
    <w:p w:rsidR="001F569E" w14:paraId="0CC87A15" w14:textId="549E8F94">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器官功能检查剂项目可行性分析报告中的项目定位及建设理由应清晰、准确地阐述项目在市场中的定位，以及为何在此时、此地建设该项目的逻辑。以下是从专业角度出发的精炼内容：</w:t>
      </w:r>
      <w:r>
        <w:rPr>
          <w:rFonts w:ascii="仿宋" w:eastAsia="仿宋" w:hAnsi="仿宋"/>
          <w:sz w:val="28"/>
        </w:rPr>
        <w:br/>
        <w:t xml:space="preserve">    1.</w:t>
      </w:r>
      <w:r>
        <w:rPr>
          <w:rFonts w:ascii="仿宋" w:eastAsia="仿宋" w:hAnsi="仿宋"/>
          <w:sz w:val="28"/>
        </w:rPr>
        <w:t>项目定位：</w:t>
      </w:r>
      <w:r>
        <w:rPr>
          <w:rFonts w:ascii="仿宋" w:eastAsia="仿宋" w:hAnsi="仿宋"/>
          <w:sz w:val="28"/>
        </w:rPr>
        <w:br/>
        <w:t xml:space="preserve">    △</w:t>
      </w:r>
      <w:r>
        <w:rPr>
          <w:rFonts w:ascii="仿宋" w:eastAsia="仿宋" w:hAnsi="仿宋"/>
          <w:sz w:val="28"/>
        </w:rPr>
        <w:t>明确项目在医疗诊断领域的细分市场，如心脏、肝脏、肾脏等器官功能检查。</w:t>
      </w:r>
      <w:r>
        <w:rPr>
          <w:rFonts w:ascii="仿宋" w:eastAsia="仿宋" w:hAnsi="仿宋"/>
          <w:sz w:val="28"/>
        </w:rPr>
        <w:br/>
        <w:t xml:space="preserve">    △</w:t>
      </w:r>
      <w:r>
        <w:rPr>
          <w:rFonts w:ascii="仿宋" w:eastAsia="仿宋" w:hAnsi="仿宋"/>
          <w:sz w:val="28"/>
        </w:rPr>
        <w:t>强调产品或服务在提高诊断准确性、效率或患者体验方面的独特优势。</w:t>
      </w:r>
      <w:r>
        <w:rPr>
          <w:rFonts w:ascii="仿宋" w:eastAsia="仿宋" w:hAnsi="仿宋"/>
          <w:sz w:val="28"/>
        </w:rPr>
        <w:br/>
        <w:t xml:space="preserve">    △</w:t>
      </w:r>
      <w:r>
        <w:rPr>
          <w:rFonts w:ascii="仿宋" w:eastAsia="仿宋" w:hAnsi="仿宋"/>
          <w:sz w:val="28"/>
        </w:rPr>
        <w:t>说明项目如何满足未被现有解决方案充分满足的市场需求。</w:t>
      </w:r>
      <w:r>
        <w:rPr>
          <w:rFonts w:ascii="仿宋" w:eastAsia="仿宋" w:hAnsi="仿宋"/>
          <w:sz w:val="28"/>
        </w:rPr>
        <w:br/>
        <w:t xml:space="preserve">    2.</w:t>
      </w:r>
      <w:r>
        <w:rPr>
          <w:rFonts w:ascii="仿宋" w:eastAsia="仿宋" w:hAnsi="仿宋"/>
          <w:sz w:val="28"/>
        </w:rPr>
        <w:t>建设理由：</w:t>
      </w:r>
      <w:r>
        <w:rPr>
          <w:rFonts w:ascii="仿宋" w:eastAsia="仿宋" w:hAnsi="仿宋"/>
          <w:sz w:val="28"/>
        </w:rPr>
        <w:br/>
        <w:t xml:space="preserve">    △</w:t>
      </w:r>
      <w:r>
        <w:rPr>
          <w:rFonts w:ascii="仿宋" w:eastAsia="仿宋" w:hAnsi="仿宋"/>
          <w:sz w:val="28"/>
        </w:rPr>
        <w:t>基于市场调研和趋势分析，说明目标市场具有增长潜力。</w:t>
      </w:r>
      <w:r>
        <w:rPr>
          <w:rFonts w:ascii="仿宋" w:eastAsia="仿宋" w:hAnsi="仿宋"/>
          <w:sz w:val="28"/>
        </w:rPr>
        <w:br/>
        <w:t xml:space="preserve">    △</w:t>
      </w:r>
      <w:r>
        <w:rPr>
          <w:rFonts w:ascii="仿宋" w:eastAsia="仿宋" w:hAnsi="仿宋"/>
          <w:sz w:val="28"/>
        </w:rPr>
        <w:t>阐述项目的技术先进性、成本效益和运营效率，以及如何提升现有医疗服务水平。</w:t>
      </w:r>
      <w:r>
        <w:rPr>
          <w:rFonts w:ascii="仿宋" w:eastAsia="仿宋" w:hAnsi="仿宋"/>
          <w:sz w:val="28"/>
        </w:rPr>
        <w:br/>
        <w:t xml:space="preserve">    △</w:t>
      </w:r>
      <w:r>
        <w:rPr>
          <w:rFonts w:ascii="仿宋" w:eastAsia="仿宋" w:hAnsi="仿宋"/>
          <w:sz w:val="28"/>
        </w:rPr>
        <w:t>分析项目对当地医疗体系和经济的贡献，包括创造就业机会、吸引投资和促进科技发展。</w:t>
      </w:r>
      <w:r>
        <w:rPr>
          <w:rFonts w:ascii="仿宋" w:eastAsia="仿宋" w:hAnsi="仿宋"/>
          <w:sz w:val="28"/>
        </w:rPr>
        <w:br/>
        <w:t xml:space="preserve">    △</w:t>
      </w:r>
      <w:r>
        <w:rPr>
          <w:rFonts w:ascii="仿宋" w:eastAsia="仿宋" w:hAnsi="仿宋"/>
          <w:sz w:val="28"/>
        </w:rPr>
        <w:t>论证项目在政策环境、基础设施和人力资源等方面的适宜性和可获得性。</w:t>
      </w:r>
    </w:p>
    <w:p w:rsidR="001F569E" w14:textId="549E8F94">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强调项目如何通过创新的技术或商业模式解决现有问题的紧迫性。</w:t>
      </w:r>
      <w:r>
        <w:rPr>
          <w:rFonts w:ascii="仿宋" w:eastAsia="仿宋" w:hAnsi="仿宋"/>
          <w:sz w:val="28"/>
        </w:rPr>
        <w:br/>
        <w:t xml:space="preserve">    3.</w:t>
      </w:r>
      <w:r>
        <w:rPr>
          <w:rFonts w:ascii="仿宋" w:eastAsia="仿宋" w:hAnsi="仿宋"/>
          <w:sz w:val="28"/>
        </w:rPr>
        <w:t>总结：</w:t>
      </w:r>
      <w:r>
        <w:rPr>
          <w:rFonts w:ascii="仿宋" w:eastAsia="仿宋" w:hAnsi="仿宋"/>
          <w:sz w:val="28"/>
        </w:rPr>
        <w:br/>
        <w:t xml:space="preserve">    △</w:t>
      </w:r>
      <w:r>
        <w:rPr>
          <w:rFonts w:ascii="仿宋" w:eastAsia="仿宋" w:hAnsi="仿宋"/>
          <w:sz w:val="28"/>
        </w:rPr>
        <w:t>项目定位于填补市场空白，提供创新性的器官功能检查解决方案。</w:t>
      </w:r>
      <w:r>
        <w:rPr>
          <w:rFonts w:ascii="仿宋" w:eastAsia="仿宋" w:hAnsi="仿宋"/>
          <w:sz w:val="28"/>
        </w:rPr>
        <w:br/>
        <w:t xml:space="preserve">    △</w:t>
      </w:r>
      <w:r>
        <w:rPr>
          <w:rFonts w:ascii="仿宋" w:eastAsia="仿宋" w:hAnsi="仿宋"/>
          <w:sz w:val="28"/>
        </w:rPr>
        <w:t>建设理由充分，包括市场机遇、技术优势、经济贡献和政策支持等多方面考量。</w:t>
      </w:r>
    </w:p>
    <w:p w:rsidR="009D1637" w:rsidRPr="00913CD1" w:rsidP="00457322" w14:paraId="020041D0"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5EE975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3D45A8F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346F2F92"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2880BDD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器官功能检查剂</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6DFFDE15"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器官功能检查剂</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0BF7CAF0"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器官功能检查剂</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3C30FDAE"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3E80C1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6C8446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2986A25E"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2D0FC9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项目功能、盈利性等</w:t>
      </w:r>
    </w:p>
    <w:p w:rsidR="007D3AEE" w:rsidRPr="00913CD1" w:rsidP="00457322" w14:paraId="51B941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4B0345F5"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579F94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2019A3C6"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项目建设的可行性和效益的合理性。</w:t>
      </w:r>
    </w:p>
    <w:p w:rsidR="009D1637" w:rsidRPr="00913CD1" w:rsidP="00457322" w14:paraId="12ACB49B"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器官功能检查剂</w:t>
      </w:r>
      <w:r w:rsidRPr="00913CD1">
        <w:rPr>
          <w:rFonts w:ascii="仿宋" w:eastAsia="仿宋" w:hAnsi="仿宋"/>
        </w:rPr>
        <w:t>项目建设选址</w:t>
      </w:r>
      <w:bookmarkEnd w:id="9"/>
    </w:p>
    <w:p w:rsidR="009D1637" w:rsidRPr="00913CD1" w:rsidP="00457322" w14:paraId="069951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项目选址及规划</w:t>
      </w:r>
    </w:p>
    <w:p w:rsidR="009D1637" w:rsidRPr="00913CD1" w:rsidP="00457322" w14:paraId="42D21E78"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项目的建设。</w:t>
      </w:r>
    </w:p>
    <w:p w:rsidR="009D1637" w:rsidRPr="00913CD1" w:rsidP="00457322" w14:paraId="11E7AD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项目背景及选址理由</w:t>
      </w:r>
    </w:p>
    <w:p w:rsidR="009D1637" w:rsidRPr="00913CD1" w:rsidP="00457322" w14:paraId="7FF1FB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项目背景</w:t>
      </w:r>
    </w:p>
    <w:p w:rsidR="001F569E" w14:paraId="0142E696" w14:textId="58698867">
      <w:pPr>
        <w:ind w:firstLine="560"/>
      </w:pPr>
      <w:r>
        <w:rPr>
          <w:rFonts w:ascii="仿宋" w:eastAsia="仿宋" w:hAnsi="仿宋"/>
          <w:sz w:val="28"/>
        </w:rPr>
        <w:t>器官功能检查剂项目背景分析：</w:t>
      </w:r>
      <w:r>
        <w:rPr>
          <w:rFonts w:ascii="仿宋" w:eastAsia="仿宋" w:hAnsi="仿宋"/>
          <w:sz w:val="28"/>
        </w:rPr>
        <w:br/>
      </w:r>
      <w:r>
        <w:rPr>
          <w:rFonts w:ascii="仿宋" w:eastAsia="仿宋" w:hAnsi="仿宋"/>
          <w:sz w:val="28"/>
        </w:rPr>
        <w:t>随着医学技术的不断进步和人们对健康需求的日益增长，器官功能检查在疾病诊断和健康管理中的作用日益凸显。器官功能检查剂作为一种辅助诊断工具，能够帮助医生快速、准确地评估器官功能状况，为疾病的早期诊断和个性化治疗提供重要依据。</w:t>
      </w:r>
      <w:r>
        <w:rPr>
          <w:rFonts w:ascii="仿宋" w:eastAsia="仿宋" w:hAnsi="仿宋"/>
          <w:sz w:val="28"/>
        </w:rPr>
        <w:br/>
      </w:r>
      <w:r>
        <w:rPr>
          <w:rFonts w:ascii="仿宋" w:eastAsia="仿宋" w:hAnsi="仿宋"/>
          <w:sz w:val="28"/>
        </w:rPr>
        <w:t>目前，全球范围内器官功能检查剂市场呈现出稳步增长的态势，尤其是在新兴国家，随着医疗水平的提升和人口老龄化的加剧，市场潜力巨大。然而，现有的器官功能检查剂产品在特异性、敏感性和安全性等方面存在一定的局限性，无法完全满足临床需求。因此，开发新型、高效的器官功能检查剂具有重要的临床意义和市场价值。</w:t>
      </w:r>
      <w:r>
        <w:rPr>
          <w:rFonts w:ascii="仿宋" w:eastAsia="仿宋" w:hAnsi="仿宋"/>
          <w:sz w:val="28"/>
        </w:rPr>
        <w:br/>
      </w:r>
      <w:r>
        <w:rPr>
          <w:rFonts w:ascii="仿宋" w:eastAsia="仿宋" w:hAnsi="仿宋"/>
          <w:sz w:val="28"/>
        </w:rPr>
        <w:t>本项目旨在通过技术创新，研发出一系列具有高特异性、高敏感性和良好安全性的器官功能检查剂，以填补现有市场的空白，提高疾病诊断的准确性和效率。项目将依托先进的技术平台和专业的研发团队，确保产品的竞争力和市场适应性。</w:t>
      </w:r>
      <w:r>
        <w:rPr>
          <w:rFonts w:ascii="仿宋" w:eastAsia="仿宋" w:hAnsi="仿宋"/>
          <w:sz w:val="28"/>
        </w:rPr>
        <w:br/>
      </w:r>
      <w:r>
        <w:rPr>
          <w:rFonts w:ascii="仿宋" w:eastAsia="仿宋" w:hAnsi="仿宋"/>
          <w:sz w:val="28"/>
        </w:rPr>
        <w:t>综上所述，器官功能检查剂项目具有广阔的市场前景和良好的社会效益，通过本项目的实施，将有助于提升我国在器官功能检查领域的研发水平，为人民群众的健康保驾护航。</w:t>
      </w:r>
    </w:p>
    <w:p w:rsidR="009D1637" w:rsidRPr="00913CD1" w:rsidP="00457322" w14:paraId="7E94B6B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sidRPr="00913CD1">
        <w:rPr>
          <w:rFonts w:ascii="仿宋" w:eastAsia="仿宋" w:hAnsi="仿宋" w:cs="宋体"/>
          <w:kern w:val="0"/>
          <w:sz w:val="28"/>
          <w:szCs w:val="28"/>
          <w14:ligatures w14:val="none"/>
        </w:rPr>
        <w:t>　　2.选址理由</w:t>
      </w:r>
    </w:p>
    <w:p w:rsidR="009D1637" w:rsidRPr="00913CD1" w:rsidP="00457322" w14:paraId="2A32B3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762951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项目的发展和扩张。</w:t>
      </w:r>
    </w:p>
    <w:p w:rsidR="009D1637" w:rsidRPr="00913CD1" w:rsidP="00457322" w14:paraId="2A33655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项目的可迗性。</w:t>
      </w:r>
    </w:p>
    <w:p w:rsidR="009D1637" w:rsidRPr="00913CD1" w:rsidP="00457322" w14:paraId="10C35B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项目建设提供了良好基础条件。</w:t>
      </w:r>
    </w:p>
    <w:p w:rsidR="009D1637" w:rsidRPr="00913CD1" w:rsidP="00457322" w14:paraId="319A0D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项目规模和扩展的需要。</w:t>
      </w:r>
    </w:p>
    <w:p w:rsidR="009D1637" w:rsidRPr="00913CD1" w:rsidP="00457322" w14:paraId="7DFFE779"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器官功能检查剂</w:t>
      </w:r>
      <w:r w:rsidRPr="00913CD1">
        <w:rPr>
          <w:rFonts w:ascii="仿宋" w:eastAsia="仿宋" w:hAnsi="仿宋"/>
        </w:rPr>
        <w:t>项目生产规模</w:t>
      </w:r>
      <w:bookmarkEnd w:id="10"/>
    </w:p>
    <w:p w:rsidR="009D1637" w:rsidRPr="00913CD1" w:rsidP="00457322" w14:paraId="5D6017B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4A7AFD55"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6B5579A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4928B1FE"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39412B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项目实施过程中，对环境的影响降到最低。</w:t>
      </w:r>
    </w:p>
    <w:p w:rsidR="009D1637" w:rsidRPr="00913CD1" w:rsidP="00457322" w14:paraId="1425F9A5"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0FE6E0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274F77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2E9A0C13"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器官功能检查剂</w:t>
      </w:r>
      <w:r w:rsidRPr="00913CD1">
        <w:rPr>
          <w:rFonts w:ascii="仿宋" w:eastAsia="仿宋" w:hAnsi="仿宋"/>
        </w:rPr>
        <w:t>项目总投资及资金构成</w:t>
      </w:r>
      <w:bookmarkEnd w:id="13"/>
    </w:p>
    <w:p w:rsidR="009D1637" w:rsidRPr="00913CD1" w:rsidP="00457322" w14:paraId="66CDFBA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的生产能力。</w:t>
      </w:r>
    </w:p>
    <w:p w:rsidR="009D1637" w:rsidRPr="00913CD1" w:rsidP="00457322" w14:paraId="073B61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项目总投资</w:t>
      </w:r>
    </w:p>
    <w:p w:rsidR="009D1637" w:rsidRPr="00913CD1" w:rsidP="00457322" w14:paraId="0C1EEB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194E119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630642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023A7DC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18F7716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67C6C5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4F978A7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03A822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项目的顺利建设奠定了财务基础。</w:t>
      </w:r>
    </w:p>
    <w:p w:rsidR="009D1637" w:rsidRPr="00913CD1" w:rsidP="00457322" w14:paraId="644104A2"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2D5B9D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2EA8ED5C"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器官功能检查剂</w:t>
      </w:r>
      <w:r w:rsidRPr="00913CD1">
        <w:rPr>
          <w:rFonts w:ascii="仿宋" w:eastAsia="仿宋" w:hAnsi="仿宋"/>
        </w:rPr>
        <w:t>项目预期经济效益规划目标</w:t>
      </w:r>
      <w:bookmarkEnd w:id="15"/>
    </w:p>
    <w:p w:rsidR="009D1637" w:rsidRPr="00913CD1" w:rsidP="00457322" w14:paraId="21A6B6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项目的盈利能力和市场竞争力。</w:t>
      </w:r>
    </w:p>
    <w:p w:rsidR="009D1637" w:rsidRPr="00913CD1" w:rsidP="00457322" w14:paraId="13B3D1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项目具有较高的投资价值和发展潜力。</w:t>
      </w:r>
    </w:p>
    <w:p w:rsidR="009D1637" w:rsidRPr="00913CD1" w:rsidP="00457322" w14:paraId="748AFAE5"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12C8214C"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器官功能检查剂</w:t>
      </w:r>
      <w:r w:rsidRPr="00913CD1">
        <w:rPr>
          <w:rFonts w:ascii="仿宋" w:eastAsia="仿宋" w:hAnsi="仿宋"/>
        </w:rPr>
        <w:t>项目建设进度规划</w:t>
      </w:r>
      <w:bookmarkEnd w:id="16"/>
    </w:p>
    <w:p w:rsidR="009D1637" w:rsidRPr="00913CD1" w:rsidP="00457322" w14:paraId="22B22F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项目的顺利进行和按时完成。</w:t>
      </w:r>
    </w:p>
    <w:p w:rsidR="009D1637" w:rsidRPr="00913CD1" w:rsidP="00457322" w14:paraId="28C4331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器官功能检查剂</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项目的质量和进度。</w:t>
      </w:r>
    </w:p>
    <w:p w:rsidR="009D1637" w:rsidRPr="00913CD1" w:rsidP="00457322" w14:paraId="09E978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5CCB9906"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器官功能检查剂</w:t>
      </w:r>
      <w:r w:rsidRPr="00913CD1">
        <w:rPr>
          <w:rFonts w:ascii="仿宋" w:eastAsia="仿宋" w:hAnsi="仿宋"/>
        </w:rPr>
        <w:t>项目综合评价</w:t>
      </w:r>
      <w:bookmarkEnd w:id="17"/>
    </w:p>
    <w:p w:rsidR="00BF6395" w:rsidRPr="00913CD1" w:rsidP="00457322" w14:paraId="09BA6B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器官功能检查剂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4FBACBB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器官功能检查剂项目的投资回报率稳定且可观。根据市场调查和预测，器官功能检查剂市场需求持续增长，具有良好的市场前景和发展空间。我们的投资方向紧密结合国家产业政策和市场需求，为投资者创造可观的投资收益。</w:t>
      </w:r>
    </w:p>
    <w:p w:rsidR="00BF6395" w:rsidRPr="00913CD1" w:rsidP="00457322" w14:paraId="4C251600"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器官功能检查剂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45C9C987"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在技术方案设计方面，我们注重方案的优化和效益的提升。通过科学合理的设计，实现器官功能检查剂</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生产流程的高效化和产品的优质化。我们将采用先进的生产工艺和技术，提高生产效率，降低生产成本。同时，我们还将加强产品研发和创新，不断推出具有竞争力的新产品，满足器官功能检查剂</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69451D7A" w14:textId="77777777">
      <w:pPr>
        <w:widowControl/>
        <w:spacing w:after="156" w:afterLines="50" w:line="460" w:lineRule="exact"/>
        <w:ind w:firstLine="560" w:firstLineChars="200"/>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p>
    <w:p w:rsidR="00BF6395" w:rsidRPr="00913CD1" w:rsidP="00457322"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器官功能检查剂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1B88BE91"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综上所述，本期器官功能检查剂项目具备技术和经济的可行性，具有良好的市场前景和发展空间。我们将充分发挥自身优势，抓住市场机遇，为投资者创造丰厚的投资回报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68039412"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6C5456BF"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7A90BFE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1E1F6E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36EB16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73D1C103"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50E68B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3793A6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366718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2C35E33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2A59CDB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52364D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083DC9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4568BB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5DE168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2B68E38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71ED4C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37A4FBCC"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4F5C899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2C164B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器官功能检查剂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6E6CA60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器官功能检查剂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592A6B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器官功能检查剂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4B63667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3F5F39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4334762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4EA52A2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314FFE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器官功能检查剂</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64D5F7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7F72D813"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73D85FDD"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4EE2910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项目的顺利进行和迗成目标。</w:t>
      </w:r>
    </w:p>
    <w:p w:rsidR="009D1637" w:rsidRPr="00913CD1" w:rsidP="00457322" w14:paraId="64E1A6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3FC180F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7D7C88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2D86AB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227899A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07AC7E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7F7924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6582FD7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6D4193E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07D47D3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7DD518C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732443A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514596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759EEAB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6C9FCC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496680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规定。</w:t>
      </w:r>
    </w:p>
    <w:p w:rsidR="009D1637" w:rsidRPr="00913CD1" w:rsidP="00457322" w14:paraId="7C4E34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5F4A7D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47BE342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66E398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444C38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3B2FF97E"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3A832F1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55B34B4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5A5C5B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2428929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438D567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203C08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3A14547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38FA1A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6DE3DB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595D4FD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6BCC4E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17E3167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7DE0A6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2E55A2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2656B1B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66EC656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15FA71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43EA334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0ABE1FE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3ADADD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796E5A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1989EC9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5B457F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143058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1DD0544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5C3E6C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61DD1C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7AA384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6E2B858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16AE045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2CE8C93B"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797CB78B"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器官功能检查剂</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409A4AE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7A3860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5FC9AE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572FFF29"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器官功能检查剂</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675C9D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670622D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71741A2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0E1C27E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6933ABB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7E50AE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78483412"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050291CD"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4EA0114E"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6DC4C12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303259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16AC9B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(二)公司技术研发组织架构</w:t>
      </w:r>
    </w:p>
    <w:p w:rsidR="009D1637" w:rsidRPr="00913CD1" w:rsidP="00457322" w14:paraId="76DF82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7797436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0101A8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37AA07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10EE7A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27DFD88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5183599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3710AA75"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器官功能检查剂</w:t>
      </w:r>
      <w:r w:rsidRPr="00913CD1">
        <w:rPr>
          <w:rFonts w:ascii="仿宋" w:eastAsia="仿宋" w:hAnsi="仿宋"/>
        </w:rPr>
        <w:t>项目技术工艺分析</w:t>
      </w:r>
      <w:bookmarkEnd w:id="28"/>
    </w:p>
    <w:p w:rsidR="009D1637" w:rsidRPr="00913CD1" w:rsidP="00457322" w14:paraId="156811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547875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2C52A54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799C5E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7EE7104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0168E3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2FFD4E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23ACBB9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34A63BE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685508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213467E4"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器官功能检查剂项目</w:t>
      </w:r>
      <w:r w:rsidRPr="00913CD1">
        <w:rPr>
          <w:rFonts w:ascii="仿宋" w:eastAsia="仿宋" w:hAnsi="仿宋"/>
        </w:rPr>
        <w:t>质量管理</w:t>
      </w:r>
      <w:bookmarkEnd w:id="29"/>
    </w:p>
    <w:p w:rsidR="009D1637" w:rsidRPr="00913CD1" w:rsidP="00457322" w14:paraId="72824CF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(一)质量管理体系及标准</w:t>
      </w:r>
    </w:p>
    <w:p w:rsidR="009D1637" w:rsidRPr="00913CD1" w:rsidP="00457322" w14:paraId="0BCFE0A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40EAF5D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10E5D3E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5C002C5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0DB238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093B2FC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3EA59EF1"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72CF6AB9"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器官功能检查剂项目</w:t>
      </w:r>
      <w:r w:rsidRPr="00913CD1">
        <w:rPr>
          <w:rFonts w:ascii="仿宋" w:eastAsia="仿宋" w:hAnsi="仿宋"/>
        </w:rPr>
        <w:t>设备选型方案</w:t>
      </w:r>
      <w:bookmarkEnd w:id="30"/>
    </w:p>
    <w:p w:rsidR="009D1637" w:rsidRPr="00913CD1" w:rsidP="00457322" w14:paraId="1A3E3FF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612954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09ABF2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2488890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24FD5FE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275602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29AAEEE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1D9CA8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项目的高效运行和产品质量的稳定提升。</w:t>
      </w:r>
    </w:p>
    <w:p w:rsidR="009D1637" w:rsidRPr="00913CD1" w:rsidP="00457322" w14:paraId="1DF27B21"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7A6A67F1"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5F228947"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4AF945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57DA0E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6366B4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762A1F4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48FDCEC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4BF1FA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1D130E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7F2EAA1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3C41660A"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33F474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4420C8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38B44513"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76CAABD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器官功能检查剂</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582F2A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248F900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32946D8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03399A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p>
    <w:p w:rsidR="009D1637" w:rsidRPr="00913CD1" w:rsidP="00457322" w14:paraId="53D5A4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8.劳动保护用品：劳动用品和其他防护用品的配置和发放应按照劳动部门的规定执行，以确保员工劳动生产过程中的安全和徤康。</w:t>
      </w:r>
    </w:p>
    <w:p w:rsidR="009D1637" w:rsidRPr="00913CD1" w:rsidP="00457322" w14:paraId="4625EB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9.环境保护：应遵守环境保护相关法规，采取必要的措施减少污染物的排放和能源的消耗。</w:t>
      </w:r>
    </w:p>
    <w:p w:rsidR="009D1637" w:rsidRPr="00913CD1" w:rsidP="00457322" w14:paraId="37D7BD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这些措施旨在保障</w:t>
      </w:r>
      <w:r w:rsidRPr="00913CD1" w:rsidR="00DF3407">
        <w:rPr>
          <w:rFonts w:ascii="仿宋" w:eastAsia="仿宋" w:hAnsi="仿宋" w:cs="宋体"/>
          <w:kern w:val="0"/>
          <w:sz w:val="28"/>
          <w:szCs w:val="28"/>
          <w14:ligatures w14:val="none"/>
        </w:rPr>
        <w:t>器官功能检查剂</w:t>
      </w:r>
      <w:r w:rsidRPr="00913CD1">
        <w:rPr>
          <w:rFonts w:ascii="仿宋" w:eastAsia="仿宋" w:hAnsi="仿宋" w:cs="宋体"/>
          <w:kern w:val="0"/>
          <w:sz w:val="28"/>
          <w:szCs w:val="28"/>
          <w14:ligatures w14:val="none"/>
        </w:rPr>
        <w:t>项目的安全生产，确保生产过程中职工的安全与健康。</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5" w:history="1">
        <w:r>
          <w:rPr>
            <w:rFonts w:ascii="SimSun" w:eastAsia="SimSun" w:hAnsi="SimSun" w:cs="SimSun"/>
            <w:b/>
            <w:bCs/>
            <w:color w:val="0000EE"/>
            <w:kern w:val="0"/>
            <w:sz w:val="30"/>
            <w:szCs w:val="30"/>
            <w:u w:val="single" w:color="0000EE"/>
            <w14:ligatures w14:val="none"/>
          </w:rPr>
          <w:t>https://d.book118.com/028062057032006034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6"/>
      <w:footerReference w:type="default" r:id="rId77"/>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2A6765D7" w14:textId="77777777">
    <w:pPr>
      <w:pStyle w:val="Footer"/>
      <w:jc w:val="center"/>
    </w:pPr>
  </w:p>
  <w:p w:rsidR="008D6901" w14:paraId="5BBAA10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74DFBA1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paraId="45F3C26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8636238"/>
      <w:docPartObj>
        <w:docPartGallery w:val="Page Numbers (Bottom of Page)"/>
        <w:docPartUnique/>
      </w:docPartObj>
    </w:sdtPr>
    <w:sdtContent>
      <w:sdt>
        <w:sdtPr>
          <w:id w:val="31439600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8863025"/>
      <w:docPartObj>
        <w:docPartGallery w:val="Page Numbers (Bottom of Page)"/>
        <w:docPartUnique/>
      </w:docPartObj>
    </w:sdtPr>
    <w:sdtContent>
      <w:sdt>
        <w:sdtPr>
          <w:id w:val="200242409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32449933"/>
      <w:docPartObj>
        <w:docPartGallery w:val="Page Numbers (Bottom of Page)"/>
        <w:docPartUnique/>
      </w:docPartObj>
    </w:sdtPr>
    <w:sdtContent>
      <w:sdt>
        <w:sdtPr>
          <w:id w:val="86270647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54903803"/>
      <w:docPartObj>
        <w:docPartGallery w:val="Page Numbers (Bottom of Page)"/>
        <w:docPartUnique/>
      </w:docPartObj>
    </w:sdtPr>
    <w:sdtContent>
      <w:sdt>
        <w:sdtPr>
          <w:id w:val="94787108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67298432"/>
      <w:docPartObj>
        <w:docPartGallery w:val="Page Numbers (Bottom of Page)"/>
        <w:docPartUnique/>
      </w:docPartObj>
    </w:sdtPr>
    <w:sdtContent>
      <w:sdt>
        <w:sdtPr>
          <w:id w:val="128609398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02719515"/>
      <w:docPartObj>
        <w:docPartGallery w:val="Page Numbers (Bottom of Page)"/>
        <w:docPartUnique/>
      </w:docPartObj>
    </w:sdtPr>
    <w:sdtContent>
      <w:sdt>
        <w:sdtPr>
          <w:id w:val="196170968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77024192"/>
      <w:docPartObj>
        <w:docPartGallery w:val="Page Numbers (Bottom of Page)"/>
        <w:docPartUnique/>
      </w:docPartObj>
    </w:sdtPr>
    <w:sdtContent>
      <w:sdt>
        <w:sdtPr>
          <w:id w:val="15405083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072856"/>
      <w:docPartObj>
        <w:docPartGallery w:val="Page Numbers (Bottom of Page)"/>
        <w:docPartUnique/>
      </w:docPartObj>
    </w:sdtPr>
    <w:sdtContent>
      <w:sdt>
        <w:sdtPr>
          <w:id w:val="598173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9831954"/>
      <w:docPartObj>
        <w:docPartGallery w:val="Page Numbers (Bottom of Page)"/>
        <w:docPartUnique/>
      </w:docPartObj>
    </w:sdtPr>
    <w:sdtContent>
      <w:sdt>
        <w:sdtPr>
          <w:id w:val="675294770"/>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2690282"/>
      <w:docPartObj>
        <w:docPartGallery w:val="Page Numbers (Bottom of Page)"/>
        <w:docPartUnique/>
      </w:docPartObj>
    </w:sdtPr>
    <w:sdtContent>
      <w:sdt>
        <w:sdtPr>
          <w:id w:val="4467697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6867631"/>
      <w:docPartObj>
        <w:docPartGallery w:val="Page Numbers (Bottom of Page)"/>
        <w:docPartUnique/>
      </w:docPartObj>
    </w:sdtPr>
    <w:sdtContent>
      <w:sdt>
        <w:sdtPr>
          <w:id w:val="140355156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6808964"/>
      <w:docPartObj>
        <w:docPartGallery w:val="Page Numbers (Bottom of Page)"/>
        <w:docPartUnique/>
      </w:docPartObj>
    </w:sdtPr>
    <w:sdtContent>
      <w:sdt>
        <w:sdtPr>
          <w:id w:val="17172313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608855"/>
      <w:docPartObj>
        <w:docPartGallery w:val="Page Numbers (Bottom of Page)"/>
        <w:docPartUnique/>
      </w:docPartObj>
    </w:sdtPr>
    <w:sdtContent>
      <w:sdt>
        <w:sdtPr>
          <w:id w:val="8223468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9021294"/>
      <w:docPartObj>
        <w:docPartGallery w:val="Page Numbers (Bottom of Page)"/>
        <w:docPartUnique/>
      </w:docPartObj>
    </w:sdtPr>
    <w:sdtContent>
      <w:sdt>
        <w:sdtPr>
          <w:id w:val="8781806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869838"/>
      <w:docPartObj>
        <w:docPartGallery w:val="Page Numbers (Bottom of Page)"/>
        <w:docPartUnique/>
      </w:docPartObj>
    </w:sdtPr>
    <w:sdtContent>
      <w:sdt>
        <w:sdtPr>
          <w:id w:val="16695905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8908670"/>
      <w:docPartObj>
        <w:docPartGallery w:val="Page Numbers (Bottom of Page)"/>
        <w:docPartUnique/>
      </w:docPartObj>
    </w:sdtPr>
    <w:sdtContent>
      <w:sdt>
        <w:sdtPr>
          <w:id w:val="44109854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3950393"/>
      <w:docPartObj>
        <w:docPartGallery w:val="Page Numbers (Bottom of Page)"/>
        <w:docPartUnique/>
      </w:docPartObj>
    </w:sdtPr>
    <w:sdtContent>
      <w:sdt>
        <w:sdtPr>
          <w:id w:val="51186162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0482709"/>
      <w:docPartObj>
        <w:docPartGallery w:val="Page Numbers (Bottom of Page)"/>
        <w:docPartUnique/>
      </w:docPartObj>
    </w:sdtPr>
    <w:sdtContent>
      <w:sdt>
        <w:sdtPr>
          <w:id w:val="67133031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1330401"/>
      <w:docPartObj>
        <w:docPartGallery w:val="Page Numbers (Bottom of Page)"/>
        <w:docPartUnique/>
      </w:docPartObj>
    </w:sdtPr>
    <w:sdtContent>
      <w:sdt>
        <w:sdtPr>
          <w:id w:val="108481146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9617115"/>
      <w:docPartObj>
        <w:docPartGallery w:val="Page Numbers (Bottom of Page)"/>
        <w:docPartUnique/>
      </w:docPartObj>
    </w:sdtPr>
    <w:sdtContent>
      <w:sdt>
        <w:sdtPr>
          <w:id w:val="83707551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3358170"/>
      <w:docPartObj>
        <w:docPartGallery w:val="Page Numbers (Bottom of Page)"/>
        <w:docPartUnique/>
      </w:docPartObj>
    </w:sdtPr>
    <w:sdtContent>
      <w:sdt>
        <w:sdtPr>
          <w:id w:val="51965196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7668550"/>
      <w:docPartObj>
        <w:docPartGallery w:val="Page Numbers (Bottom of Page)"/>
        <w:docPartUnique/>
      </w:docPartObj>
    </w:sdtPr>
    <w:sdtContent>
      <w:sdt>
        <w:sdtPr>
          <w:id w:val="47026160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5234932"/>
      <w:docPartObj>
        <w:docPartGallery w:val="Page Numbers (Bottom of Page)"/>
        <w:docPartUnique/>
      </w:docPartObj>
    </w:sdtPr>
    <w:sdtContent>
      <w:sdt>
        <w:sdtPr>
          <w:id w:val="189877179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609174"/>
      <w:docPartObj>
        <w:docPartGallery w:val="Page Numbers (Bottom of Page)"/>
        <w:docPartUnique/>
      </w:docPartObj>
    </w:sdtPr>
    <w:sdtContent>
      <w:sdt>
        <w:sdtPr>
          <w:id w:val="14348716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5677380"/>
      <w:docPartObj>
        <w:docPartGallery w:val="Page Numbers (Bottom of Page)"/>
        <w:docPartUnique/>
      </w:docPartObj>
    </w:sdtPr>
    <w:sdtContent>
      <w:sdt>
        <w:sdtPr>
          <w:id w:val="118592578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695164"/>
      <w:docPartObj>
        <w:docPartGallery w:val="Page Numbers (Bottom of Page)"/>
        <w:docPartUnique/>
      </w:docPartObj>
    </w:sdtPr>
    <w:sdtContent>
      <w:sdt>
        <w:sdtPr>
          <w:id w:val="83636303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710427"/>
      <w:docPartObj>
        <w:docPartGallery w:val="Page Numbers (Bottom of Page)"/>
        <w:docPartUnique/>
      </w:docPartObj>
    </w:sdtPr>
    <w:sdtContent>
      <w:sdt>
        <w:sdtPr>
          <w:id w:val="53026604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39612922"/>
      <w:docPartObj>
        <w:docPartGallery w:val="Page Numbers (Bottom of Page)"/>
        <w:docPartUnique/>
      </w:docPartObj>
    </w:sdtPr>
    <w:sdtContent>
      <w:sdt>
        <w:sdtPr>
          <w:id w:val="58783675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3808824"/>
      <w:docPartObj>
        <w:docPartGallery w:val="Page Numbers (Bottom of Page)"/>
        <w:docPartUnique/>
      </w:docPartObj>
    </w:sdtPr>
    <w:sdtContent>
      <w:sdt>
        <w:sdtPr>
          <w:id w:val="44928154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7F9F951B" w14:textId="77777777">
    <w:pPr>
      <w:pStyle w:val="Header"/>
      <w:pBdr>
        <w:bottom w:val="single" w:sz="4" w:space="1" w:color="auto"/>
      </w:pBdr>
      <w:jc w:val="right"/>
    </w:pPr>
    <w:r>
      <w:t>2024年器官功能检查剂项目可行性分析报告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2024年器官功能检查剂项目可行性分析报告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2024年器官功能检查剂项目可行性分析报告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2024年器官功能检查剂项目可行性分析报告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2024年器官功能检查剂项目可行性分析报告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4758E669" w14:textId="77777777">
    <w:pPr>
      <w:pStyle w:val="Header"/>
      <w:pBdr>
        <w:bottom w:val="single" w:sz="4" w:space="1" w:color="auto"/>
      </w:pBdr>
      <w:jc w:val="right"/>
      <w:rPr>
        <w:sz w:val="24"/>
        <w:szCs w:val="24"/>
      </w:rPr>
    </w:pPr>
    <w:r>
      <w:t>2024年器官功能检查剂项目可行性分析报告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2024年器官功能检查剂项目可行性分析报告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65D4"/>
    <w:rsid w:val="001D16D3"/>
    <w:rsid w:val="001D4AFC"/>
    <w:rsid w:val="001F569E"/>
    <w:rsid w:val="0026228D"/>
    <w:rsid w:val="002A38D9"/>
    <w:rsid w:val="002B30FD"/>
    <w:rsid w:val="002D118D"/>
    <w:rsid w:val="0032535C"/>
    <w:rsid w:val="003563AB"/>
    <w:rsid w:val="00370900"/>
    <w:rsid w:val="00404B34"/>
    <w:rsid w:val="00405A05"/>
    <w:rsid w:val="00435148"/>
    <w:rsid w:val="0043572B"/>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79F6DC9"/>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yperlink" Target="https://d.book118.com/028062057032006034" TargetMode="External" /><Relationship Id="rId76" Type="http://schemas.openxmlformats.org/officeDocument/2006/relationships/header" Target="header35.xml" /><Relationship Id="rId77" Type="http://schemas.openxmlformats.org/officeDocument/2006/relationships/footer" Target="footer35.xm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footer" Target="footer1.xml" /><Relationship Id="rId80"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41</Pages>
  <Words>7265</Words>
  <Characters>41416</Characters>
  <Application>Microsoft Office Word</Application>
  <DocSecurity>0</DocSecurity>
  <Lines>345</Lines>
  <Paragraphs>97</Paragraphs>
  <ScaleCrop>false</ScaleCrop>
  <Company/>
  <LinksUpToDate>false</LinksUpToDate>
  <CharactersWithSpaces>48584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2024-02-02T01:53:00Z</dcterms:modified>
</cp:coreProperties>
</file>