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金属丝网：铁丝网项目规划设计纲要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79" w:history="1">
        <w:r>
          <w:rPr>
            <w:rFonts w:ascii="仿宋" w:eastAsia="仿宋" w:hAnsi="仿宋" w:cs="仿宋" w:hint="eastAsia"/>
            <w:lang w:eastAsia="zh-CN"/>
          </w:rPr>
          <w:t>序言</w:t>
        </w:r>
        <w:r>
          <w:tab/>
        </w:r>
        <w:r>
          <w:fldChar w:fldCharType="begin"/>
        </w:r>
        <w:r>
          <w:instrText xml:space="preserve"> PAGEREF _Toc24879 \h </w:instrText>
        </w:r>
        <w:r>
          <w:fldChar w:fldCharType="separate"/>
        </w:r>
        <w:r>
          <w:t>3</w:t>
        </w:r>
        <w:r>
          <w:fldChar w:fldCharType="end"/>
        </w:r>
      </w:hyperlink>
    </w:p>
    <w:p>
      <w:pPr>
        <w:pStyle w:val="TOC1"/>
        <w:tabs>
          <w:tab w:val="right" w:leader="dot" w:pos="8306"/>
        </w:tabs>
      </w:pPr>
      <w:hyperlink w:anchor="_Toc1697" w:history="1">
        <w:r>
          <w:rPr>
            <w:rFonts w:ascii="仿宋" w:eastAsia="仿宋" w:hAnsi="仿宋" w:cs="仿宋" w:hint="eastAsia"/>
            <w:lang w:eastAsia="zh-CN"/>
          </w:rPr>
          <w:t>一、金属丝网：铁丝网项目可持续发展</w:t>
        </w:r>
        <w:r>
          <w:tab/>
        </w:r>
        <w:r>
          <w:fldChar w:fldCharType="begin"/>
        </w:r>
        <w:r>
          <w:instrText xml:space="preserve"> PAGEREF _Toc1697 \h </w:instrText>
        </w:r>
        <w:r>
          <w:fldChar w:fldCharType="separate"/>
        </w:r>
        <w:r>
          <w:t>3</w:t>
        </w:r>
        <w:r>
          <w:fldChar w:fldCharType="end"/>
        </w:r>
      </w:hyperlink>
    </w:p>
    <w:p>
      <w:pPr>
        <w:pStyle w:val="TOC2"/>
        <w:tabs>
          <w:tab w:val="right" w:leader="dot" w:pos="8306"/>
        </w:tabs>
      </w:pPr>
      <w:hyperlink w:anchor="_Toc12106" w:history="1">
        <w:r>
          <w:rPr>
            <w:rFonts w:ascii="仿宋" w:eastAsia="仿宋" w:hAnsi="仿宋" w:cs="仿宋" w:hint="eastAsia"/>
            <w:lang w:eastAsia="zh-CN"/>
          </w:rPr>
          <w:t>(一)、可持续战略与实践</w:t>
        </w:r>
        <w:r>
          <w:tab/>
        </w:r>
        <w:r>
          <w:fldChar w:fldCharType="begin"/>
        </w:r>
        <w:r>
          <w:instrText xml:space="preserve"> PAGEREF _Toc12106 \h </w:instrText>
        </w:r>
        <w:r>
          <w:fldChar w:fldCharType="separate"/>
        </w:r>
        <w:r>
          <w:t>3</w:t>
        </w:r>
        <w:r>
          <w:fldChar w:fldCharType="end"/>
        </w:r>
      </w:hyperlink>
    </w:p>
    <w:p>
      <w:pPr>
        <w:pStyle w:val="TOC2"/>
        <w:tabs>
          <w:tab w:val="right" w:leader="dot" w:pos="8306"/>
        </w:tabs>
      </w:pPr>
      <w:hyperlink w:anchor="_Toc2492" w:history="1">
        <w:r>
          <w:rPr>
            <w:rFonts w:ascii="仿宋" w:eastAsia="仿宋" w:hAnsi="仿宋" w:cs="仿宋" w:hint="eastAsia"/>
            <w:lang w:eastAsia="zh-CN"/>
          </w:rPr>
          <w:t>(二)、环保与社会责任</w:t>
        </w:r>
        <w:r>
          <w:tab/>
        </w:r>
        <w:r>
          <w:fldChar w:fldCharType="begin"/>
        </w:r>
        <w:r>
          <w:instrText xml:space="preserve"> PAGEREF _Toc2492 \h </w:instrText>
        </w:r>
        <w:r>
          <w:fldChar w:fldCharType="separate"/>
        </w:r>
        <w:r>
          <w:t>4</w:t>
        </w:r>
        <w:r>
          <w:fldChar w:fldCharType="end"/>
        </w:r>
      </w:hyperlink>
    </w:p>
    <w:p>
      <w:pPr>
        <w:pStyle w:val="TOC1"/>
        <w:tabs>
          <w:tab w:val="right" w:leader="dot" w:pos="8306"/>
        </w:tabs>
      </w:pPr>
      <w:hyperlink w:anchor="_Toc24273" w:history="1">
        <w:r>
          <w:rPr>
            <w:rFonts w:ascii="仿宋" w:eastAsia="仿宋" w:hAnsi="仿宋" w:cs="仿宋" w:hint="eastAsia"/>
            <w:lang w:eastAsia="zh-CN"/>
          </w:rPr>
          <w:t>二、市场分析、调研</w:t>
        </w:r>
        <w:r>
          <w:tab/>
        </w:r>
        <w:r>
          <w:fldChar w:fldCharType="begin"/>
        </w:r>
        <w:r>
          <w:instrText xml:space="preserve"> PAGEREF _Toc24273 \h </w:instrText>
        </w:r>
        <w:r>
          <w:fldChar w:fldCharType="separate"/>
        </w:r>
        <w:r>
          <w:t>5</w:t>
        </w:r>
        <w:r>
          <w:fldChar w:fldCharType="end"/>
        </w:r>
      </w:hyperlink>
    </w:p>
    <w:p>
      <w:pPr>
        <w:pStyle w:val="TOC2"/>
        <w:tabs>
          <w:tab w:val="right" w:leader="dot" w:pos="8306"/>
        </w:tabs>
      </w:pPr>
      <w:hyperlink w:anchor="_Toc19781" w:history="1">
        <w:r>
          <w:rPr>
            <w:rFonts w:ascii="仿宋" w:eastAsia="仿宋" w:hAnsi="仿宋" w:cs="仿宋" w:hint="eastAsia"/>
            <w:lang w:eastAsia="zh-CN"/>
          </w:rPr>
          <w:t>(一)、金属丝网：铁丝网行业分析</w:t>
        </w:r>
        <w:r>
          <w:tab/>
        </w:r>
        <w:r>
          <w:fldChar w:fldCharType="begin"/>
        </w:r>
        <w:r>
          <w:instrText xml:space="preserve"> PAGEREF _Toc19781 \h </w:instrText>
        </w:r>
        <w:r>
          <w:fldChar w:fldCharType="separate"/>
        </w:r>
        <w:r>
          <w:t>5</w:t>
        </w:r>
        <w:r>
          <w:fldChar w:fldCharType="end"/>
        </w:r>
      </w:hyperlink>
    </w:p>
    <w:p>
      <w:pPr>
        <w:pStyle w:val="TOC2"/>
        <w:tabs>
          <w:tab w:val="right" w:leader="dot" w:pos="8306"/>
        </w:tabs>
      </w:pPr>
      <w:hyperlink w:anchor="_Toc10243" w:history="1">
        <w:r>
          <w:rPr>
            <w:rFonts w:ascii="仿宋" w:eastAsia="仿宋" w:hAnsi="仿宋" w:cs="仿宋" w:hint="eastAsia"/>
            <w:lang w:eastAsia="zh-CN"/>
          </w:rPr>
          <w:t>(二)、金属丝网：铁丝网市场分析预测</w:t>
        </w:r>
        <w:r>
          <w:tab/>
        </w:r>
        <w:r>
          <w:fldChar w:fldCharType="begin"/>
        </w:r>
        <w:r>
          <w:instrText xml:space="preserve"> PAGEREF _Toc10243 \h </w:instrText>
        </w:r>
        <w:r>
          <w:fldChar w:fldCharType="separate"/>
        </w:r>
        <w:r>
          <w:t>5</w:t>
        </w:r>
        <w:r>
          <w:fldChar w:fldCharType="end"/>
        </w:r>
      </w:hyperlink>
    </w:p>
    <w:p>
      <w:pPr>
        <w:pStyle w:val="TOC1"/>
        <w:tabs>
          <w:tab w:val="right" w:leader="dot" w:pos="8306"/>
        </w:tabs>
      </w:pPr>
      <w:hyperlink w:anchor="_Toc6121" w:history="1">
        <w:r>
          <w:rPr>
            <w:rFonts w:ascii="仿宋" w:eastAsia="仿宋" w:hAnsi="仿宋" w:cs="仿宋" w:hint="eastAsia"/>
            <w:lang w:eastAsia="zh-CN"/>
          </w:rPr>
          <w:t>三、金属丝网：铁丝网项目建设背景及必要性分析</w:t>
        </w:r>
        <w:r>
          <w:tab/>
        </w:r>
        <w:r>
          <w:fldChar w:fldCharType="begin"/>
        </w:r>
        <w:r>
          <w:instrText xml:space="preserve"> PAGEREF _Toc6121 \h </w:instrText>
        </w:r>
        <w:r>
          <w:fldChar w:fldCharType="separate"/>
        </w:r>
        <w:r>
          <w:t>6</w:t>
        </w:r>
        <w:r>
          <w:fldChar w:fldCharType="end"/>
        </w:r>
      </w:hyperlink>
    </w:p>
    <w:p>
      <w:pPr>
        <w:pStyle w:val="TOC2"/>
        <w:tabs>
          <w:tab w:val="right" w:leader="dot" w:pos="8306"/>
        </w:tabs>
      </w:pPr>
      <w:hyperlink w:anchor="_Toc12417" w:history="1">
        <w:r>
          <w:rPr>
            <w:rFonts w:ascii="仿宋" w:eastAsia="仿宋" w:hAnsi="仿宋" w:cs="仿宋" w:hint="eastAsia"/>
            <w:lang w:eastAsia="zh-CN"/>
          </w:rPr>
          <w:t>(一)、金属丝网：铁丝网项目背景分析</w:t>
        </w:r>
        <w:r>
          <w:tab/>
        </w:r>
        <w:r>
          <w:fldChar w:fldCharType="begin"/>
        </w:r>
        <w:r>
          <w:instrText xml:space="preserve"> PAGEREF _Toc12417 \h </w:instrText>
        </w:r>
        <w:r>
          <w:fldChar w:fldCharType="separate"/>
        </w:r>
        <w:r>
          <w:t>6</w:t>
        </w:r>
        <w:r>
          <w:fldChar w:fldCharType="end"/>
        </w:r>
      </w:hyperlink>
    </w:p>
    <w:p>
      <w:pPr>
        <w:pStyle w:val="TOC2"/>
        <w:tabs>
          <w:tab w:val="right" w:leader="dot" w:pos="8306"/>
        </w:tabs>
      </w:pPr>
      <w:hyperlink w:anchor="_Toc13263" w:history="1">
        <w:r>
          <w:rPr>
            <w:rFonts w:ascii="仿宋" w:eastAsia="仿宋" w:hAnsi="仿宋" w:cs="仿宋" w:hint="eastAsia"/>
            <w:lang w:eastAsia="zh-CN"/>
          </w:rPr>
          <w:t>(二)、金属丝网：铁丝网项目建设必要性分析</w:t>
        </w:r>
        <w:r>
          <w:tab/>
        </w:r>
        <w:r>
          <w:fldChar w:fldCharType="begin"/>
        </w:r>
        <w:r>
          <w:instrText xml:space="preserve"> PAGEREF _Toc13263 \h </w:instrText>
        </w:r>
        <w:r>
          <w:fldChar w:fldCharType="separate"/>
        </w:r>
        <w:r>
          <w:t>8</w:t>
        </w:r>
        <w:r>
          <w:fldChar w:fldCharType="end"/>
        </w:r>
      </w:hyperlink>
    </w:p>
    <w:p>
      <w:pPr>
        <w:pStyle w:val="TOC1"/>
        <w:tabs>
          <w:tab w:val="right" w:leader="dot" w:pos="8306"/>
        </w:tabs>
      </w:pPr>
      <w:hyperlink w:anchor="_Toc28883" w:history="1">
        <w:r>
          <w:rPr>
            <w:rFonts w:ascii="仿宋" w:eastAsia="仿宋" w:hAnsi="仿宋" w:cs="仿宋" w:hint="eastAsia"/>
            <w:lang w:eastAsia="zh-CN"/>
          </w:rPr>
          <w:t>四、金属丝网：铁丝网项目建设单位说明</w:t>
        </w:r>
        <w:r>
          <w:tab/>
        </w:r>
        <w:r>
          <w:fldChar w:fldCharType="begin"/>
        </w:r>
        <w:r>
          <w:instrText xml:space="preserve"> PAGEREF _Toc28883 \h </w:instrText>
        </w:r>
        <w:r>
          <w:fldChar w:fldCharType="separate"/>
        </w:r>
        <w:r>
          <w:t>9</w:t>
        </w:r>
        <w:r>
          <w:fldChar w:fldCharType="end"/>
        </w:r>
      </w:hyperlink>
    </w:p>
    <w:p>
      <w:pPr>
        <w:pStyle w:val="TOC2"/>
        <w:tabs>
          <w:tab w:val="right" w:leader="dot" w:pos="8306"/>
        </w:tabs>
      </w:pPr>
      <w:hyperlink w:anchor="_Toc6764" w:history="1">
        <w:r>
          <w:rPr>
            <w:rFonts w:ascii="仿宋" w:eastAsia="仿宋" w:hAnsi="仿宋" w:cs="仿宋" w:hint="eastAsia"/>
            <w:lang w:eastAsia="zh-CN"/>
          </w:rPr>
          <w:t>(一)、金属丝网：铁丝网项目承办单位基本情况</w:t>
        </w:r>
        <w:r>
          <w:tab/>
        </w:r>
        <w:r>
          <w:fldChar w:fldCharType="begin"/>
        </w:r>
        <w:r>
          <w:instrText xml:space="preserve"> PAGEREF _Toc6764 \h </w:instrText>
        </w:r>
        <w:r>
          <w:fldChar w:fldCharType="separate"/>
        </w:r>
        <w:r>
          <w:t>9</w:t>
        </w:r>
        <w:r>
          <w:fldChar w:fldCharType="end"/>
        </w:r>
      </w:hyperlink>
    </w:p>
    <w:p>
      <w:pPr>
        <w:pStyle w:val="TOC2"/>
        <w:tabs>
          <w:tab w:val="right" w:leader="dot" w:pos="8306"/>
        </w:tabs>
      </w:pPr>
      <w:hyperlink w:anchor="_Toc7012" w:history="1">
        <w:r>
          <w:rPr>
            <w:rFonts w:ascii="仿宋" w:eastAsia="仿宋" w:hAnsi="仿宋" w:cs="仿宋" w:hint="eastAsia"/>
            <w:lang w:eastAsia="zh-CN"/>
          </w:rPr>
          <w:t>(二)、公司经济效益分析</w:t>
        </w:r>
        <w:r>
          <w:tab/>
        </w:r>
        <w:r>
          <w:fldChar w:fldCharType="begin"/>
        </w:r>
        <w:r>
          <w:instrText xml:space="preserve"> PAGEREF _Toc7012 \h </w:instrText>
        </w:r>
        <w:r>
          <w:fldChar w:fldCharType="separate"/>
        </w:r>
        <w:r>
          <w:t>10</w:t>
        </w:r>
        <w:r>
          <w:fldChar w:fldCharType="end"/>
        </w:r>
      </w:hyperlink>
    </w:p>
    <w:p>
      <w:pPr>
        <w:pStyle w:val="TOC1"/>
        <w:tabs>
          <w:tab w:val="right" w:leader="dot" w:pos="8306"/>
        </w:tabs>
      </w:pPr>
      <w:hyperlink w:anchor="_Toc34" w:history="1">
        <w:r>
          <w:rPr>
            <w:rFonts w:ascii="仿宋" w:eastAsia="仿宋" w:hAnsi="仿宋" w:cs="仿宋" w:hint="eastAsia"/>
            <w:lang w:eastAsia="zh-CN"/>
          </w:rPr>
          <w:t>五、工艺说明</w:t>
        </w:r>
        <w:r>
          <w:tab/>
        </w:r>
        <w:r>
          <w:fldChar w:fldCharType="begin"/>
        </w:r>
        <w:r>
          <w:instrText xml:space="preserve"> PAGEREF _Toc34 \h </w:instrText>
        </w:r>
        <w:r>
          <w:fldChar w:fldCharType="separate"/>
        </w:r>
        <w:r>
          <w:t>11</w:t>
        </w:r>
        <w:r>
          <w:fldChar w:fldCharType="end"/>
        </w:r>
      </w:hyperlink>
    </w:p>
    <w:p>
      <w:pPr>
        <w:pStyle w:val="TOC2"/>
        <w:tabs>
          <w:tab w:val="right" w:leader="dot" w:pos="8306"/>
        </w:tabs>
      </w:pPr>
      <w:hyperlink w:anchor="_Toc14374" w:history="1">
        <w:r>
          <w:rPr>
            <w:rFonts w:ascii="仿宋" w:eastAsia="仿宋" w:hAnsi="仿宋" w:cs="仿宋" w:hint="eastAsia"/>
            <w:lang w:eastAsia="zh-CN"/>
          </w:rPr>
          <w:t>(一)、技术管理特点</w:t>
        </w:r>
        <w:r>
          <w:tab/>
        </w:r>
        <w:r>
          <w:fldChar w:fldCharType="begin"/>
        </w:r>
        <w:r>
          <w:instrText xml:space="preserve"> PAGEREF _Toc14374 \h </w:instrText>
        </w:r>
        <w:r>
          <w:fldChar w:fldCharType="separate"/>
        </w:r>
        <w:r>
          <w:t>11</w:t>
        </w:r>
        <w:r>
          <w:fldChar w:fldCharType="end"/>
        </w:r>
      </w:hyperlink>
    </w:p>
    <w:p>
      <w:pPr>
        <w:pStyle w:val="TOC2"/>
        <w:tabs>
          <w:tab w:val="right" w:leader="dot" w:pos="8306"/>
        </w:tabs>
      </w:pPr>
      <w:hyperlink w:anchor="_Toc17868" w:history="1">
        <w:r>
          <w:rPr>
            <w:rFonts w:ascii="仿宋" w:eastAsia="仿宋" w:hAnsi="仿宋" w:cs="仿宋" w:hint="eastAsia"/>
            <w:lang w:eastAsia="zh-CN"/>
          </w:rPr>
          <w:t>(二)、金属丝网：铁丝网项目工艺技术设计方案</w:t>
        </w:r>
        <w:r>
          <w:tab/>
        </w:r>
        <w:r>
          <w:fldChar w:fldCharType="begin"/>
        </w:r>
        <w:r>
          <w:instrText xml:space="preserve"> PAGEREF _Toc17868 \h </w:instrText>
        </w:r>
        <w:r>
          <w:fldChar w:fldCharType="separate"/>
        </w:r>
        <w:r>
          <w:t>12</w:t>
        </w:r>
        <w:r>
          <w:fldChar w:fldCharType="end"/>
        </w:r>
      </w:hyperlink>
    </w:p>
    <w:p>
      <w:pPr>
        <w:pStyle w:val="TOC2"/>
        <w:tabs>
          <w:tab w:val="right" w:leader="dot" w:pos="8306"/>
        </w:tabs>
      </w:pPr>
      <w:hyperlink w:anchor="_Toc629" w:history="1">
        <w:r>
          <w:rPr>
            <w:rFonts w:ascii="仿宋" w:eastAsia="仿宋" w:hAnsi="仿宋" w:cs="仿宋" w:hint="eastAsia"/>
            <w:lang w:eastAsia="zh-CN"/>
          </w:rPr>
          <w:t>(三)、设备选型方案</w:t>
        </w:r>
        <w:r>
          <w:tab/>
        </w:r>
        <w:r>
          <w:fldChar w:fldCharType="begin"/>
        </w:r>
        <w:r>
          <w:instrText xml:space="preserve"> PAGEREF _Toc629 \h </w:instrText>
        </w:r>
        <w:r>
          <w:fldChar w:fldCharType="separate"/>
        </w:r>
        <w:r>
          <w:t>13</w:t>
        </w:r>
        <w:r>
          <w:fldChar w:fldCharType="end"/>
        </w:r>
      </w:hyperlink>
    </w:p>
    <w:p>
      <w:pPr>
        <w:pStyle w:val="TOC1"/>
        <w:tabs>
          <w:tab w:val="right" w:leader="dot" w:pos="8306"/>
        </w:tabs>
      </w:pPr>
      <w:hyperlink w:anchor="_Toc18332" w:history="1">
        <w:r>
          <w:rPr>
            <w:rFonts w:ascii="仿宋" w:eastAsia="仿宋" w:hAnsi="仿宋" w:cs="仿宋" w:hint="eastAsia"/>
            <w:lang w:eastAsia="zh-CN"/>
          </w:rPr>
          <w:t>六、金属丝网：铁丝网项目绩效评估</w:t>
        </w:r>
        <w:r>
          <w:tab/>
        </w:r>
        <w:r>
          <w:fldChar w:fldCharType="begin"/>
        </w:r>
        <w:r>
          <w:instrText xml:space="preserve"> PAGEREF _Toc18332 \h </w:instrText>
        </w:r>
        <w:r>
          <w:fldChar w:fldCharType="separate"/>
        </w:r>
        <w:r>
          <w:t>15</w:t>
        </w:r>
        <w:r>
          <w:fldChar w:fldCharType="end"/>
        </w:r>
      </w:hyperlink>
    </w:p>
    <w:p>
      <w:pPr>
        <w:pStyle w:val="TOC2"/>
        <w:tabs>
          <w:tab w:val="right" w:leader="dot" w:pos="8306"/>
        </w:tabs>
      </w:pPr>
      <w:hyperlink w:anchor="_Toc17140" w:history="1">
        <w:r>
          <w:rPr>
            <w:rFonts w:ascii="仿宋" w:eastAsia="仿宋" w:hAnsi="仿宋" w:cs="仿宋" w:hint="eastAsia"/>
            <w:lang w:eastAsia="zh-CN"/>
          </w:rPr>
          <w:t>(一)、绩效评估指标</w:t>
        </w:r>
        <w:r>
          <w:tab/>
        </w:r>
        <w:r>
          <w:fldChar w:fldCharType="begin"/>
        </w:r>
        <w:r>
          <w:instrText xml:space="preserve"> PAGEREF _Toc17140 \h </w:instrText>
        </w:r>
        <w:r>
          <w:fldChar w:fldCharType="separate"/>
        </w:r>
        <w:r>
          <w:t>15</w:t>
        </w:r>
        <w:r>
          <w:fldChar w:fldCharType="end"/>
        </w:r>
      </w:hyperlink>
    </w:p>
    <w:p>
      <w:pPr>
        <w:pStyle w:val="TOC2"/>
        <w:tabs>
          <w:tab w:val="right" w:leader="dot" w:pos="8306"/>
        </w:tabs>
      </w:pPr>
      <w:hyperlink w:anchor="_Toc31735" w:history="1">
        <w:r>
          <w:rPr>
            <w:rFonts w:ascii="仿宋" w:eastAsia="仿宋" w:hAnsi="仿宋" w:cs="仿宋" w:hint="eastAsia"/>
            <w:lang w:eastAsia="zh-CN"/>
          </w:rPr>
          <w:t>(二)、绩效评估方法</w:t>
        </w:r>
        <w:r>
          <w:tab/>
        </w:r>
        <w:r>
          <w:fldChar w:fldCharType="begin"/>
        </w:r>
        <w:r>
          <w:instrText xml:space="preserve"> PAGEREF _Toc31735 \h </w:instrText>
        </w:r>
        <w:r>
          <w:fldChar w:fldCharType="separate"/>
        </w:r>
        <w:r>
          <w:t>16</w:t>
        </w:r>
        <w:r>
          <w:fldChar w:fldCharType="end"/>
        </w:r>
      </w:hyperlink>
    </w:p>
    <w:p>
      <w:pPr>
        <w:pStyle w:val="TOC2"/>
        <w:tabs>
          <w:tab w:val="right" w:leader="dot" w:pos="8306"/>
        </w:tabs>
      </w:pPr>
      <w:hyperlink w:anchor="_Toc28026" w:history="1">
        <w:r>
          <w:rPr>
            <w:rFonts w:ascii="仿宋" w:eastAsia="仿宋" w:hAnsi="仿宋" w:cs="仿宋" w:hint="eastAsia"/>
            <w:lang w:eastAsia="zh-CN"/>
          </w:rPr>
          <w:t>(三)、绩效评估周期</w:t>
        </w:r>
        <w:r>
          <w:tab/>
        </w:r>
        <w:r>
          <w:fldChar w:fldCharType="begin"/>
        </w:r>
        <w:r>
          <w:instrText xml:space="preserve"> PAGEREF _Toc28026 \h </w:instrText>
        </w:r>
        <w:r>
          <w:fldChar w:fldCharType="separate"/>
        </w:r>
        <w:r>
          <w:t>17</w:t>
        </w:r>
        <w:r>
          <w:fldChar w:fldCharType="end"/>
        </w:r>
      </w:hyperlink>
    </w:p>
    <w:p>
      <w:pPr>
        <w:pStyle w:val="TOC1"/>
        <w:tabs>
          <w:tab w:val="right" w:leader="dot" w:pos="8306"/>
        </w:tabs>
      </w:pPr>
      <w:hyperlink w:anchor="_Toc10811" w:history="1">
        <w:r>
          <w:rPr>
            <w:rFonts w:ascii="仿宋" w:eastAsia="仿宋" w:hAnsi="仿宋" w:cs="仿宋" w:hint="eastAsia"/>
            <w:lang w:eastAsia="zh-CN"/>
          </w:rPr>
          <w:t>七、金属丝网：铁丝网项目创新与研发</w:t>
        </w:r>
        <w:r>
          <w:tab/>
        </w:r>
        <w:r>
          <w:fldChar w:fldCharType="begin"/>
        </w:r>
        <w:r>
          <w:instrText xml:space="preserve"> PAGEREF _Toc10811 \h </w:instrText>
        </w:r>
        <w:r>
          <w:fldChar w:fldCharType="separate"/>
        </w:r>
        <w:r>
          <w:t>18</w:t>
        </w:r>
        <w:r>
          <w:fldChar w:fldCharType="end"/>
        </w:r>
      </w:hyperlink>
    </w:p>
    <w:p>
      <w:pPr>
        <w:pStyle w:val="TOC2"/>
        <w:tabs>
          <w:tab w:val="right" w:leader="dot" w:pos="8306"/>
        </w:tabs>
      </w:pPr>
      <w:hyperlink w:anchor="_Toc19277" w:history="1">
        <w:r>
          <w:rPr>
            <w:rFonts w:ascii="仿宋" w:eastAsia="仿宋" w:hAnsi="仿宋" w:cs="仿宋" w:hint="eastAsia"/>
            <w:lang w:eastAsia="zh-CN"/>
          </w:rPr>
          <w:t>(一)、创新策略与方向</w:t>
        </w:r>
        <w:r>
          <w:tab/>
        </w:r>
        <w:r>
          <w:fldChar w:fldCharType="begin"/>
        </w:r>
        <w:r>
          <w:instrText xml:space="preserve"> PAGEREF _Toc19277 \h </w:instrText>
        </w:r>
        <w:r>
          <w:fldChar w:fldCharType="separate"/>
        </w:r>
        <w:r>
          <w:t>18</w:t>
        </w:r>
        <w:r>
          <w:fldChar w:fldCharType="end"/>
        </w:r>
      </w:hyperlink>
    </w:p>
    <w:p>
      <w:pPr>
        <w:pStyle w:val="TOC2"/>
        <w:tabs>
          <w:tab w:val="right" w:leader="dot" w:pos="8306"/>
        </w:tabs>
      </w:pPr>
      <w:hyperlink w:anchor="_Toc135" w:history="1">
        <w:r>
          <w:rPr>
            <w:rFonts w:ascii="仿宋" w:eastAsia="仿宋" w:hAnsi="仿宋" w:cs="仿宋" w:hint="eastAsia"/>
            <w:lang w:eastAsia="zh-CN"/>
          </w:rPr>
          <w:t>(二)、研发规划与投入</w:t>
        </w:r>
        <w:r>
          <w:tab/>
        </w:r>
        <w:r>
          <w:fldChar w:fldCharType="begin"/>
        </w:r>
        <w:r>
          <w:instrText xml:space="preserve"> PAGEREF _Toc135 \h </w:instrText>
        </w:r>
        <w:r>
          <w:fldChar w:fldCharType="separate"/>
        </w:r>
        <w:r>
          <w:t>20</w:t>
        </w:r>
        <w:r>
          <w:fldChar w:fldCharType="end"/>
        </w:r>
      </w:hyperlink>
    </w:p>
    <w:p>
      <w:pPr>
        <w:pStyle w:val="TOC1"/>
        <w:tabs>
          <w:tab w:val="right" w:leader="dot" w:pos="8306"/>
        </w:tabs>
      </w:pPr>
      <w:hyperlink w:anchor="_Toc31799" w:history="1">
        <w:r>
          <w:rPr>
            <w:rFonts w:ascii="仿宋" w:eastAsia="仿宋" w:hAnsi="仿宋" w:cs="仿宋" w:hint="eastAsia"/>
            <w:lang w:eastAsia="zh-CN"/>
          </w:rPr>
          <w:t>八、金属丝网：铁丝网项目财务管理</w:t>
        </w:r>
        <w:r>
          <w:tab/>
        </w:r>
        <w:r>
          <w:fldChar w:fldCharType="begin"/>
        </w:r>
        <w:r>
          <w:instrText xml:space="preserve"> PAGEREF _Toc31799 \h </w:instrText>
        </w:r>
        <w:r>
          <w:fldChar w:fldCharType="separate"/>
        </w:r>
        <w:r>
          <w:t>21</w:t>
        </w:r>
        <w:r>
          <w:fldChar w:fldCharType="end"/>
        </w:r>
      </w:hyperlink>
    </w:p>
    <w:p>
      <w:pPr>
        <w:pStyle w:val="TOC2"/>
        <w:tabs>
          <w:tab w:val="right" w:leader="dot" w:pos="8306"/>
        </w:tabs>
      </w:pPr>
      <w:hyperlink w:anchor="_Toc18692" w:history="1">
        <w:r>
          <w:rPr>
            <w:rFonts w:ascii="仿宋" w:eastAsia="仿宋" w:hAnsi="仿宋" w:cs="仿宋" w:hint="eastAsia"/>
            <w:lang w:eastAsia="zh-CN"/>
          </w:rPr>
          <w:t>(一)、资金需求大</w:t>
        </w:r>
        <w:r>
          <w:tab/>
        </w:r>
        <w:r>
          <w:fldChar w:fldCharType="begin"/>
        </w:r>
        <w:r>
          <w:instrText xml:space="preserve"> PAGEREF _Toc18692 \h </w:instrText>
        </w:r>
        <w:r>
          <w:fldChar w:fldCharType="separate"/>
        </w:r>
        <w:r>
          <w:t>21</w:t>
        </w:r>
        <w:r>
          <w:fldChar w:fldCharType="end"/>
        </w:r>
      </w:hyperlink>
    </w:p>
    <w:p>
      <w:pPr>
        <w:pStyle w:val="TOC2"/>
        <w:tabs>
          <w:tab w:val="right" w:leader="dot" w:pos="8306"/>
        </w:tabs>
      </w:pPr>
      <w:hyperlink w:anchor="_Toc11574" w:history="1">
        <w:r>
          <w:rPr>
            <w:rFonts w:ascii="仿宋" w:eastAsia="仿宋" w:hAnsi="仿宋" w:cs="仿宋" w:hint="eastAsia"/>
            <w:lang w:eastAsia="zh-CN"/>
          </w:rPr>
          <w:t>(二)、研发周期长</w:t>
        </w:r>
        <w:r>
          <w:tab/>
        </w:r>
        <w:r>
          <w:fldChar w:fldCharType="begin"/>
        </w:r>
        <w:r>
          <w:instrText xml:space="preserve"> PAGEREF _Toc11574 \h </w:instrText>
        </w:r>
        <w:r>
          <w:fldChar w:fldCharType="separate"/>
        </w:r>
        <w:r>
          <w:t>23</w:t>
        </w:r>
        <w:r>
          <w:fldChar w:fldCharType="end"/>
        </w:r>
      </w:hyperlink>
    </w:p>
    <w:p>
      <w:pPr>
        <w:pStyle w:val="TOC2"/>
        <w:tabs>
          <w:tab w:val="right" w:leader="dot" w:pos="8306"/>
        </w:tabs>
      </w:pPr>
      <w:hyperlink w:anchor="_Toc16963" w:history="1">
        <w:r>
          <w:rPr>
            <w:rFonts w:ascii="仿宋" w:eastAsia="仿宋" w:hAnsi="仿宋" w:cs="仿宋" w:hint="eastAsia"/>
            <w:lang w:eastAsia="zh-CN"/>
          </w:rPr>
          <w:t>(三)、市场风险大</w:t>
        </w:r>
        <w:r>
          <w:tab/>
        </w:r>
        <w:r>
          <w:fldChar w:fldCharType="begin"/>
        </w:r>
        <w:r>
          <w:instrText xml:space="preserve"> PAGEREF _Toc16963 \h </w:instrText>
        </w:r>
        <w:r>
          <w:fldChar w:fldCharType="separate"/>
        </w:r>
        <w:r>
          <w:t>24</w:t>
        </w:r>
        <w:r>
          <w:fldChar w:fldCharType="end"/>
        </w:r>
      </w:hyperlink>
    </w:p>
    <w:p>
      <w:pPr>
        <w:pStyle w:val="TOC2"/>
        <w:tabs>
          <w:tab w:val="right" w:leader="dot" w:pos="8306"/>
        </w:tabs>
      </w:pPr>
      <w:hyperlink w:anchor="_Toc6625" w:history="1">
        <w:r>
          <w:rPr>
            <w:rFonts w:ascii="仿宋" w:eastAsia="仿宋" w:hAnsi="仿宋" w:cs="仿宋" w:hint="eastAsia"/>
            <w:lang w:eastAsia="zh-CN"/>
          </w:rPr>
          <w:t>(四)、利润率高</w:t>
        </w:r>
        <w:r>
          <w:tab/>
        </w:r>
        <w:r>
          <w:fldChar w:fldCharType="begin"/>
        </w:r>
        <w:r>
          <w:instrText xml:space="preserve"> PAGEREF _Toc6625 \h </w:instrText>
        </w:r>
        <w:r>
          <w:fldChar w:fldCharType="separate"/>
        </w:r>
        <w:r>
          <w:t>27</w:t>
        </w:r>
        <w:r>
          <w:fldChar w:fldCharType="end"/>
        </w:r>
      </w:hyperlink>
    </w:p>
    <w:p>
      <w:pPr>
        <w:pStyle w:val="TOC1"/>
        <w:tabs>
          <w:tab w:val="right" w:leader="dot" w:pos="8306"/>
        </w:tabs>
      </w:pPr>
      <w:hyperlink w:anchor="_Toc31653" w:history="1">
        <w:r>
          <w:rPr>
            <w:rFonts w:ascii="仿宋" w:eastAsia="仿宋" w:hAnsi="仿宋" w:cs="仿宋" w:hint="eastAsia"/>
            <w:lang w:eastAsia="zh-CN"/>
          </w:rPr>
          <w:t>九、金属丝网：铁丝网项目社会影响</w:t>
        </w:r>
        <w:r>
          <w:tab/>
        </w:r>
        <w:r>
          <w:fldChar w:fldCharType="begin"/>
        </w:r>
        <w:r>
          <w:instrText xml:space="preserve"> PAGEREF _Toc31653 \h </w:instrText>
        </w:r>
        <w:r>
          <w:fldChar w:fldCharType="separate"/>
        </w:r>
        <w:r>
          <w:t>29</w:t>
        </w:r>
        <w:r>
          <w:fldChar w:fldCharType="end"/>
        </w:r>
      </w:hyperlink>
    </w:p>
    <w:p>
      <w:pPr>
        <w:pStyle w:val="TOC2"/>
        <w:tabs>
          <w:tab w:val="right" w:leader="dot" w:pos="8306"/>
        </w:tabs>
      </w:pPr>
      <w:hyperlink w:anchor="_Toc21939" w:history="1">
        <w:r>
          <w:rPr>
            <w:rFonts w:ascii="仿宋" w:eastAsia="仿宋" w:hAnsi="仿宋" w:cs="仿宋" w:hint="eastAsia"/>
            <w:lang w:eastAsia="zh-CN"/>
          </w:rPr>
          <w:t>(一)、社会责任与义务</w:t>
        </w:r>
        <w:r>
          <w:tab/>
        </w:r>
        <w:r>
          <w:fldChar w:fldCharType="begin"/>
        </w:r>
        <w:r>
          <w:instrText xml:space="preserve"> PAGEREF _Toc21939 \h </w:instrText>
        </w:r>
        <w:r>
          <w:fldChar w:fldCharType="separate"/>
        </w:r>
        <w:r>
          <w:t>29</w:t>
        </w:r>
        <w:r>
          <w:fldChar w:fldCharType="end"/>
        </w:r>
      </w:hyperlink>
    </w:p>
    <w:p>
      <w:pPr>
        <w:pStyle w:val="TOC2"/>
        <w:tabs>
          <w:tab w:val="right" w:leader="dot" w:pos="8306"/>
        </w:tabs>
      </w:pPr>
      <w:hyperlink w:anchor="_Toc24041" w:history="1">
        <w:r>
          <w:rPr>
            <w:rFonts w:ascii="仿宋" w:eastAsia="仿宋" w:hAnsi="仿宋" w:cs="仿宋" w:hint="eastAsia"/>
            <w:lang w:eastAsia="zh-CN"/>
          </w:rPr>
          <w:t>(二)、社会参与与沟通</w:t>
        </w:r>
        <w:r>
          <w:tab/>
        </w:r>
        <w:r>
          <w:fldChar w:fldCharType="begin"/>
        </w:r>
        <w:r>
          <w:instrText xml:space="preserve"> PAGEREF _Toc24041 \h </w:instrText>
        </w:r>
        <w:r>
          <w:fldChar w:fldCharType="separate"/>
        </w:r>
        <w:r>
          <w:t>29</w:t>
        </w:r>
        <w:r>
          <w:fldChar w:fldCharType="end"/>
        </w:r>
      </w:hyperlink>
    </w:p>
    <w:p>
      <w:pPr>
        <w:pStyle w:val="TOC1"/>
        <w:tabs>
          <w:tab w:val="right" w:leader="dot" w:pos="8306"/>
        </w:tabs>
      </w:pPr>
      <w:hyperlink w:anchor="_Toc1237" w:history="1">
        <w:r>
          <w:rPr>
            <w:rFonts w:ascii="仿宋" w:eastAsia="仿宋" w:hAnsi="仿宋" w:cs="仿宋" w:hint="eastAsia"/>
            <w:lang w:eastAsia="zh-CN"/>
          </w:rPr>
          <w:t>十、金属丝网：铁丝网项目经营效益</w:t>
        </w:r>
        <w:r>
          <w:tab/>
        </w:r>
        <w:r>
          <w:fldChar w:fldCharType="begin"/>
        </w:r>
        <w:r>
          <w:instrText xml:space="preserve"> PAGEREF _Toc1237 \h </w:instrText>
        </w:r>
        <w:r>
          <w:fldChar w:fldCharType="separate"/>
        </w:r>
        <w:r>
          <w:t>30</w:t>
        </w:r>
        <w:r>
          <w:fldChar w:fldCharType="end"/>
        </w:r>
      </w:hyperlink>
    </w:p>
    <w:p>
      <w:pPr>
        <w:pStyle w:val="TOC2"/>
        <w:tabs>
          <w:tab w:val="right" w:leader="dot" w:pos="8306"/>
        </w:tabs>
      </w:pPr>
      <w:hyperlink w:anchor="_Toc2393" w:history="1">
        <w:r>
          <w:rPr>
            <w:rFonts w:ascii="仿宋" w:eastAsia="仿宋" w:hAnsi="仿宋" w:cs="仿宋" w:hint="eastAsia"/>
            <w:lang w:eastAsia="zh-CN"/>
          </w:rPr>
          <w:t>(一)、经济评价财务测算</w:t>
        </w:r>
        <w:r>
          <w:tab/>
        </w:r>
        <w:r>
          <w:fldChar w:fldCharType="begin"/>
        </w:r>
        <w:r>
          <w:instrText xml:space="preserve"> PAGEREF _Toc2393 \h </w:instrText>
        </w:r>
        <w:r>
          <w:fldChar w:fldCharType="separate"/>
        </w:r>
        <w:r>
          <w:t>30</w:t>
        </w:r>
        <w:r>
          <w:fldChar w:fldCharType="end"/>
        </w:r>
      </w:hyperlink>
    </w:p>
    <w:p>
      <w:pPr>
        <w:pStyle w:val="TOC2"/>
        <w:tabs>
          <w:tab w:val="right" w:leader="dot" w:pos="8306"/>
        </w:tabs>
      </w:pPr>
      <w:hyperlink w:anchor="_Toc10277" w:history="1">
        <w:r>
          <w:rPr>
            <w:rFonts w:ascii="仿宋" w:eastAsia="仿宋" w:hAnsi="仿宋" w:cs="仿宋" w:hint="eastAsia"/>
            <w:lang w:eastAsia="zh-CN"/>
          </w:rPr>
          <w:t>(二)、金属丝网：铁丝网项目盈利能力分析</w:t>
        </w:r>
        <w:r>
          <w:tab/>
        </w:r>
        <w:r>
          <w:fldChar w:fldCharType="begin"/>
        </w:r>
        <w:r>
          <w:instrText xml:space="preserve"> PAGEREF _Toc10277 \h </w:instrText>
        </w:r>
        <w:r>
          <w:fldChar w:fldCharType="separate"/>
        </w:r>
        <w:r>
          <w:t>32</w:t>
        </w:r>
        <w:r>
          <w:fldChar w:fldCharType="end"/>
        </w:r>
      </w:hyperlink>
    </w:p>
    <w:p>
      <w:pPr>
        <w:pStyle w:val="TOC1"/>
        <w:tabs>
          <w:tab w:val="right" w:leader="dot" w:pos="8306"/>
        </w:tabs>
      </w:pPr>
      <w:hyperlink w:anchor="_Toc15915" w:history="1">
        <w:r>
          <w:rPr>
            <w:rFonts w:ascii="仿宋" w:eastAsia="仿宋" w:hAnsi="仿宋" w:cs="仿宋" w:hint="eastAsia"/>
            <w:lang w:eastAsia="zh-CN"/>
          </w:rPr>
          <w:t>十一、金属丝网：铁丝网项目技术管理</w:t>
        </w:r>
        <w:r>
          <w:tab/>
        </w:r>
        <w:r>
          <w:fldChar w:fldCharType="begin"/>
        </w:r>
        <w:r>
          <w:instrText xml:space="preserve"> PAGEREF _Toc15915 \h </w:instrText>
        </w:r>
        <w:r>
          <w:fldChar w:fldCharType="separate"/>
        </w:r>
        <w:r>
          <w:t>32</w:t>
        </w:r>
        <w:r>
          <w:fldChar w:fldCharType="end"/>
        </w:r>
      </w:hyperlink>
    </w:p>
    <w:p>
      <w:pPr>
        <w:pStyle w:val="TOC2"/>
        <w:tabs>
          <w:tab w:val="right" w:leader="dot" w:pos="8306"/>
        </w:tabs>
      </w:pPr>
      <w:hyperlink w:anchor="_Toc32394" w:history="1">
        <w:r>
          <w:rPr>
            <w:rFonts w:ascii="仿宋" w:eastAsia="仿宋" w:hAnsi="仿宋" w:cs="仿宋" w:hint="eastAsia"/>
            <w:lang w:eastAsia="zh-CN"/>
          </w:rPr>
          <w:t>(一)、技术方案选用方向</w:t>
        </w:r>
        <w:r>
          <w:tab/>
        </w:r>
        <w:r>
          <w:fldChar w:fldCharType="begin"/>
        </w:r>
        <w:r>
          <w:instrText xml:space="preserve"> PAGEREF _Toc32394 \h </w:instrText>
        </w:r>
        <w:r>
          <w:fldChar w:fldCharType="separate"/>
        </w:r>
        <w:r>
          <w:t>32</w:t>
        </w:r>
        <w:r>
          <w:fldChar w:fldCharType="end"/>
        </w:r>
      </w:hyperlink>
    </w:p>
    <w:p>
      <w:pPr>
        <w:pStyle w:val="TOC2"/>
        <w:tabs>
          <w:tab w:val="right" w:leader="dot" w:pos="8306"/>
        </w:tabs>
      </w:pPr>
      <w:hyperlink w:anchor="_Toc26892" w:history="1">
        <w:r>
          <w:rPr>
            <w:rFonts w:ascii="仿宋" w:eastAsia="仿宋" w:hAnsi="仿宋" w:cs="仿宋" w:hint="eastAsia"/>
            <w:lang w:eastAsia="zh-CN"/>
          </w:rPr>
          <w:t>(二)、工艺技术方案选用原则</w:t>
        </w:r>
        <w:r>
          <w:tab/>
        </w:r>
        <w:r>
          <w:fldChar w:fldCharType="begin"/>
        </w:r>
        <w:r>
          <w:instrText xml:space="preserve"> PAGEREF _Toc26892 \h </w:instrText>
        </w:r>
        <w:r>
          <w:fldChar w:fldCharType="separate"/>
        </w:r>
        <w:r>
          <w:t>34</w:t>
        </w:r>
        <w:r>
          <w:fldChar w:fldCharType="end"/>
        </w:r>
      </w:hyperlink>
    </w:p>
    <w:p>
      <w:pPr>
        <w:pStyle w:val="TOC2"/>
        <w:tabs>
          <w:tab w:val="right" w:leader="dot" w:pos="8306"/>
        </w:tabs>
      </w:pPr>
      <w:hyperlink w:anchor="_Toc19926" w:history="1">
        <w:r>
          <w:rPr>
            <w:rFonts w:ascii="仿宋" w:eastAsia="仿宋" w:hAnsi="仿宋" w:cs="仿宋" w:hint="eastAsia"/>
            <w:lang w:eastAsia="zh-CN"/>
          </w:rPr>
          <w:t>(三)、工艺技术方案要求</w:t>
        </w:r>
        <w:r>
          <w:tab/>
        </w:r>
        <w:r>
          <w:fldChar w:fldCharType="begin"/>
        </w:r>
        <w:r>
          <w:instrText xml:space="preserve"> PAGEREF _Toc19926 \h </w:instrText>
        </w:r>
        <w:r>
          <w:fldChar w:fldCharType="separate"/>
        </w:r>
        <w:r>
          <w:t>36</w:t>
        </w:r>
        <w:r>
          <w:fldChar w:fldCharType="end"/>
        </w:r>
      </w:hyperlink>
    </w:p>
    <w:p>
      <w:pPr>
        <w:pStyle w:val="TOC1"/>
        <w:tabs>
          <w:tab w:val="right" w:leader="dot" w:pos="8306"/>
        </w:tabs>
      </w:pPr>
      <w:hyperlink w:anchor="_Toc31991" w:history="1">
        <w:r>
          <w:rPr>
            <w:rFonts w:ascii="仿宋" w:eastAsia="仿宋" w:hAnsi="仿宋" w:cs="仿宋" w:hint="eastAsia"/>
            <w:lang w:eastAsia="zh-CN"/>
          </w:rPr>
          <w:t>十二、金属丝网：铁丝网项目投资规划</w:t>
        </w:r>
        <w:r>
          <w:tab/>
        </w:r>
        <w:r>
          <w:fldChar w:fldCharType="begin"/>
        </w:r>
        <w:r>
          <w:instrText xml:space="preserve"> PAGEREF _Toc31991 \h </w:instrText>
        </w:r>
        <w:r>
          <w:fldChar w:fldCharType="separate"/>
        </w:r>
        <w:r>
          <w:t>39</w:t>
        </w:r>
        <w:r>
          <w:fldChar w:fldCharType="end"/>
        </w:r>
      </w:hyperlink>
    </w:p>
    <w:p>
      <w:pPr>
        <w:pStyle w:val="TOC2"/>
        <w:tabs>
          <w:tab w:val="right" w:leader="dot" w:pos="8306"/>
        </w:tabs>
      </w:pPr>
      <w:hyperlink w:anchor="_Toc14276" w:history="1">
        <w:r>
          <w:rPr>
            <w:rFonts w:ascii="仿宋" w:eastAsia="仿宋" w:hAnsi="仿宋" w:cs="仿宋" w:hint="eastAsia"/>
            <w:lang w:eastAsia="zh-CN"/>
          </w:rPr>
          <w:t>(一)、金属丝网：铁丝网项目总投资估算</w:t>
        </w:r>
        <w:r>
          <w:tab/>
        </w:r>
        <w:r>
          <w:fldChar w:fldCharType="begin"/>
        </w:r>
        <w:r>
          <w:instrText xml:space="preserve"> PAGEREF _Toc14276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48" w:history="1">
        <w:r>
          <w:rPr>
            <w:rFonts w:ascii="仿宋" w:eastAsia="仿宋" w:hAnsi="仿宋" w:cs="仿宋" w:hint="eastAsia"/>
            <w:lang w:eastAsia="zh-CN"/>
          </w:rPr>
          <w:t>(二)、资金筹措</w:t>
        </w:r>
        <w:r>
          <w:tab/>
        </w:r>
        <w:r>
          <w:fldChar w:fldCharType="begin"/>
        </w:r>
        <w:r>
          <w:instrText xml:space="preserve"> PAGEREF _Toc19648 \h </w:instrText>
        </w:r>
        <w:r>
          <w:fldChar w:fldCharType="separate"/>
        </w:r>
        <w:r>
          <w:t>40</w:t>
        </w:r>
        <w:r>
          <w:fldChar w:fldCharType="end"/>
        </w:r>
      </w:hyperlink>
    </w:p>
    <w:p>
      <w:pPr>
        <w:pStyle w:val="TOC1"/>
        <w:tabs>
          <w:tab w:val="right" w:leader="dot" w:pos="8306"/>
        </w:tabs>
      </w:pPr>
      <w:hyperlink w:anchor="_Toc9171" w:history="1">
        <w:r>
          <w:rPr>
            <w:rFonts w:ascii="仿宋" w:eastAsia="仿宋" w:hAnsi="仿宋" w:cs="仿宋" w:hint="eastAsia"/>
            <w:lang w:eastAsia="zh-CN"/>
          </w:rPr>
          <w:t>十三、利益相关者分析与沟通计划</w:t>
        </w:r>
        <w:r>
          <w:tab/>
        </w:r>
        <w:r>
          <w:fldChar w:fldCharType="begin"/>
        </w:r>
        <w:r>
          <w:instrText xml:space="preserve"> PAGEREF _Toc9171 \h </w:instrText>
        </w:r>
        <w:r>
          <w:fldChar w:fldCharType="separate"/>
        </w:r>
        <w:r>
          <w:t>41</w:t>
        </w:r>
        <w:r>
          <w:fldChar w:fldCharType="end"/>
        </w:r>
      </w:hyperlink>
    </w:p>
    <w:p>
      <w:pPr>
        <w:pStyle w:val="TOC2"/>
        <w:tabs>
          <w:tab w:val="right" w:leader="dot" w:pos="8306"/>
        </w:tabs>
      </w:pPr>
      <w:hyperlink w:anchor="_Toc27131" w:history="1">
        <w:r>
          <w:rPr>
            <w:rFonts w:ascii="仿宋" w:eastAsia="仿宋" w:hAnsi="仿宋" w:cs="仿宋" w:hint="eastAsia"/>
            <w:lang w:eastAsia="zh-CN"/>
          </w:rPr>
          <w:t>(一)、利益相关者分析</w:t>
        </w:r>
        <w:r>
          <w:tab/>
        </w:r>
        <w:r>
          <w:fldChar w:fldCharType="begin"/>
        </w:r>
        <w:r>
          <w:instrText xml:space="preserve"> PAGEREF _Toc27131 \h </w:instrText>
        </w:r>
        <w:r>
          <w:fldChar w:fldCharType="separate"/>
        </w:r>
        <w:r>
          <w:t>41</w:t>
        </w:r>
        <w:r>
          <w:fldChar w:fldCharType="end"/>
        </w:r>
      </w:hyperlink>
    </w:p>
    <w:p>
      <w:pPr>
        <w:pStyle w:val="TOC2"/>
        <w:tabs>
          <w:tab w:val="right" w:leader="dot" w:pos="8306"/>
        </w:tabs>
      </w:pPr>
      <w:hyperlink w:anchor="_Toc19723" w:history="1">
        <w:r>
          <w:rPr>
            <w:rFonts w:ascii="仿宋" w:eastAsia="仿宋" w:hAnsi="仿宋" w:cs="仿宋" w:hint="eastAsia"/>
            <w:lang w:eastAsia="zh-CN"/>
          </w:rPr>
          <w:t>(二)、沟通计划</w:t>
        </w:r>
        <w:r>
          <w:tab/>
        </w:r>
        <w:r>
          <w:fldChar w:fldCharType="begin"/>
        </w:r>
        <w:r>
          <w:instrText xml:space="preserve"> PAGEREF _Toc19723 \h </w:instrText>
        </w:r>
        <w:r>
          <w:fldChar w:fldCharType="separate"/>
        </w:r>
        <w:r>
          <w:t>42</w:t>
        </w:r>
        <w:r>
          <w:fldChar w:fldCharType="end"/>
        </w:r>
      </w:hyperlink>
    </w:p>
    <w:p>
      <w:pPr>
        <w:pStyle w:val="TOC1"/>
        <w:tabs>
          <w:tab w:val="right" w:leader="dot" w:pos="8306"/>
        </w:tabs>
      </w:pPr>
      <w:hyperlink w:anchor="_Toc31791" w:history="1">
        <w:r>
          <w:rPr>
            <w:rFonts w:ascii="仿宋" w:eastAsia="仿宋" w:hAnsi="仿宋" w:cs="仿宋" w:hint="eastAsia"/>
            <w:lang w:eastAsia="zh-CN"/>
          </w:rPr>
          <w:t>十四、金属丝网：铁丝网项目实施保障措施</w:t>
        </w:r>
        <w:r>
          <w:tab/>
        </w:r>
        <w:r>
          <w:fldChar w:fldCharType="begin"/>
        </w:r>
        <w:r>
          <w:instrText xml:space="preserve"> PAGEREF _Toc31791 \h </w:instrText>
        </w:r>
        <w:r>
          <w:fldChar w:fldCharType="separate"/>
        </w:r>
        <w:r>
          <w:t>43</w:t>
        </w:r>
        <w:r>
          <w:fldChar w:fldCharType="end"/>
        </w:r>
      </w:hyperlink>
    </w:p>
    <w:p>
      <w:pPr>
        <w:pStyle w:val="TOC2"/>
        <w:tabs>
          <w:tab w:val="right" w:leader="dot" w:pos="8306"/>
        </w:tabs>
      </w:pPr>
      <w:hyperlink w:anchor="_Toc15098" w:history="1">
        <w:r>
          <w:rPr>
            <w:rFonts w:ascii="仿宋" w:eastAsia="仿宋" w:hAnsi="仿宋" w:cs="仿宋" w:hint="eastAsia"/>
            <w:lang w:eastAsia="zh-CN"/>
          </w:rPr>
          <w:t>(一)、金属丝网：铁丝网项目实施保障机制</w:t>
        </w:r>
        <w:r>
          <w:tab/>
        </w:r>
        <w:r>
          <w:fldChar w:fldCharType="begin"/>
        </w:r>
        <w:r>
          <w:instrText xml:space="preserve"> PAGEREF _Toc15098 \h </w:instrText>
        </w:r>
        <w:r>
          <w:fldChar w:fldCharType="separate"/>
        </w:r>
        <w:r>
          <w:t>43</w:t>
        </w:r>
        <w:r>
          <w:fldChar w:fldCharType="end"/>
        </w:r>
      </w:hyperlink>
    </w:p>
    <w:p>
      <w:pPr>
        <w:pStyle w:val="TOC2"/>
        <w:tabs>
          <w:tab w:val="right" w:leader="dot" w:pos="8306"/>
        </w:tabs>
      </w:pPr>
      <w:hyperlink w:anchor="_Toc23145" w:history="1">
        <w:r>
          <w:rPr>
            <w:rFonts w:ascii="仿宋" w:eastAsia="仿宋" w:hAnsi="仿宋" w:cs="仿宋" w:hint="eastAsia"/>
            <w:lang w:eastAsia="zh-CN"/>
          </w:rPr>
          <w:t>(二)、金属丝网：铁丝网项目法律合规要求</w:t>
        </w:r>
        <w:r>
          <w:tab/>
        </w:r>
        <w:r>
          <w:fldChar w:fldCharType="begin"/>
        </w:r>
        <w:r>
          <w:instrText xml:space="preserve"> PAGEREF _Toc23145 \h </w:instrText>
        </w:r>
        <w:r>
          <w:fldChar w:fldCharType="separate"/>
        </w:r>
        <w:r>
          <w:t>47</w:t>
        </w:r>
        <w:r>
          <w:fldChar w:fldCharType="end"/>
        </w:r>
      </w:hyperlink>
    </w:p>
    <w:p>
      <w:pPr>
        <w:pStyle w:val="TOC2"/>
        <w:tabs>
          <w:tab w:val="right" w:leader="dot" w:pos="8306"/>
        </w:tabs>
      </w:pPr>
      <w:hyperlink w:anchor="_Toc26460" w:history="1">
        <w:r>
          <w:rPr>
            <w:rFonts w:ascii="仿宋" w:eastAsia="仿宋" w:hAnsi="仿宋" w:cs="仿宋" w:hint="eastAsia"/>
            <w:lang w:eastAsia="zh-CN"/>
          </w:rPr>
          <w:t>(三)、金属丝网：铁丝网项目合同管理与法律事务</w:t>
        </w:r>
        <w:r>
          <w:tab/>
        </w:r>
        <w:r>
          <w:fldChar w:fldCharType="begin"/>
        </w:r>
        <w:r>
          <w:instrText xml:space="preserve"> PAGEREF _Toc26460 \h </w:instrText>
        </w:r>
        <w:r>
          <w:fldChar w:fldCharType="separate"/>
        </w:r>
        <w:r>
          <w:t>51</w:t>
        </w:r>
        <w:r>
          <w:fldChar w:fldCharType="end"/>
        </w:r>
      </w:hyperlink>
    </w:p>
    <w:p>
      <w:pPr>
        <w:pStyle w:val="TOC2"/>
        <w:tabs>
          <w:tab w:val="right" w:leader="dot" w:pos="8306"/>
        </w:tabs>
      </w:pPr>
      <w:hyperlink w:anchor="_Toc17073" w:history="1">
        <w:r>
          <w:rPr>
            <w:rFonts w:ascii="仿宋" w:eastAsia="仿宋" w:hAnsi="仿宋" w:cs="仿宋" w:hint="eastAsia"/>
            <w:lang w:eastAsia="zh-CN"/>
          </w:rPr>
          <w:t>(四)、金属丝网：铁丝网项目知识产权保护策略</w:t>
        </w:r>
        <w:r>
          <w:tab/>
        </w:r>
        <w:r>
          <w:fldChar w:fldCharType="begin"/>
        </w:r>
        <w:r>
          <w:instrText xml:space="preserve"> PAGEREF _Toc17073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7"/>
      <w:r>
        <w:rPr>
          <w:rFonts w:ascii="仿宋" w:eastAsia="仿宋" w:hAnsi="仿宋" w:cs="仿宋" w:hint="eastAsia"/>
          <w:sz w:val="28"/>
          <w:lang w:eastAsia="zh-CN"/>
        </w:rPr>
        <w:t>一、金属丝网：铁丝网项目可持续发展</w:t>
      </w:r>
      <w:bookmarkEnd w:id="2"/>
    </w:p>
    <w:p>
      <w:pPr>
        <w:pStyle w:val="Heading2"/>
        <w:rPr>
          <w:rFonts w:ascii="仿宋" w:eastAsia="仿宋" w:hAnsi="仿宋" w:cs="仿宋" w:hint="eastAsia"/>
          <w:lang w:eastAsia="zh-CN"/>
        </w:rPr>
      </w:pPr>
      <w:bookmarkStart w:id="3" w:name="_Toc1210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网：铁丝网项目中，金属丝网：铁丝网项目团队着眼于未来，明确了可持续发展的战略方向。制定的具体可持续发展目标包括降低资源使用、采用环保技术、最大化社会效益等。这一步骤不仅有助于金属丝网：铁丝网项目在环保和社会责任方面达到最高标准，也为未来提供了明确的指引，确保金属丝网：铁丝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可持续实践的融入金属丝网：铁丝网项目管理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属丝网：铁丝网项目管理周期。从金属丝网：铁丝网项目规划开始，金属丝网：铁丝网项目团队就考虑了环境和社会的因素。在执行阶段，金属丝网：铁丝网项目团队积极推动绿色技术的应用，优化资源利用。此外，关注员工的社会责任，通过培训和沟通活动提高员工对可持续发展的认知，使他们能够在日常工作中践行可持续实践。这些举措不仅为金属丝网：铁丝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9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属丝网：铁丝网项目的可持续发展理念，我们深信环保与社会责任是金属丝网：铁丝网项目成功的关键支柱。在金属丝网：铁丝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团队通过引入先进的环保技术、建立高效的废物处理系统以及推动能源节约措施，积极履行环保责任。定期的环保监测和评估确保金属丝网：铁丝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不仅致力于自身可持续发展，还注重对社会的回馈。通过支持社区金属丝网：铁丝网项目、参与慈善事业、提供培训机会等方式，金属丝网：铁丝网项目积极履行社会责任。与当地社区建立积极互动，关注员工的工作与生活平衡，以及员工的身心健康，是金属丝网：铁丝网项目在社会责任层面的关键举措。这样的实践不仅增强了金属丝网：铁丝网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427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9781"/>
      <w:r>
        <w:rPr>
          <w:rFonts w:ascii="仿宋" w:eastAsia="仿宋" w:hAnsi="仿宋" w:cs="仿宋" w:hint="eastAsia"/>
          <w:lang w:eastAsia="zh-CN"/>
        </w:rPr>
        <w:t>(一)、金属丝网：铁丝网行业分析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行业一直以来都是市场的关注焦点。行业内的发展趋势、竞争态势以及潜在机会都对金属丝网：铁丝网项目的推进产生深远的影响。通过深入研究行业的整体概貌，我们将更好地理解行业的核心特征，为金属丝网：铁丝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网：铁丝网行业，技术一直是推动创新和发展的关键因素。我们将对当前技术趋势进行详尽分析，包括但不限于人工智能、大数据应用、先进制造技术等。这有助于金属丝网：铁丝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属丝网：铁丝网项目成功的基础。我们将对主要竞争对手进行深入研究，包括其市场份额、产品特点、市场定位等。通过全面了解竞争对手的优势和劣势，金属丝网：铁丝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0243"/>
      <w:r>
        <w:rPr>
          <w:rFonts w:ascii="仿宋" w:eastAsia="仿宋" w:hAnsi="仿宋" w:cs="仿宋" w:hint="eastAsia"/>
          <w:sz w:val="28"/>
          <w:lang w:eastAsia="zh-CN"/>
        </w:rPr>
        <w:t>(二)、金属丝网：铁丝网市场分析预测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属丝网：铁丝网市场未来的增长趋势。这包括市场的整体规模、各细分领域的发展趋势等。金属丝网：铁丝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属丝网：铁丝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金属丝网：铁丝网项目实施过程中需要充分考虑的因素。我们将对市场风险进行全面评估，包括但不限于政策法规风险、市场竞争风险、技术变革风险等。通过对潜在风险的深入分析，金属丝网：铁丝网项目可以制定相应的风险缓解策略，降低不确定性对金属丝网：铁丝网项目的影响。</w:t>
      </w:r>
    </w:p>
    <w:p>
      <w:pPr>
        <w:pStyle w:val="Heading1"/>
        <w:ind w:firstLine="560" w:firstLineChars="200"/>
        <w:rPr>
          <w:rFonts w:ascii="仿宋" w:eastAsia="仿宋" w:hAnsi="仿宋" w:cs="仿宋" w:hint="eastAsia"/>
          <w:sz w:val="28"/>
          <w:lang w:eastAsia="zh-CN"/>
        </w:rPr>
      </w:pPr>
      <w:bookmarkStart w:id="8" w:name="_Toc6121"/>
      <w:r>
        <w:rPr>
          <w:rFonts w:ascii="仿宋" w:eastAsia="仿宋" w:hAnsi="仿宋" w:cs="仿宋" w:hint="eastAsia"/>
          <w:sz w:val="28"/>
          <w:lang w:eastAsia="zh-CN"/>
        </w:rPr>
        <w:t>三、金属丝网：铁丝网项目建设背景及必要性分析</w:t>
      </w:r>
      <w:bookmarkEnd w:id="8"/>
    </w:p>
    <w:p>
      <w:pPr>
        <w:pStyle w:val="Heading2"/>
        <w:rPr>
          <w:rFonts w:ascii="仿宋" w:eastAsia="仿宋" w:hAnsi="仿宋" w:cs="仿宋" w:hint="eastAsia"/>
          <w:lang w:eastAsia="zh-CN"/>
        </w:rPr>
      </w:pPr>
      <w:bookmarkStart w:id="9" w:name="_Toc12417"/>
      <w:r>
        <w:rPr>
          <w:rFonts w:ascii="仿宋" w:eastAsia="仿宋" w:hAnsi="仿宋" w:cs="仿宋" w:hint="eastAsia"/>
          <w:lang w:eastAsia="zh-CN"/>
        </w:rPr>
        <w:t>(一)、金属丝网：铁丝网项目背景分析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丝网：铁丝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丝网：铁丝网项目在这个潮流中的定位。同时，我们将关注行业内涌现的新兴机遇，以便金属丝网：铁丝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丝网：铁丝网项目提供了强大的发展动力。我们将聚焦于行业内最新的技术发展趋势，包括但不限于人工智能、大数据分析、物联网等领域。通过深度的技术研究，我们将确保金属丝网：铁丝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丝网：铁丝网项目发展的源泉。我们将投入更多的精力对市场需求进行深入剖析，超越表面的需求，深入挖掘潜在的市场痛点和机遇。通过对市场需求的细致了解，金属丝网：铁丝网项目将更有针对性地设计解决方案，满足市场的多样化需求，从而更好地促进金属丝网：铁丝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丝网：铁丝网项目战略至关重要。我们将对竞争态势进行更为深入的分析，包括但不限于市场份额、产品特点、客户满意度等多个维度。通过深度的竞争分析，金属丝网：铁丝网项目将能够更准确地把握市场脉搏，制定具有竞争力的金属丝网：铁丝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属丝网：铁丝网项目的发展具有直接的影响。我们将进行更为全面的法规和政策分析，了解行业发展中的潜在法律风险和合规挑战。通过充分了解和遵守相关法规，金属丝网：铁丝网项目将确保在法律框架内合法合规运营，为金属丝网：铁丝网项目的稳健发展提供有力支持。</w:t>
      </w:r>
    </w:p>
    <w:p>
      <w:pPr>
        <w:pStyle w:val="Heading2"/>
        <w:ind w:firstLine="560" w:firstLineChars="200"/>
        <w:rPr>
          <w:rFonts w:ascii="仿宋" w:eastAsia="仿宋" w:hAnsi="仿宋" w:cs="仿宋" w:hint="eastAsia"/>
          <w:sz w:val="28"/>
          <w:lang w:eastAsia="zh-CN"/>
        </w:rPr>
      </w:pPr>
      <w:bookmarkStart w:id="10" w:name="_Toc13263"/>
      <w:r>
        <w:rPr>
          <w:rFonts w:ascii="仿宋" w:eastAsia="仿宋" w:hAnsi="仿宋" w:cs="仿宋" w:hint="eastAsia"/>
          <w:sz w:val="28"/>
          <w:lang w:eastAsia="zh-CN"/>
        </w:rPr>
        <w:t>(二)、金属丝网：铁丝网项目建设必要性分析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建设的迫切性源于对行业发展趋势的深刻洞察。我们正处于一个行业变革的时代，科技创新、数字化转型成为企业发展的关键动力。金属丝网：铁丝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建设不仅仅是为了跟上潮流，更是为了通过技术创新推动企业的持续发展。通过引入先进的技术和解决方案，金属丝网：铁丝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丝网：铁丝网项目的建设成为必然选择，通过提高产品质量、拓展服务领域，从而在竞争中获得更多的机会。金属丝网：铁丝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属丝网：铁丝网项目建设的必要性体现在对客户需求更精准的满足。通过金属丝网：铁丝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建设的背后是对企业持续创新的追求。只有通过不断创新，企业才能在竞争中立于不败之地。金属丝网：铁丝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8883"/>
      <w:r>
        <w:rPr>
          <w:rFonts w:ascii="仿宋" w:eastAsia="仿宋" w:hAnsi="仿宋" w:cs="仿宋" w:hint="eastAsia"/>
          <w:sz w:val="28"/>
          <w:lang w:eastAsia="zh-CN"/>
        </w:rPr>
        <w:t>四、金属丝网：铁丝网项目建设单位说明</w:t>
      </w:r>
      <w:bookmarkEnd w:id="11"/>
    </w:p>
    <w:p>
      <w:pPr>
        <w:pStyle w:val="Heading2"/>
        <w:rPr>
          <w:rFonts w:ascii="仿宋" w:eastAsia="仿宋" w:hAnsi="仿宋" w:cs="仿宋" w:hint="eastAsia"/>
          <w:lang w:eastAsia="zh-CN"/>
        </w:rPr>
      </w:pPr>
      <w:bookmarkStart w:id="12" w:name="_Toc6764"/>
      <w:r>
        <w:rPr>
          <w:rFonts w:ascii="仿宋" w:eastAsia="仿宋" w:hAnsi="仿宋" w:cs="仿宋" w:hint="eastAsia"/>
          <w:lang w:eastAsia="zh-CN"/>
        </w:rPr>
        <w:t>(一)、金属丝网：铁丝网项目承办单位基本情况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701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丝网：铁丝网项目承办单位的XXXX，我们着眼于实现可持续的经济效益。通过技术创新和解决方案的提供，公司预计在金属丝网：铁丝网项目执行期间将获得可观的收入增长。这一收入来源主要包括金属丝网：铁丝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同时，我们注重成本控制和效率提升，以确保金属丝网：铁丝网项目的可持续盈利。透过精细的管理和资源优化，公司期望实现金属丝网：铁丝网项目利润最大化。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丝网：铁丝网项目实施进行全面的投资评估，包括金属丝网：铁丝网项目启动阶段的资金投入和后续运营成本。通过对金属丝网：铁丝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属丝网：铁丝网项目实施过程中具备足够的资金流动性，公司将进行详尽的现金流分析。这包括资金需求的合理预测、金属丝网：铁丝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4"/>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437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的技术管理特点体现在其创新导向。通过引入最先进的技术趋势和解决方案，金属丝网：铁丝网项目致力于提升科技含量、提高质量和效率水平。这意味着我们将采用最新的工具和方法，确保金属丝网：铁丝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属丝网：铁丝网项目技术管理的显著特征。通过整合不同领域的技术资源，我们实现了跨学科的协同工作。这有助于优化技术架构，提高整体效能。此外，整合性策略还促进了不同技术团队之间的紧密沟通和高效合作，确保金属丝网：铁丝网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属丝网：铁丝网项目所采用的技术。通过不断优化技术方案，金属丝网：铁丝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属丝网：铁丝网项目团队将在金属丝网：铁丝网项目初期识别可能的技术风险，并采取相应的预防和应对措施。通过建立健全的风险评估机制，金属丝网：铁丝网项目能够在实施过程中及时发现并解决潜在的技术问题，保障金属丝网：铁丝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属丝网：铁丝网项目中，技术将成为金属丝网：铁丝网项目成功的有力支持。这一深度剖析揭示了技术管理在金属丝网：铁丝网项目实施中的关键作用，为金属丝网：铁丝网项目的技术基础奠定了坚实的基础。</w:t>
      </w:r>
    </w:p>
    <w:p>
      <w:pPr>
        <w:pStyle w:val="Heading2"/>
        <w:ind w:firstLine="560" w:firstLineChars="200"/>
        <w:rPr>
          <w:rFonts w:ascii="仿宋" w:eastAsia="仿宋" w:hAnsi="仿宋" w:cs="仿宋" w:hint="eastAsia"/>
          <w:sz w:val="28"/>
          <w:lang w:eastAsia="zh-CN"/>
        </w:rPr>
      </w:pPr>
      <w:bookmarkStart w:id="16" w:name="_Toc17868"/>
      <w:r>
        <w:rPr>
          <w:rFonts w:ascii="仿宋" w:eastAsia="仿宋" w:hAnsi="仿宋" w:cs="仿宋" w:hint="eastAsia"/>
          <w:sz w:val="28"/>
          <w:lang w:eastAsia="zh-CN"/>
        </w:rPr>
        <w:t>(二)、金属丝网：铁丝网项目工艺技术设计方案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属丝网：铁丝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属丝网：铁丝网项目将严格按照相关行业规范要求进行组织。通过有效控制产品质量，金属丝网：铁丝网项目将致力于为顾客提供优质的金属丝网：铁丝网项目产品和良好的服务。这体现了金属丝网：铁丝网项目对于生产活动合规性和质量标准的高度重视，为金属丝网：铁丝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属丝网：铁丝网项目注重生态效益和清洁生产原则。金属丝网：铁丝网项目建设将紧密结合地方特色经济发展，与社会经济发展规划和区域环境保护规划方案相协调一致。通过与当地区域自然生态系统的结合，金属丝网：铁丝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属丝网：铁丝网项目产品具有多样化的客户需求和个性化的特点。因此，金属丝网：铁丝网项目产品规格品种多样，且单批生产数量较小。为满足这一特点，金属丝网：铁丝网项目承办单位将建设先进的柔性制造生产线。通过广泛应用柔性制造技术，金属丝网：铁丝网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属丝网：铁丝网项目采用的技术具有较高的技术含量和自动化水平，处于国内先进水平。这一技术选用不仅体现了对生产效率、质量和环境友好性的高标准要求，同时为金属丝网：铁丝网项目的可持续发展奠定了坚实的基础。</w:t>
      </w:r>
    </w:p>
    <w:p>
      <w:pPr>
        <w:pStyle w:val="Heading2"/>
        <w:ind w:firstLine="560" w:firstLineChars="200"/>
        <w:rPr>
          <w:rFonts w:ascii="仿宋" w:eastAsia="仿宋" w:hAnsi="仿宋" w:cs="仿宋" w:hint="eastAsia"/>
          <w:sz w:val="28"/>
          <w:lang w:eastAsia="zh-CN"/>
        </w:rPr>
      </w:pPr>
      <w:bookmarkStart w:id="17" w:name="_Toc62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为确保金属丝网：铁丝网项目的高效生产和技术实施，我们制定了一套精心设计的设备选型方案，以满足金属丝网：铁丝网项目生产、质量和环保的要求。该方案的主要特点如下：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属丝网：铁丝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针对金属丝网：铁丝网项目产品的多样性和小批量生产的特点，我们将建设柔性制造生产线。通过在设备选型中考虑柔性制造技术，可以灵活应对不同产品规格和生产需求，实现生产线的高度灵活性和适应性。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8332"/>
      <w:r>
        <w:rPr>
          <w:rFonts w:ascii="仿宋" w:eastAsia="仿宋" w:hAnsi="仿宋" w:cs="仿宋" w:hint="eastAsia"/>
          <w:sz w:val="28"/>
          <w:lang w:eastAsia="zh-CN"/>
        </w:rPr>
        <w:t>六、金属丝网：铁丝网项目绩效评估</w:t>
      </w:r>
      <w:bookmarkEnd w:id="18"/>
    </w:p>
    <w:p>
      <w:pPr>
        <w:pStyle w:val="Heading2"/>
        <w:rPr>
          <w:rFonts w:ascii="仿宋" w:eastAsia="仿宋" w:hAnsi="仿宋" w:cs="仿宋" w:hint="eastAsia"/>
          <w:lang w:eastAsia="zh-CN"/>
        </w:rPr>
      </w:pPr>
      <w:bookmarkStart w:id="19" w:name="_Toc17140"/>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网：铁丝网项目中，我们设计了一套全面的绩效评估指标，以确保金属丝网：铁丝网项目的可控和成功交付。这些指标跨足金属丝网：铁丝网项目目标、成本、进度和质量等多个维度，为我们提供了全面洞察金属丝网：铁丝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目标达成率是我们关注的首要指标。我们设定了明确的目标，并通过定期监测和评估，迅速发现并应对潜在的目标偏差。这为金属丝网：铁丝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成本绩效是另一个核心关注点。通过实际成本与预算成本的对比分析，我们深入了解成本差异的原因，及时调整资源分配，保持金属丝网：铁丝网项目在经济效益方面的合理水平。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进度作为关键的绩效指标之一，得到了精心的关注。我们制定了详细的金属丝网：铁丝网项目进度计划，并设立了进度符合度指标，确保实际进度与计划进度保持一致。这使我们能够快速发现和解决潜在的进度问题，保持金属丝网：铁丝网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属丝网：铁丝网项目绩效的不可或缺的一环。我们引入了一系列的质量标准和客户满意度指标，以确保金属丝网：铁丝网项目交付的成果在质量上达到或超越预期水平。通过持续监测这些指标，我们努力提升金属丝网：铁丝网项目整体质量水平，为金属丝网：铁丝网项目的成功交付提供有力保障。通过这些科学且全面的绩效评估，我们能够更好地引导金属丝网：铁丝网项目的持续改进，确保金属丝网：铁丝网项目目标的顺利达成。</w:t>
      </w:r>
    </w:p>
    <w:p>
      <w:pPr>
        <w:pStyle w:val="Heading2"/>
        <w:ind w:firstLine="560" w:firstLineChars="200"/>
        <w:rPr>
          <w:rFonts w:ascii="仿宋" w:eastAsia="仿宋" w:hAnsi="仿宋" w:cs="仿宋" w:hint="eastAsia"/>
          <w:sz w:val="28"/>
          <w:lang w:eastAsia="zh-CN"/>
        </w:rPr>
      </w:pPr>
      <w:bookmarkStart w:id="20" w:name="_Toc31735"/>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绩效评估是金属丝网：铁丝网项目中的关键环节，为确保金属丝网：铁丝网项目达到预期目标，我们采用了多层次、多维度的绩效评估方法。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属丝网：铁丝网项目的战略目标对齐，确保每个决策和行动都与金属丝网：铁丝网项目整体目标保持一致。团队会定期召开战略对齐会议，审视当前工作与金属丝网：铁丝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https://d.book118.com/028067123135006034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354B19"/>
    <w:rsid w:val="20354B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06712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2024-02-06T10:00:00Z</dcterms:created>
  <dcterms:modified xsi:type="dcterms:W3CDTF">2024-02-06T10:00:23Z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6263F3086A9E460F82C9D115C5E20DFF_11</vt:lpwstr>
  </property>
  <property fmtid="{D5CDD505-2E9C-101B-9397-08002B2CF9AE}" pid="3" name="KSOProductBuildVer">
    <vt:lpwstr>2052-12.1.0.16250</vt:lpwstr>
  </property>
</Properties>
</file>