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酱类项目规划设计纲要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97" w:history="1">
        <w:r>
          <w:rPr>
            <w:rFonts w:ascii="仿宋" w:eastAsia="仿宋" w:hAnsi="仿宋" w:cs="仿宋" w:hint="eastAsia"/>
            <w:lang w:eastAsia="zh-CN"/>
          </w:rPr>
          <w:t>概论</w:t>
        </w:r>
        <w:r>
          <w:tab/>
        </w:r>
        <w:r>
          <w:fldChar w:fldCharType="begin"/>
        </w:r>
        <w:r>
          <w:instrText xml:space="preserve"> PAGEREF _Toc23697 \h </w:instrText>
        </w:r>
        <w:r>
          <w:fldChar w:fldCharType="separate"/>
        </w:r>
        <w:r>
          <w:t>3</w:t>
        </w:r>
        <w:r>
          <w:fldChar w:fldCharType="end"/>
        </w:r>
      </w:hyperlink>
    </w:p>
    <w:p>
      <w:pPr>
        <w:pStyle w:val="TOC1"/>
        <w:tabs>
          <w:tab w:val="right" w:leader="dot" w:pos="8306"/>
        </w:tabs>
      </w:pPr>
      <w:hyperlink w:anchor="_Toc10166" w:history="1">
        <w:r>
          <w:rPr>
            <w:rFonts w:ascii="仿宋" w:eastAsia="仿宋" w:hAnsi="仿宋" w:cs="仿宋" w:hint="eastAsia"/>
            <w:lang w:eastAsia="zh-CN"/>
          </w:rPr>
          <w:t>一、酱类项目概论</w:t>
        </w:r>
        <w:r>
          <w:tab/>
        </w:r>
        <w:r>
          <w:fldChar w:fldCharType="begin"/>
        </w:r>
        <w:r>
          <w:instrText xml:space="preserve"> PAGEREF _Toc10166 \h </w:instrText>
        </w:r>
        <w:r>
          <w:fldChar w:fldCharType="separate"/>
        </w:r>
        <w:r>
          <w:t>3</w:t>
        </w:r>
        <w:r>
          <w:fldChar w:fldCharType="end"/>
        </w:r>
      </w:hyperlink>
    </w:p>
    <w:p>
      <w:pPr>
        <w:pStyle w:val="TOC2"/>
        <w:tabs>
          <w:tab w:val="right" w:leader="dot" w:pos="8306"/>
        </w:tabs>
      </w:pPr>
      <w:hyperlink w:anchor="_Toc572" w:history="1">
        <w:r>
          <w:rPr>
            <w:rFonts w:ascii="仿宋" w:eastAsia="仿宋" w:hAnsi="仿宋" w:cs="仿宋" w:hint="eastAsia"/>
            <w:lang w:eastAsia="zh-CN"/>
          </w:rPr>
          <w:t>(一)、酱类项目概况</w:t>
        </w:r>
        <w:r>
          <w:tab/>
        </w:r>
        <w:r>
          <w:fldChar w:fldCharType="begin"/>
        </w:r>
        <w:r>
          <w:instrText xml:space="preserve"> PAGEREF _Toc572 \h </w:instrText>
        </w:r>
        <w:r>
          <w:fldChar w:fldCharType="separate"/>
        </w:r>
        <w:r>
          <w:t>3</w:t>
        </w:r>
        <w:r>
          <w:fldChar w:fldCharType="end"/>
        </w:r>
      </w:hyperlink>
    </w:p>
    <w:p>
      <w:pPr>
        <w:pStyle w:val="TOC2"/>
        <w:tabs>
          <w:tab w:val="right" w:leader="dot" w:pos="8306"/>
        </w:tabs>
      </w:pPr>
      <w:hyperlink w:anchor="_Toc7861" w:history="1">
        <w:r>
          <w:rPr>
            <w:rFonts w:ascii="仿宋" w:eastAsia="仿宋" w:hAnsi="仿宋" w:cs="仿宋" w:hint="eastAsia"/>
            <w:lang w:eastAsia="zh-CN"/>
          </w:rPr>
          <w:t>(二)、酱类项目目标</w:t>
        </w:r>
        <w:r>
          <w:tab/>
        </w:r>
        <w:r>
          <w:fldChar w:fldCharType="begin"/>
        </w:r>
        <w:r>
          <w:instrText xml:space="preserve"> PAGEREF _Toc7861 \h </w:instrText>
        </w:r>
        <w:r>
          <w:fldChar w:fldCharType="separate"/>
        </w:r>
        <w:r>
          <w:t>5</w:t>
        </w:r>
        <w:r>
          <w:fldChar w:fldCharType="end"/>
        </w:r>
      </w:hyperlink>
    </w:p>
    <w:p>
      <w:pPr>
        <w:pStyle w:val="TOC2"/>
        <w:tabs>
          <w:tab w:val="right" w:leader="dot" w:pos="8306"/>
        </w:tabs>
      </w:pPr>
      <w:hyperlink w:anchor="_Toc25949" w:history="1">
        <w:r>
          <w:rPr>
            <w:rFonts w:ascii="仿宋" w:eastAsia="仿宋" w:hAnsi="仿宋" w:cs="仿宋" w:hint="eastAsia"/>
            <w:lang w:eastAsia="zh-CN"/>
          </w:rPr>
          <w:t>(三)、酱类项目提出的理由</w:t>
        </w:r>
        <w:r>
          <w:tab/>
        </w:r>
        <w:r>
          <w:fldChar w:fldCharType="begin"/>
        </w:r>
        <w:r>
          <w:instrText xml:space="preserve"> PAGEREF _Toc25949 \h </w:instrText>
        </w:r>
        <w:r>
          <w:fldChar w:fldCharType="separate"/>
        </w:r>
        <w:r>
          <w:t>6</w:t>
        </w:r>
        <w:r>
          <w:fldChar w:fldCharType="end"/>
        </w:r>
      </w:hyperlink>
    </w:p>
    <w:p>
      <w:pPr>
        <w:pStyle w:val="TOC2"/>
        <w:tabs>
          <w:tab w:val="right" w:leader="dot" w:pos="8306"/>
        </w:tabs>
      </w:pPr>
      <w:hyperlink w:anchor="_Toc7328" w:history="1">
        <w:r>
          <w:rPr>
            <w:rFonts w:ascii="仿宋" w:eastAsia="仿宋" w:hAnsi="仿宋" w:cs="仿宋" w:hint="eastAsia"/>
            <w:lang w:eastAsia="zh-CN"/>
          </w:rPr>
          <w:t>(四)、酱类项目意义</w:t>
        </w:r>
        <w:r>
          <w:tab/>
        </w:r>
        <w:r>
          <w:fldChar w:fldCharType="begin"/>
        </w:r>
        <w:r>
          <w:instrText xml:space="preserve"> PAGEREF _Toc7328 \h </w:instrText>
        </w:r>
        <w:r>
          <w:fldChar w:fldCharType="separate"/>
        </w:r>
        <w:r>
          <w:t>7</w:t>
        </w:r>
        <w:r>
          <w:fldChar w:fldCharType="end"/>
        </w:r>
      </w:hyperlink>
    </w:p>
    <w:p>
      <w:pPr>
        <w:pStyle w:val="TOC2"/>
        <w:tabs>
          <w:tab w:val="right" w:leader="dot" w:pos="8306"/>
        </w:tabs>
      </w:pPr>
      <w:hyperlink w:anchor="_Toc30416" w:history="1">
        <w:r>
          <w:rPr>
            <w:rFonts w:ascii="仿宋" w:eastAsia="仿宋" w:hAnsi="仿宋" w:cs="仿宋" w:hint="eastAsia"/>
            <w:lang w:eastAsia="zh-CN"/>
          </w:rPr>
          <w:t>(五)、酱类项目背景</w:t>
        </w:r>
        <w:r>
          <w:tab/>
        </w:r>
        <w:r>
          <w:fldChar w:fldCharType="begin"/>
        </w:r>
        <w:r>
          <w:instrText xml:space="preserve"> PAGEREF _Toc30416 \h </w:instrText>
        </w:r>
        <w:r>
          <w:fldChar w:fldCharType="separate"/>
        </w:r>
        <w:r>
          <w:t>8</w:t>
        </w:r>
        <w:r>
          <w:fldChar w:fldCharType="end"/>
        </w:r>
      </w:hyperlink>
    </w:p>
    <w:p>
      <w:pPr>
        <w:pStyle w:val="TOC1"/>
        <w:tabs>
          <w:tab w:val="right" w:leader="dot" w:pos="8306"/>
        </w:tabs>
      </w:pPr>
      <w:hyperlink w:anchor="_Toc17219" w:history="1">
        <w:r>
          <w:rPr>
            <w:rFonts w:ascii="仿宋" w:eastAsia="仿宋" w:hAnsi="仿宋" w:cs="仿宋" w:hint="eastAsia"/>
            <w:lang w:eastAsia="zh-CN"/>
          </w:rPr>
          <w:t>二、酱类项目危机管理</w:t>
        </w:r>
        <w:r>
          <w:tab/>
        </w:r>
        <w:r>
          <w:fldChar w:fldCharType="begin"/>
        </w:r>
        <w:r>
          <w:instrText xml:space="preserve"> PAGEREF _Toc17219 \h </w:instrText>
        </w:r>
        <w:r>
          <w:fldChar w:fldCharType="separate"/>
        </w:r>
        <w:r>
          <w:t>9</w:t>
        </w:r>
        <w:r>
          <w:fldChar w:fldCharType="end"/>
        </w:r>
      </w:hyperlink>
    </w:p>
    <w:p>
      <w:pPr>
        <w:pStyle w:val="TOC2"/>
        <w:tabs>
          <w:tab w:val="right" w:leader="dot" w:pos="8306"/>
        </w:tabs>
      </w:pPr>
      <w:hyperlink w:anchor="_Toc31765" w:history="1">
        <w:r>
          <w:rPr>
            <w:rFonts w:ascii="仿宋" w:eastAsia="仿宋" w:hAnsi="仿宋" w:cs="仿宋" w:hint="eastAsia"/>
            <w:lang w:eastAsia="zh-CN"/>
          </w:rPr>
          <w:t>(一)、危机预警与识别</w:t>
        </w:r>
        <w:r>
          <w:tab/>
        </w:r>
        <w:r>
          <w:fldChar w:fldCharType="begin"/>
        </w:r>
        <w:r>
          <w:instrText xml:space="preserve"> PAGEREF _Toc31765 \h </w:instrText>
        </w:r>
        <w:r>
          <w:fldChar w:fldCharType="separate"/>
        </w:r>
        <w:r>
          <w:t>9</w:t>
        </w:r>
        <w:r>
          <w:fldChar w:fldCharType="end"/>
        </w:r>
      </w:hyperlink>
    </w:p>
    <w:p>
      <w:pPr>
        <w:pStyle w:val="TOC2"/>
        <w:tabs>
          <w:tab w:val="right" w:leader="dot" w:pos="8306"/>
        </w:tabs>
      </w:pPr>
      <w:hyperlink w:anchor="_Toc10640" w:history="1">
        <w:r>
          <w:rPr>
            <w:rFonts w:ascii="仿宋" w:eastAsia="仿宋" w:hAnsi="仿宋" w:cs="仿宋" w:hint="eastAsia"/>
            <w:lang w:eastAsia="zh-CN"/>
          </w:rPr>
          <w:t>(二)、危机应对与恢复</w:t>
        </w:r>
        <w:r>
          <w:tab/>
        </w:r>
        <w:r>
          <w:fldChar w:fldCharType="begin"/>
        </w:r>
        <w:r>
          <w:instrText xml:space="preserve"> PAGEREF _Toc10640 \h </w:instrText>
        </w:r>
        <w:r>
          <w:fldChar w:fldCharType="separate"/>
        </w:r>
        <w:r>
          <w:t>10</w:t>
        </w:r>
        <w:r>
          <w:fldChar w:fldCharType="end"/>
        </w:r>
      </w:hyperlink>
    </w:p>
    <w:p>
      <w:pPr>
        <w:pStyle w:val="TOC1"/>
        <w:tabs>
          <w:tab w:val="right" w:leader="dot" w:pos="8306"/>
        </w:tabs>
      </w:pPr>
      <w:hyperlink w:anchor="_Toc16889" w:history="1">
        <w:r>
          <w:rPr>
            <w:rFonts w:ascii="仿宋" w:eastAsia="仿宋" w:hAnsi="仿宋" w:cs="仿宋" w:hint="eastAsia"/>
            <w:lang w:eastAsia="zh-CN"/>
          </w:rPr>
          <w:t>三、酱类项目建设背景及必要性分析</w:t>
        </w:r>
        <w:r>
          <w:tab/>
        </w:r>
        <w:r>
          <w:fldChar w:fldCharType="begin"/>
        </w:r>
        <w:r>
          <w:instrText xml:space="preserve"> PAGEREF _Toc16889 \h </w:instrText>
        </w:r>
        <w:r>
          <w:fldChar w:fldCharType="separate"/>
        </w:r>
        <w:r>
          <w:t>12</w:t>
        </w:r>
        <w:r>
          <w:fldChar w:fldCharType="end"/>
        </w:r>
      </w:hyperlink>
    </w:p>
    <w:p>
      <w:pPr>
        <w:pStyle w:val="TOC2"/>
        <w:tabs>
          <w:tab w:val="right" w:leader="dot" w:pos="8306"/>
        </w:tabs>
      </w:pPr>
      <w:hyperlink w:anchor="_Toc23587" w:history="1">
        <w:r>
          <w:rPr>
            <w:rFonts w:ascii="仿宋" w:eastAsia="仿宋" w:hAnsi="仿宋" w:cs="仿宋" w:hint="eastAsia"/>
            <w:lang w:eastAsia="zh-CN"/>
          </w:rPr>
          <w:t>(一)、酱类项目背景分析</w:t>
        </w:r>
        <w:r>
          <w:tab/>
        </w:r>
        <w:r>
          <w:fldChar w:fldCharType="begin"/>
        </w:r>
        <w:r>
          <w:instrText xml:space="preserve"> PAGEREF _Toc23587 \h </w:instrText>
        </w:r>
        <w:r>
          <w:fldChar w:fldCharType="separate"/>
        </w:r>
        <w:r>
          <w:t>12</w:t>
        </w:r>
        <w:r>
          <w:fldChar w:fldCharType="end"/>
        </w:r>
      </w:hyperlink>
    </w:p>
    <w:p>
      <w:pPr>
        <w:pStyle w:val="TOC2"/>
        <w:tabs>
          <w:tab w:val="right" w:leader="dot" w:pos="8306"/>
        </w:tabs>
      </w:pPr>
      <w:hyperlink w:anchor="_Toc20899" w:history="1">
        <w:r>
          <w:rPr>
            <w:rFonts w:ascii="仿宋" w:eastAsia="仿宋" w:hAnsi="仿宋" w:cs="仿宋" w:hint="eastAsia"/>
            <w:lang w:eastAsia="zh-CN"/>
          </w:rPr>
          <w:t>(二)、酱类项目建设必要性分析</w:t>
        </w:r>
        <w:r>
          <w:tab/>
        </w:r>
        <w:r>
          <w:fldChar w:fldCharType="begin"/>
        </w:r>
        <w:r>
          <w:instrText xml:space="preserve"> PAGEREF _Toc20899 \h </w:instrText>
        </w:r>
        <w:r>
          <w:fldChar w:fldCharType="separate"/>
        </w:r>
        <w:r>
          <w:t>13</w:t>
        </w:r>
        <w:r>
          <w:fldChar w:fldCharType="end"/>
        </w:r>
      </w:hyperlink>
    </w:p>
    <w:p>
      <w:pPr>
        <w:pStyle w:val="TOC1"/>
        <w:tabs>
          <w:tab w:val="right" w:leader="dot" w:pos="8306"/>
        </w:tabs>
      </w:pPr>
      <w:hyperlink w:anchor="_Toc6808" w:history="1">
        <w:r>
          <w:rPr>
            <w:rFonts w:ascii="仿宋" w:eastAsia="仿宋" w:hAnsi="仿宋" w:cs="仿宋" w:hint="eastAsia"/>
            <w:lang w:eastAsia="zh-CN"/>
          </w:rPr>
          <w:t>四、酱类项目建设单位说明</w:t>
        </w:r>
        <w:r>
          <w:tab/>
        </w:r>
        <w:r>
          <w:fldChar w:fldCharType="begin"/>
        </w:r>
        <w:r>
          <w:instrText xml:space="preserve"> PAGEREF _Toc6808 \h </w:instrText>
        </w:r>
        <w:r>
          <w:fldChar w:fldCharType="separate"/>
        </w:r>
        <w:r>
          <w:t>15</w:t>
        </w:r>
        <w:r>
          <w:fldChar w:fldCharType="end"/>
        </w:r>
      </w:hyperlink>
    </w:p>
    <w:p>
      <w:pPr>
        <w:pStyle w:val="TOC2"/>
        <w:tabs>
          <w:tab w:val="right" w:leader="dot" w:pos="8306"/>
        </w:tabs>
      </w:pPr>
      <w:hyperlink w:anchor="_Toc8972" w:history="1">
        <w:r>
          <w:rPr>
            <w:rFonts w:ascii="仿宋" w:eastAsia="仿宋" w:hAnsi="仿宋" w:cs="仿宋" w:hint="eastAsia"/>
            <w:lang w:eastAsia="zh-CN"/>
          </w:rPr>
          <w:t>(一)、酱类项目承办单位基本情况</w:t>
        </w:r>
        <w:r>
          <w:tab/>
        </w:r>
        <w:r>
          <w:fldChar w:fldCharType="begin"/>
        </w:r>
        <w:r>
          <w:instrText xml:space="preserve"> PAGEREF _Toc8972 \h </w:instrText>
        </w:r>
        <w:r>
          <w:fldChar w:fldCharType="separate"/>
        </w:r>
        <w:r>
          <w:t>15</w:t>
        </w:r>
        <w:r>
          <w:fldChar w:fldCharType="end"/>
        </w:r>
      </w:hyperlink>
    </w:p>
    <w:p>
      <w:pPr>
        <w:pStyle w:val="TOC2"/>
        <w:tabs>
          <w:tab w:val="right" w:leader="dot" w:pos="8306"/>
        </w:tabs>
      </w:pPr>
      <w:hyperlink w:anchor="_Toc167" w:history="1">
        <w:r>
          <w:rPr>
            <w:rFonts w:ascii="仿宋" w:eastAsia="仿宋" w:hAnsi="仿宋" w:cs="仿宋" w:hint="eastAsia"/>
            <w:lang w:eastAsia="zh-CN"/>
          </w:rPr>
          <w:t>(二)、公司经济效益分析</w:t>
        </w:r>
        <w:r>
          <w:tab/>
        </w:r>
        <w:r>
          <w:fldChar w:fldCharType="begin"/>
        </w:r>
        <w:r>
          <w:instrText xml:space="preserve"> PAGEREF _Toc167 \h </w:instrText>
        </w:r>
        <w:r>
          <w:fldChar w:fldCharType="separate"/>
        </w:r>
        <w:r>
          <w:t>15</w:t>
        </w:r>
        <w:r>
          <w:fldChar w:fldCharType="end"/>
        </w:r>
      </w:hyperlink>
    </w:p>
    <w:p>
      <w:pPr>
        <w:pStyle w:val="TOC1"/>
        <w:tabs>
          <w:tab w:val="right" w:leader="dot" w:pos="8306"/>
        </w:tabs>
      </w:pPr>
      <w:hyperlink w:anchor="_Toc24612" w:history="1">
        <w:r>
          <w:rPr>
            <w:rFonts w:ascii="仿宋" w:eastAsia="仿宋" w:hAnsi="仿宋" w:cs="仿宋" w:hint="eastAsia"/>
            <w:lang w:eastAsia="zh-CN"/>
          </w:rPr>
          <w:t>五、工艺说明</w:t>
        </w:r>
        <w:r>
          <w:tab/>
        </w:r>
        <w:r>
          <w:fldChar w:fldCharType="begin"/>
        </w:r>
        <w:r>
          <w:instrText xml:space="preserve"> PAGEREF _Toc24612 \h </w:instrText>
        </w:r>
        <w:r>
          <w:fldChar w:fldCharType="separate"/>
        </w:r>
        <w:r>
          <w:t>16</w:t>
        </w:r>
        <w:r>
          <w:fldChar w:fldCharType="end"/>
        </w:r>
      </w:hyperlink>
    </w:p>
    <w:p>
      <w:pPr>
        <w:pStyle w:val="TOC2"/>
        <w:tabs>
          <w:tab w:val="right" w:leader="dot" w:pos="8306"/>
        </w:tabs>
      </w:pPr>
      <w:hyperlink w:anchor="_Toc305" w:history="1">
        <w:r>
          <w:rPr>
            <w:rFonts w:ascii="仿宋" w:eastAsia="仿宋" w:hAnsi="仿宋" w:cs="仿宋" w:hint="eastAsia"/>
            <w:lang w:eastAsia="zh-CN"/>
          </w:rPr>
          <w:t>(一)、技术管理特点</w:t>
        </w:r>
        <w:r>
          <w:tab/>
        </w:r>
        <w:r>
          <w:fldChar w:fldCharType="begin"/>
        </w:r>
        <w:r>
          <w:instrText xml:space="preserve"> PAGEREF _Toc305 \h </w:instrText>
        </w:r>
        <w:r>
          <w:fldChar w:fldCharType="separate"/>
        </w:r>
        <w:r>
          <w:t>16</w:t>
        </w:r>
        <w:r>
          <w:fldChar w:fldCharType="end"/>
        </w:r>
      </w:hyperlink>
    </w:p>
    <w:p>
      <w:pPr>
        <w:pStyle w:val="TOC2"/>
        <w:tabs>
          <w:tab w:val="right" w:leader="dot" w:pos="8306"/>
        </w:tabs>
      </w:pPr>
      <w:hyperlink w:anchor="_Toc9779" w:history="1">
        <w:r>
          <w:rPr>
            <w:rFonts w:ascii="仿宋" w:eastAsia="仿宋" w:hAnsi="仿宋" w:cs="仿宋" w:hint="eastAsia"/>
            <w:lang w:eastAsia="zh-CN"/>
          </w:rPr>
          <w:t>(二)、酱类项目工艺技术设计方案</w:t>
        </w:r>
        <w:r>
          <w:tab/>
        </w:r>
        <w:r>
          <w:fldChar w:fldCharType="begin"/>
        </w:r>
        <w:r>
          <w:instrText xml:space="preserve"> PAGEREF _Toc9779 \h </w:instrText>
        </w:r>
        <w:r>
          <w:fldChar w:fldCharType="separate"/>
        </w:r>
        <w:r>
          <w:t>17</w:t>
        </w:r>
        <w:r>
          <w:fldChar w:fldCharType="end"/>
        </w:r>
      </w:hyperlink>
    </w:p>
    <w:p>
      <w:pPr>
        <w:pStyle w:val="TOC2"/>
        <w:tabs>
          <w:tab w:val="right" w:leader="dot" w:pos="8306"/>
        </w:tabs>
      </w:pPr>
      <w:hyperlink w:anchor="_Toc2717" w:history="1">
        <w:r>
          <w:rPr>
            <w:rFonts w:ascii="仿宋" w:eastAsia="仿宋" w:hAnsi="仿宋" w:cs="仿宋" w:hint="eastAsia"/>
            <w:lang w:eastAsia="zh-CN"/>
          </w:rPr>
          <w:t>(三)、设备选型方案</w:t>
        </w:r>
        <w:r>
          <w:tab/>
        </w:r>
        <w:r>
          <w:fldChar w:fldCharType="begin"/>
        </w:r>
        <w:r>
          <w:instrText xml:space="preserve"> PAGEREF _Toc2717 \h </w:instrText>
        </w:r>
        <w:r>
          <w:fldChar w:fldCharType="separate"/>
        </w:r>
        <w:r>
          <w:t>18</w:t>
        </w:r>
        <w:r>
          <w:fldChar w:fldCharType="end"/>
        </w:r>
      </w:hyperlink>
    </w:p>
    <w:p>
      <w:pPr>
        <w:pStyle w:val="TOC1"/>
        <w:tabs>
          <w:tab w:val="right" w:leader="dot" w:pos="8306"/>
        </w:tabs>
      </w:pPr>
      <w:hyperlink w:anchor="_Toc24381" w:history="1">
        <w:r>
          <w:rPr>
            <w:rFonts w:ascii="仿宋" w:eastAsia="仿宋" w:hAnsi="仿宋" w:cs="仿宋" w:hint="eastAsia"/>
            <w:lang w:eastAsia="zh-CN"/>
          </w:rPr>
          <w:t>六、产品规划分析</w:t>
        </w:r>
        <w:r>
          <w:tab/>
        </w:r>
        <w:r>
          <w:fldChar w:fldCharType="begin"/>
        </w:r>
        <w:r>
          <w:instrText xml:space="preserve"> PAGEREF _Toc24381 \h </w:instrText>
        </w:r>
        <w:r>
          <w:fldChar w:fldCharType="separate"/>
        </w:r>
        <w:r>
          <w:t>20</w:t>
        </w:r>
        <w:r>
          <w:fldChar w:fldCharType="end"/>
        </w:r>
      </w:hyperlink>
    </w:p>
    <w:p>
      <w:pPr>
        <w:pStyle w:val="TOC2"/>
        <w:tabs>
          <w:tab w:val="right" w:leader="dot" w:pos="8306"/>
        </w:tabs>
      </w:pPr>
      <w:hyperlink w:anchor="_Toc10039" w:history="1">
        <w:r>
          <w:rPr>
            <w:rFonts w:ascii="仿宋" w:eastAsia="仿宋" w:hAnsi="仿宋" w:cs="仿宋" w:hint="eastAsia"/>
            <w:lang w:eastAsia="zh-CN"/>
          </w:rPr>
          <w:t>(一)、产品规划</w:t>
        </w:r>
        <w:r>
          <w:tab/>
        </w:r>
        <w:r>
          <w:fldChar w:fldCharType="begin"/>
        </w:r>
        <w:r>
          <w:instrText xml:space="preserve"> PAGEREF _Toc10039 \h </w:instrText>
        </w:r>
        <w:r>
          <w:fldChar w:fldCharType="separate"/>
        </w:r>
        <w:r>
          <w:t>20</w:t>
        </w:r>
        <w:r>
          <w:fldChar w:fldCharType="end"/>
        </w:r>
      </w:hyperlink>
    </w:p>
    <w:p>
      <w:pPr>
        <w:pStyle w:val="TOC2"/>
        <w:tabs>
          <w:tab w:val="right" w:leader="dot" w:pos="8306"/>
        </w:tabs>
      </w:pPr>
      <w:hyperlink w:anchor="_Toc23398" w:history="1">
        <w:r>
          <w:rPr>
            <w:rFonts w:ascii="仿宋" w:eastAsia="仿宋" w:hAnsi="仿宋" w:cs="仿宋" w:hint="eastAsia"/>
            <w:lang w:eastAsia="zh-CN"/>
          </w:rPr>
          <w:t>(二)、建设规模</w:t>
        </w:r>
        <w:r>
          <w:tab/>
        </w:r>
        <w:r>
          <w:fldChar w:fldCharType="begin"/>
        </w:r>
        <w:r>
          <w:instrText xml:space="preserve"> PAGEREF _Toc23398 \h </w:instrText>
        </w:r>
        <w:r>
          <w:fldChar w:fldCharType="separate"/>
        </w:r>
        <w:r>
          <w:t>21</w:t>
        </w:r>
        <w:r>
          <w:fldChar w:fldCharType="end"/>
        </w:r>
      </w:hyperlink>
    </w:p>
    <w:p>
      <w:pPr>
        <w:pStyle w:val="TOC1"/>
        <w:tabs>
          <w:tab w:val="right" w:leader="dot" w:pos="8306"/>
        </w:tabs>
      </w:pPr>
      <w:hyperlink w:anchor="_Toc16755" w:history="1">
        <w:r>
          <w:rPr>
            <w:rFonts w:ascii="仿宋" w:eastAsia="仿宋" w:hAnsi="仿宋" w:cs="仿宋" w:hint="eastAsia"/>
            <w:lang w:eastAsia="zh-CN"/>
          </w:rPr>
          <w:t>七、酱类项目人力资源培养与发展</w:t>
        </w:r>
        <w:r>
          <w:tab/>
        </w:r>
        <w:r>
          <w:fldChar w:fldCharType="begin"/>
        </w:r>
        <w:r>
          <w:instrText xml:space="preserve"> PAGEREF _Toc16755 \h </w:instrText>
        </w:r>
        <w:r>
          <w:fldChar w:fldCharType="separate"/>
        </w:r>
        <w:r>
          <w:t>22</w:t>
        </w:r>
        <w:r>
          <w:fldChar w:fldCharType="end"/>
        </w:r>
      </w:hyperlink>
    </w:p>
    <w:p>
      <w:pPr>
        <w:pStyle w:val="TOC2"/>
        <w:tabs>
          <w:tab w:val="right" w:leader="dot" w:pos="8306"/>
        </w:tabs>
      </w:pPr>
      <w:hyperlink w:anchor="_Toc21170" w:history="1">
        <w:r>
          <w:rPr>
            <w:rFonts w:ascii="仿宋" w:eastAsia="仿宋" w:hAnsi="仿宋" w:cs="仿宋" w:hint="eastAsia"/>
            <w:lang w:eastAsia="zh-CN"/>
          </w:rPr>
          <w:t>(一)、人才需求与规划</w:t>
        </w:r>
        <w:r>
          <w:tab/>
        </w:r>
        <w:r>
          <w:fldChar w:fldCharType="begin"/>
        </w:r>
        <w:r>
          <w:instrText xml:space="preserve"> PAGEREF _Toc21170 \h </w:instrText>
        </w:r>
        <w:r>
          <w:fldChar w:fldCharType="separate"/>
        </w:r>
        <w:r>
          <w:t>22</w:t>
        </w:r>
        <w:r>
          <w:fldChar w:fldCharType="end"/>
        </w:r>
      </w:hyperlink>
    </w:p>
    <w:p>
      <w:pPr>
        <w:pStyle w:val="TOC2"/>
        <w:tabs>
          <w:tab w:val="right" w:leader="dot" w:pos="8306"/>
        </w:tabs>
      </w:pPr>
      <w:hyperlink w:anchor="_Toc13109" w:history="1">
        <w:r>
          <w:rPr>
            <w:rFonts w:ascii="仿宋" w:eastAsia="仿宋" w:hAnsi="仿宋" w:cs="仿宋" w:hint="eastAsia"/>
            <w:lang w:eastAsia="zh-CN"/>
          </w:rPr>
          <w:t>(二)、培训与发展计划</w:t>
        </w:r>
        <w:r>
          <w:tab/>
        </w:r>
        <w:r>
          <w:fldChar w:fldCharType="begin"/>
        </w:r>
        <w:r>
          <w:instrText xml:space="preserve"> PAGEREF _Toc13109 \h </w:instrText>
        </w:r>
        <w:r>
          <w:fldChar w:fldCharType="separate"/>
        </w:r>
        <w:r>
          <w:t>22</w:t>
        </w:r>
        <w:r>
          <w:fldChar w:fldCharType="end"/>
        </w:r>
      </w:hyperlink>
    </w:p>
    <w:p>
      <w:pPr>
        <w:pStyle w:val="TOC1"/>
        <w:tabs>
          <w:tab w:val="right" w:leader="dot" w:pos="8306"/>
        </w:tabs>
      </w:pPr>
      <w:hyperlink w:anchor="_Toc31127" w:history="1">
        <w:r>
          <w:rPr>
            <w:rFonts w:ascii="仿宋" w:eastAsia="仿宋" w:hAnsi="仿宋" w:cs="仿宋" w:hint="eastAsia"/>
            <w:lang w:eastAsia="zh-CN"/>
          </w:rPr>
          <w:t>八、酱类项目财务管理</w:t>
        </w:r>
        <w:r>
          <w:tab/>
        </w:r>
        <w:r>
          <w:fldChar w:fldCharType="begin"/>
        </w:r>
        <w:r>
          <w:instrText xml:space="preserve"> PAGEREF _Toc31127 \h </w:instrText>
        </w:r>
        <w:r>
          <w:fldChar w:fldCharType="separate"/>
        </w:r>
        <w:r>
          <w:t>23</w:t>
        </w:r>
        <w:r>
          <w:fldChar w:fldCharType="end"/>
        </w:r>
      </w:hyperlink>
    </w:p>
    <w:p>
      <w:pPr>
        <w:pStyle w:val="TOC2"/>
        <w:tabs>
          <w:tab w:val="right" w:leader="dot" w:pos="8306"/>
        </w:tabs>
      </w:pPr>
      <w:hyperlink w:anchor="_Toc16542" w:history="1">
        <w:r>
          <w:rPr>
            <w:rFonts w:ascii="仿宋" w:eastAsia="仿宋" w:hAnsi="仿宋" w:cs="仿宋" w:hint="eastAsia"/>
            <w:lang w:eastAsia="zh-CN"/>
          </w:rPr>
          <w:t>(一)、资金需求大</w:t>
        </w:r>
        <w:r>
          <w:tab/>
        </w:r>
        <w:r>
          <w:fldChar w:fldCharType="begin"/>
        </w:r>
        <w:r>
          <w:instrText xml:space="preserve"> PAGEREF _Toc16542 \h </w:instrText>
        </w:r>
        <w:r>
          <w:fldChar w:fldCharType="separate"/>
        </w:r>
        <w:r>
          <w:t>23</w:t>
        </w:r>
        <w:r>
          <w:fldChar w:fldCharType="end"/>
        </w:r>
      </w:hyperlink>
    </w:p>
    <w:p>
      <w:pPr>
        <w:pStyle w:val="TOC2"/>
        <w:tabs>
          <w:tab w:val="right" w:leader="dot" w:pos="8306"/>
        </w:tabs>
      </w:pPr>
      <w:hyperlink w:anchor="_Toc26420" w:history="1">
        <w:r>
          <w:rPr>
            <w:rFonts w:ascii="仿宋" w:eastAsia="仿宋" w:hAnsi="仿宋" w:cs="仿宋" w:hint="eastAsia"/>
            <w:lang w:eastAsia="zh-CN"/>
          </w:rPr>
          <w:t>(二)、研发周期长</w:t>
        </w:r>
        <w:r>
          <w:tab/>
        </w:r>
        <w:r>
          <w:fldChar w:fldCharType="begin"/>
        </w:r>
        <w:r>
          <w:instrText xml:space="preserve"> PAGEREF _Toc26420 \h </w:instrText>
        </w:r>
        <w:r>
          <w:fldChar w:fldCharType="separate"/>
        </w:r>
        <w:r>
          <w:t>24</w:t>
        </w:r>
        <w:r>
          <w:fldChar w:fldCharType="end"/>
        </w:r>
      </w:hyperlink>
    </w:p>
    <w:p>
      <w:pPr>
        <w:pStyle w:val="TOC2"/>
        <w:tabs>
          <w:tab w:val="right" w:leader="dot" w:pos="8306"/>
        </w:tabs>
      </w:pPr>
      <w:hyperlink w:anchor="_Toc25059" w:history="1">
        <w:r>
          <w:rPr>
            <w:rFonts w:ascii="仿宋" w:eastAsia="仿宋" w:hAnsi="仿宋" w:cs="仿宋" w:hint="eastAsia"/>
            <w:lang w:eastAsia="zh-CN"/>
          </w:rPr>
          <w:t>(三)、市场风险大</w:t>
        </w:r>
        <w:r>
          <w:tab/>
        </w:r>
        <w:r>
          <w:fldChar w:fldCharType="begin"/>
        </w:r>
        <w:r>
          <w:instrText xml:space="preserve"> PAGEREF _Toc25059 \h </w:instrText>
        </w:r>
        <w:r>
          <w:fldChar w:fldCharType="separate"/>
        </w:r>
        <w:r>
          <w:t>25</w:t>
        </w:r>
        <w:r>
          <w:fldChar w:fldCharType="end"/>
        </w:r>
      </w:hyperlink>
    </w:p>
    <w:p>
      <w:pPr>
        <w:pStyle w:val="TOC2"/>
        <w:tabs>
          <w:tab w:val="right" w:leader="dot" w:pos="8306"/>
        </w:tabs>
      </w:pPr>
      <w:hyperlink w:anchor="_Toc16941" w:history="1">
        <w:r>
          <w:rPr>
            <w:rFonts w:ascii="仿宋" w:eastAsia="仿宋" w:hAnsi="仿宋" w:cs="仿宋" w:hint="eastAsia"/>
            <w:lang w:eastAsia="zh-CN"/>
          </w:rPr>
          <w:t>(四)、利润率高</w:t>
        </w:r>
        <w:r>
          <w:tab/>
        </w:r>
        <w:r>
          <w:fldChar w:fldCharType="begin"/>
        </w:r>
        <w:r>
          <w:instrText xml:space="preserve"> PAGEREF _Toc16941 \h </w:instrText>
        </w:r>
        <w:r>
          <w:fldChar w:fldCharType="separate"/>
        </w:r>
        <w:r>
          <w:t>27</w:t>
        </w:r>
        <w:r>
          <w:fldChar w:fldCharType="end"/>
        </w:r>
      </w:hyperlink>
    </w:p>
    <w:p>
      <w:pPr>
        <w:pStyle w:val="TOC1"/>
        <w:tabs>
          <w:tab w:val="right" w:leader="dot" w:pos="8306"/>
        </w:tabs>
      </w:pPr>
      <w:hyperlink w:anchor="_Toc7483" w:history="1">
        <w:r>
          <w:rPr>
            <w:rFonts w:ascii="仿宋" w:eastAsia="仿宋" w:hAnsi="仿宋" w:cs="仿宋" w:hint="eastAsia"/>
            <w:lang w:eastAsia="zh-CN"/>
          </w:rPr>
          <w:t>九、酱类项目人力资源管理</w:t>
        </w:r>
        <w:r>
          <w:tab/>
        </w:r>
        <w:r>
          <w:fldChar w:fldCharType="begin"/>
        </w:r>
        <w:r>
          <w:instrText xml:space="preserve"> PAGEREF _Toc7483 \h </w:instrText>
        </w:r>
        <w:r>
          <w:fldChar w:fldCharType="separate"/>
        </w:r>
        <w:r>
          <w:t>29</w:t>
        </w:r>
        <w:r>
          <w:fldChar w:fldCharType="end"/>
        </w:r>
      </w:hyperlink>
    </w:p>
    <w:p>
      <w:pPr>
        <w:pStyle w:val="TOC2"/>
        <w:tabs>
          <w:tab w:val="right" w:leader="dot" w:pos="8306"/>
        </w:tabs>
      </w:pPr>
      <w:hyperlink w:anchor="_Toc4475" w:history="1">
        <w:r>
          <w:rPr>
            <w:rFonts w:ascii="仿宋" w:eastAsia="仿宋" w:hAnsi="仿宋" w:cs="仿宋" w:hint="eastAsia"/>
            <w:lang w:eastAsia="zh-CN"/>
          </w:rPr>
          <w:t>(一)、建立健全的预算管理制度</w:t>
        </w:r>
        <w:r>
          <w:tab/>
        </w:r>
        <w:r>
          <w:fldChar w:fldCharType="begin"/>
        </w:r>
        <w:r>
          <w:instrText xml:space="preserve"> PAGEREF _Toc4475 \h </w:instrText>
        </w:r>
        <w:r>
          <w:fldChar w:fldCharType="separate"/>
        </w:r>
        <w:r>
          <w:t>29</w:t>
        </w:r>
        <w:r>
          <w:fldChar w:fldCharType="end"/>
        </w:r>
      </w:hyperlink>
    </w:p>
    <w:p>
      <w:pPr>
        <w:pStyle w:val="TOC2"/>
        <w:tabs>
          <w:tab w:val="right" w:leader="dot" w:pos="8306"/>
        </w:tabs>
      </w:pPr>
      <w:hyperlink w:anchor="_Toc30957" w:history="1">
        <w:r>
          <w:rPr>
            <w:rFonts w:ascii="仿宋" w:eastAsia="仿宋" w:hAnsi="仿宋" w:cs="仿宋" w:hint="eastAsia"/>
            <w:lang w:eastAsia="zh-CN"/>
          </w:rPr>
          <w:t>(二)、加强资金流动监控</w:t>
        </w:r>
        <w:r>
          <w:tab/>
        </w:r>
        <w:r>
          <w:fldChar w:fldCharType="begin"/>
        </w:r>
        <w:r>
          <w:instrText xml:space="preserve"> PAGEREF _Toc30957 \h </w:instrText>
        </w:r>
        <w:r>
          <w:fldChar w:fldCharType="separate"/>
        </w:r>
        <w:r>
          <w:t>31</w:t>
        </w:r>
        <w:r>
          <w:fldChar w:fldCharType="end"/>
        </w:r>
      </w:hyperlink>
    </w:p>
    <w:p>
      <w:pPr>
        <w:pStyle w:val="TOC2"/>
        <w:tabs>
          <w:tab w:val="right" w:leader="dot" w:pos="8306"/>
        </w:tabs>
      </w:pPr>
      <w:hyperlink w:anchor="_Toc14516" w:history="1">
        <w:r>
          <w:rPr>
            <w:rFonts w:ascii="仿宋" w:eastAsia="仿宋" w:hAnsi="仿宋" w:cs="仿宋" w:hint="eastAsia"/>
            <w:lang w:eastAsia="zh-CN"/>
          </w:rPr>
          <w:t>(三)、制定完善的风险控制机制</w:t>
        </w:r>
        <w:r>
          <w:tab/>
        </w:r>
        <w:r>
          <w:fldChar w:fldCharType="begin"/>
        </w:r>
        <w:r>
          <w:instrText xml:space="preserve"> PAGEREF _Toc14516 \h </w:instrText>
        </w:r>
        <w:r>
          <w:fldChar w:fldCharType="separate"/>
        </w:r>
        <w:r>
          <w:t>32</w:t>
        </w:r>
        <w:r>
          <w:fldChar w:fldCharType="end"/>
        </w:r>
      </w:hyperlink>
    </w:p>
    <w:p>
      <w:pPr>
        <w:pStyle w:val="TOC2"/>
        <w:tabs>
          <w:tab w:val="right" w:leader="dot" w:pos="8306"/>
        </w:tabs>
      </w:pPr>
      <w:hyperlink w:anchor="_Toc3831" w:history="1">
        <w:r>
          <w:rPr>
            <w:rFonts w:ascii="仿宋" w:eastAsia="仿宋" w:hAnsi="仿宋" w:cs="仿宋" w:hint="eastAsia"/>
            <w:lang w:eastAsia="zh-CN"/>
          </w:rPr>
          <w:t>(四)、优化成本管理</w:t>
        </w:r>
        <w:r>
          <w:tab/>
        </w:r>
        <w:r>
          <w:fldChar w:fldCharType="begin"/>
        </w:r>
        <w:r>
          <w:instrText xml:space="preserve"> PAGEREF _Toc3831 \h </w:instrText>
        </w:r>
        <w:r>
          <w:fldChar w:fldCharType="separate"/>
        </w:r>
        <w:r>
          <w:t>33</w:t>
        </w:r>
        <w:r>
          <w:fldChar w:fldCharType="end"/>
        </w:r>
      </w:hyperlink>
    </w:p>
    <w:p>
      <w:pPr>
        <w:pStyle w:val="TOC1"/>
        <w:tabs>
          <w:tab w:val="right" w:leader="dot" w:pos="8306"/>
        </w:tabs>
      </w:pPr>
      <w:hyperlink w:anchor="_Toc9109" w:history="1">
        <w:r>
          <w:rPr>
            <w:rFonts w:ascii="仿宋" w:eastAsia="仿宋" w:hAnsi="仿宋" w:cs="仿宋" w:hint="eastAsia"/>
            <w:lang w:eastAsia="zh-CN"/>
          </w:rPr>
          <w:t>十、酱类项目技术管理</w:t>
        </w:r>
        <w:r>
          <w:tab/>
        </w:r>
        <w:r>
          <w:fldChar w:fldCharType="begin"/>
        </w:r>
        <w:r>
          <w:instrText xml:space="preserve"> PAGEREF _Toc9109 \h </w:instrText>
        </w:r>
        <w:r>
          <w:fldChar w:fldCharType="separate"/>
        </w:r>
        <w:r>
          <w:t>35</w:t>
        </w:r>
        <w:r>
          <w:fldChar w:fldCharType="end"/>
        </w:r>
      </w:hyperlink>
    </w:p>
    <w:p>
      <w:pPr>
        <w:pStyle w:val="TOC2"/>
        <w:tabs>
          <w:tab w:val="right" w:leader="dot" w:pos="8306"/>
        </w:tabs>
      </w:pPr>
      <w:hyperlink w:anchor="_Toc22262" w:history="1">
        <w:r>
          <w:rPr>
            <w:rFonts w:ascii="仿宋" w:eastAsia="仿宋" w:hAnsi="仿宋" w:cs="仿宋" w:hint="eastAsia"/>
            <w:lang w:eastAsia="zh-CN"/>
          </w:rPr>
          <w:t>(一)、技术方案选用方向</w:t>
        </w:r>
        <w:r>
          <w:tab/>
        </w:r>
        <w:r>
          <w:fldChar w:fldCharType="begin"/>
        </w:r>
        <w:r>
          <w:instrText xml:space="preserve"> PAGEREF _Toc22262 \h </w:instrText>
        </w:r>
        <w:r>
          <w:fldChar w:fldCharType="separate"/>
        </w:r>
        <w:r>
          <w:t>35</w:t>
        </w:r>
        <w:r>
          <w:fldChar w:fldCharType="end"/>
        </w:r>
      </w:hyperlink>
    </w:p>
    <w:p>
      <w:pPr>
        <w:pStyle w:val="TOC2"/>
        <w:tabs>
          <w:tab w:val="right" w:leader="dot" w:pos="8306"/>
        </w:tabs>
      </w:pPr>
      <w:hyperlink w:anchor="_Toc723" w:history="1">
        <w:r>
          <w:rPr>
            <w:rFonts w:ascii="仿宋" w:eastAsia="仿宋" w:hAnsi="仿宋" w:cs="仿宋" w:hint="eastAsia"/>
            <w:lang w:eastAsia="zh-CN"/>
          </w:rPr>
          <w:t>(二)、工艺技术方案选用原则</w:t>
        </w:r>
        <w:r>
          <w:tab/>
        </w:r>
        <w:r>
          <w:fldChar w:fldCharType="begin"/>
        </w:r>
        <w:r>
          <w:instrText xml:space="preserve"> PAGEREF _Toc723 \h </w:instrText>
        </w:r>
        <w:r>
          <w:fldChar w:fldCharType="separate"/>
        </w:r>
        <w:r>
          <w:t>36</w:t>
        </w:r>
        <w:r>
          <w:fldChar w:fldCharType="end"/>
        </w:r>
      </w:hyperlink>
    </w:p>
    <w:p>
      <w:pPr>
        <w:pStyle w:val="TOC2"/>
        <w:tabs>
          <w:tab w:val="right" w:leader="dot" w:pos="8306"/>
        </w:tabs>
      </w:pPr>
      <w:hyperlink w:anchor="_Toc8237" w:history="1">
        <w:r>
          <w:rPr>
            <w:rFonts w:ascii="仿宋" w:eastAsia="仿宋" w:hAnsi="仿宋" w:cs="仿宋" w:hint="eastAsia"/>
            <w:lang w:eastAsia="zh-CN"/>
          </w:rPr>
          <w:t>(三)、工艺技术方案要求</w:t>
        </w:r>
        <w:r>
          <w:tab/>
        </w:r>
        <w:r>
          <w:fldChar w:fldCharType="begin"/>
        </w:r>
        <w:r>
          <w:instrText xml:space="preserve"> PAGEREF _Toc8237 \h </w:instrText>
        </w:r>
        <w:r>
          <w:fldChar w:fldCharType="separate"/>
        </w:r>
        <w:r>
          <w:t>38</w:t>
        </w:r>
        <w:r>
          <w:fldChar w:fldCharType="end"/>
        </w:r>
      </w:hyperlink>
    </w:p>
    <w:p>
      <w:pPr>
        <w:pStyle w:val="TOC1"/>
        <w:tabs>
          <w:tab w:val="right" w:leader="dot" w:pos="8306"/>
        </w:tabs>
      </w:pPr>
      <w:hyperlink w:anchor="_Toc19582" w:history="1">
        <w:r>
          <w:rPr>
            <w:rFonts w:ascii="仿宋" w:eastAsia="仿宋" w:hAnsi="仿宋" w:cs="仿宋" w:hint="eastAsia"/>
            <w:lang w:eastAsia="zh-CN"/>
          </w:rPr>
          <w:t>十一、酱类项目投资规划</w:t>
        </w:r>
        <w:r>
          <w:tab/>
        </w:r>
        <w:r>
          <w:fldChar w:fldCharType="begin"/>
        </w:r>
        <w:r>
          <w:instrText xml:space="preserve"> PAGEREF _Toc19582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29" w:history="1">
        <w:r>
          <w:rPr>
            <w:rFonts w:ascii="仿宋" w:eastAsia="仿宋" w:hAnsi="仿宋" w:cs="仿宋" w:hint="eastAsia"/>
            <w:lang w:eastAsia="zh-CN"/>
          </w:rPr>
          <w:t>(一)、酱类项目总投资估算</w:t>
        </w:r>
        <w:r>
          <w:tab/>
        </w:r>
        <w:r>
          <w:fldChar w:fldCharType="begin"/>
        </w:r>
        <w:r>
          <w:instrText xml:space="preserve"> PAGEREF _Toc17629 \h </w:instrText>
        </w:r>
        <w:r>
          <w:fldChar w:fldCharType="separate"/>
        </w:r>
        <w:r>
          <w:t>41</w:t>
        </w:r>
        <w:r>
          <w:fldChar w:fldCharType="end"/>
        </w:r>
      </w:hyperlink>
    </w:p>
    <w:p>
      <w:pPr>
        <w:pStyle w:val="TOC2"/>
        <w:tabs>
          <w:tab w:val="right" w:leader="dot" w:pos="8306"/>
        </w:tabs>
      </w:pPr>
      <w:hyperlink w:anchor="_Toc1150" w:history="1">
        <w:r>
          <w:rPr>
            <w:rFonts w:ascii="仿宋" w:eastAsia="仿宋" w:hAnsi="仿宋" w:cs="仿宋" w:hint="eastAsia"/>
            <w:lang w:eastAsia="zh-CN"/>
          </w:rPr>
          <w:t>(二)、资金筹措</w:t>
        </w:r>
        <w:r>
          <w:tab/>
        </w:r>
        <w:r>
          <w:fldChar w:fldCharType="begin"/>
        </w:r>
        <w:r>
          <w:instrText xml:space="preserve"> PAGEREF _Toc1150 \h </w:instrText>
        </w:r>
        <w:r>
          <w:fldChar w:fldCharType="separate"/>
        </w:r>
        <w:r>
          <w:t>42</w:t>
        </w:r>
        <w:r>
          <w:fldChar w:fldCharType="end"/>
        </w:r>
      </w:hyperlink>
    </w:p>
    <w:p>
      <w:pPr>
        <w:pStyle w:val="TOC1"/>
        <w:tabs>
          <w:tab w:val="right" w:leader="dot" w:pos="8306"/>
        </w:tabs>
      </w:pPr>
      <w:hyperlink w:anchor="_Toc10575" w:history="1">
        <w:r>
          <w:rPr>
            <w:rFonts w:ascii="仿宋" w:eastAsia="仿宋" w:hAnsi="仿宋" w:cs="仿宋" w:hint="eastAsia"/>
            <w:lang w:eastAsia="zh-CN"/>
          </w:rPr>
          <w:t>十二、酱类项目环境影响分析</w:t>
        </w:r>
        <w:r>
          <w:tab/>
        </w:r>
        <w:r>
          <w:fldChar w:fldCharType="begin"/>
        </w:r>
        <w:r>
          <w:instrText xml:space="preserve"> PAGEREF _Toc10575 \h </w:instrText>
        </w:r>
        <w:r>
          <w:fldChar w:fldCharType="separate"/>
        </w:r>
        <w:r>
          <w:t>43</w:t>
        </w:r>
        <w:r>
          <w:fldChar w:fldCharType="end"/>
        </w:r>
      </w:hyperlink>
    </w:p>
    <w:p>
      <w:pPr>
        <w:pStyle w:val="TOC2"/>
        <w:tabs>
          <w:tab w:val="right" w:leader="dot" w:pos="8306"/>
        </w:tabs>
      </w:pPr>
      <w:hyperlink w:anchor="_Toc13808" w:history="1">
        <w:r>
          <w:rPr>
            <w:rFonts w:ascii="仿宋" w:eastAsia="仿宋" w:hAnsi="仿宋" w:cs="仿宋" w:hint="eastAsia"/>
            <w:lang w:eastAsia="zh-CN"/>
          </w:rPr>
          <w:t>(一)、建设区域环境质量现状</w:t>
        </w:r>
        <w:r>
          <w:tab/>
        </w:r>
        <w:r>
          <w:fldChar w:fldCharType="begin"/>
        </w:r>
        <w:r>
          <w:instrText xml:space="preserve"> PAGEREF _Toc13808 \h </w:instrText>
        </w:r>
        <w:r>
          <w:fldChar w:fldCharType="separate"/>
        </w:r>
        <w:r>
          <w:t>43</w:t>
        </w:r>
        <w:r>
          <w:fldChar w:fldCharType="end"/>
        </w:r>
      </w:hyperlink>
    </w:p>
    <w:p>
      <w:pPr>
        <w:pStyle w:val="TOC2"/>
        <w:tabs>
          <w:tab w:val="right" w:leader="dot" w:pos="8306"/>
        </w:tabs>
      </w:pPr>
      <w:hyperlink w:anchor="_Toc27711" w:history="1">
        <w:r>
          <w:rPr>
            <w:rFonts w:ascii="仿宋" w:eastAsia="仿宋" w:hAnsi="仿宋" w:cs="仿宋" w:hint="eastAsia"/>
            <w:lang w:eastAsia="zh-CN"/>
          </w:rPr>
          <w:t>(二)、建设期环境保护</w:t>
        </w:r>
        <w:r>
          <w:tab/>
        </w:r>
        <w:r>
          <w:fldChar w:fldCharType="begin"/>
        </w:r>
        <w:r>
          <w:instrText xml:space="preserve"> PAGEREF _Toc27711 \h </w:instrText>
        </w:r>
        <w:r>
          <w:fldChar w:fldCharType="separate"/>
        </w:r>
        <w:r>
          <w:t>44</w:t>
        </w:r>
        <w:r>
          <w:fldChar w:fldCharType="end"/>
        </w:r>
      </w:hyperlink>
    </w:p>
    <w:p>
      <w:pPr>
        <w:pStyle w:val="TOC2"/>
        <w:tabs>
          <w:tab w:val="right" w:leader="dot" w:pos="8306"/>
        </w:tabs>
      </w:pPr>
      <w:hyperlink w:anchor="_Toc3180" w:history="1">
        <w:r>
          <w:rPr>
            <w:rFonts w:ascii="仿宋" w:eastAsia="仿宋" w:hAnsi="仿宋" w:cs="仿宋" w:hint="eastAsia"/>
            <w:lang w:eastAsia="zh-CN"/>
          </w:rPr>
          <w:t>(三)、运营期环境保护</w:t>
        </w:r>
        <w:r>
          <w:tab/>
        </w:r>
        <w:r>
          <w:fldChar w:fldCharType="begin"/>
        </w:r>
        <w:r>
          <w:instrText xml:space="preserve"> PAGEREF _Toc3180 \h </w:instrText>
        </w:r>
        <w:r>
          <w:fldChar w:fldCharType="separate"/>
        </w:r>
        <w:r>
          <w:t>45</w:t>
        </w:r>
        <w:r>
          <w:fldChar w:fldCharType="end"/>
        </w:r>
      </w:hyperlink>
    </w:p>
    <w:p>
      <w:pPr>
        <w:pStyle w:val="TOC2"/>
        <w:tabs>
          <w:tab w:val="right" w:leader="dot" w:pos="8306"/>
        </w:tabs>
      </w:pPr>
      <w:hyperlink w:anchor="_Toc7047" w:history="1">
        <w:r>
          <w:rPr>
            <w:rFonts w:ascii="仿宋" w:eastAsia="仿宋" w:hAnsi="仿宋" w:cs="仿宋" w:hint="eastAsia"/>
            <w:lang w:eastAsia="zh-CN"/>
          </w:rPr>
          <w:t>(四)、酱类项目建设对区域经济的影响</w:t>
        </w:r>
        <w:r>
          <w:tab/>
        </w:r>
        <w:r>
          <w:fldChar w:fldCharType="begin"/>
        </w:r>
        <w:r>
          <w:instrText xml:space="preserve"> PAGEREF _Toc7047 \h </w:instrText>
        </w:r>
        <w:r>
          <w:fldChar w:fldCharType="separate"/>
        </w:r>
        <w:r>
          <w:t>47</w:t>
        </w:r>
        <w:r>
          <w:fldChar w:fldCharType="end"/>
        </w:r>
      </w:hyperlink>
    </w:p>
    <w:p>
      <w:pPr>
        <w:pStyle w:val="TOC2"/>
        <w:tabs>
          <w:tab w:val="right" w:leader="dot" w:pos="8306"/>
        </w:tabs>
      </w:pPr>
      <w:hyperlink w:anchor="_Toc13436" w:history="1">
        <w:r>
          <w:rPr>
            <w:rFonts w:ascii="仿宋" w:eastAsia="仿宋" w:hAnsi="仿宋" w:cs="仿宋" w:hint="eastAsia"/>
            <w:lang w:eastAsia="zh-CN"/>
          </w:rPr>
          <w:t>(五)、废弃物处理</w:t>
        </w:r>
        <w:r>
          <w:tab/>
        </w:r>
        <w:r>
          <w:fldChar w:fldCharType="begin"/>
        </w:r>
        <w:r>
          <w:instrText xml:space="preserve"> PAGEREF _Toc13436 \h </w:instrText>
        </w:r>
        <w:r>
          <w:fldChar w:fldCharType="separate"/>
        </w:r>
        <w:r>
          <w:t>48</w:t>
        </w:r>
        <w:r>
          <w:fldChar w:fldCharType="end"/>
        </w:r>
      </w:hyperlink>
    </w:p>
    <w:p>
      <w:pPr>
        <w:pStyle w:val="TOC2"/>
        <w:tabs>
          <w:tab w:val="right" w:leader="dot" w:pos="8306"/>
        </w:tabs>
      </w:pPr>
      <w:hyperlink w:anchor="_Toc5949" w:history="1">
        <w:r>
          <w:rPr>
            <w:rFonts w:ascii="仿宋" w:eastAsia="仿宋" w:hAnsi="仿宋" w:cs="仿宋" w:hint="eastAsia"/>
            <w:lang w:eastAsia="zh-CN"/>
          </w:rPr>
          <w:t>(六)、特殊环境影响分析</w:t>
        </w:r>
        <w:r>
          <w:tab/>
        </w:r>
        <w:r>
          <w:fldChar w:fldCharType="begin"/>
        </w:r>
        <w:r>
          <w:instrText xml:space="preserve"> PAGEREF _Toc5949 \h </w:instrText>
        </w:r>
        <w:r>
          <w:fldChar w:fldCharType="separate"/>
        </w:r>
        <w:r>
          <w:t>50</w:t>
        </w:r>
        <w:r>
          <w:fldChar w:fldCharType="end"/>
        </w:r>
      </w:hyperlink>
    </w:p>
    <w:p>
      <w:pPr>
        <w:pStyle w:val="TOC2"/>
        <w:tabs>
          <w:tab w:val="right" w:leader="dot" w:pos="8306"/>
        </w:tabs>
      </w:pPr>
      <w:hyperlink w:anchor="_Toc9420" w:history="1">
        <w:r>
          <w:rPr>
            <w:rFonts w:ascii="仿宋" w:eastAsia="仿宋" w:hAnsi="仿宋" w:cs="仿宋" w:hint="eastAsia"/>
            <w:lang w:eastAsia="zh-CN"/>
          </w:rPr>
          <w:t>(七)、清洁生产</w:t>
        </w:r>
        <w:r>
          <w:tab/>
        </w:r>
        <w:r>
          <w:fldChar w:fldCharType="begin"/>
        </w:r>
        <w:r>
          <w:instrText xml:space="preserve"> PAGEREF _Toc9420 \h </w:instrText>
        </w:r>
        <w:r>
          <w:fldChar w:fldCharType="separate"/>
        </w:r>
        <w:r>
          <w:t>51</w:t>
        </w:r>
        <w:r>
          <w:fldChar w:fldCharType="end"/>
        </w:r>
      </w:hyperlink>
    </w:p>
    <w:p>
      <w:pPr>
        <w:pStyle w:val="TOC2"/>
        <w:tabs>
          <w:tab w:val="right" w:leader="dot" w:pos="8306"/>
        </w:tabs>
      </w:pPr>
      <w:hyperlink w:anchor="_Toc24222" w:history="1">
        <w:r>
          <w:rPr>
            <w:rFonts w:ascii="仿宋" w:eastAsia="仿宋" w:hAnsi="仿宋" w:cs="仿宋" w:hint="eastAsia"/>
            <w:lang w:eastAsia="zh-CN"/>
          </w:rPr>
          <w:t>(八)、环境保护综合评价</w:t>
        </w:r>
        <w:r>
          <w:tab/>
        </w:r>
        <w:r>
          <w:fldChar w:fldCharType="begin"/>
        </w:r>
        <w:r>
          <w:instrText xml:space="preserve"> PAGEREF _Toc24222 \h </w:instrText>
        </w:r>
        <w:r>
          <w:fldChar w:fldCharType="separate"/>
        </w:r>
        <w:r>
          <w:t>52</w:t>
        </w:r>
        <w:r>
          <w:fldChar w:fldCharType="end"/>
        </w:r>
      </w:hyperlink>
    </w:p>
    <w:p>
      <w:pPr>
        <w:pStyle w:val="TOC1"/>
        <w:tabs>
          <w:tab w:val="right" w:leader="dot" w:pos="8306"/>
        </w:tabs>
      </w:pPr>
      <w:hyperlink w:anchor="_Toc15834" w:history="1">
        <w:r>
          <w:rPr>
            <w:rFonts w:ascii="仿宋" w:eastAsia="仿宋" w:hAnsi="仿宋" w:cs="仿宋" w:hint="eastAsia"/>
            <w:lang w:eastAsia="zh-CN"/>
          </w:rPr>
          <w:t>十三、酱类项目实施保障措施</w:t>
        </w:r>
        <w:r>
          <w:tab/>
        </w:r>
        <w:r>
          <w:fldChar w:fldCharType="begin"/>
        </w:r>
        <w:r>
          <w:instrText xml:space="preserve"> PAGEREF _Toc15834 \h </w:instrText>
        </w:r>
        <w:r>
          <w:fldChar w:fldCharType="separate"/>
        </w:r>
        <w:r>
          <w:t>53</w:t>
        </w:r>
        <w:r>
          <w:fldChar w:fldCharType="end"/>
        </w:r>
      </w:hyperlink>
    </w:p>
    <w:p>
      <w:pPr>
        <w:pStyle w:val="TOC2"/>
        <w:tabs>
          <w:tab w:val="right" w:leader="dot" w:pos="8306"/>
        </w:tabs>
      </w:pPr>
      <w:hyperlink w:anchor="_Toc7551" w:history="1">
        <w:r>
          <w:rPr>
            <w:rFonts w:ascii="仿宋" w:eastAsia="仿宋" w:hAnsi="仿宋" w:cs="仿宋" w:hint="eastAsia"/>
            <w:lang w:eastAsia="zh-CN"/>
          </w:rPr>
          <w:t>(一)、酱类项目实施保障机制</w:t>
        </w:r>
        <w:r>
          <w:tab/>
        </w:r>
        <w:r>
          <w:fldChar w:fldCharType="begin"/>
        </w:r>
        <w:r>
          <w:instrText xml:space="preserve"> PAGEREF _Toc7551 \h </w:instrText>
        </w:r>
        <w:r>
          <w:fldChar w:fldCharType="separate"/>
        </w:r>
        <w:r>
          <w:t>53</w:t>
        </w:r>
        <w:r>
          <w:fldChar w:fldCharType="end"/>
        </w:r>
      </w:hyperlink>
    </w:p>
    <w:p>
      <w:pPr>
        <w:pStyle w:val="TOC2"/>
        <w:tabs>
          <w:tab w:val="right" w:leader="dot" w:pos="8306"/>
        </w:tabs>
      </w:pPr>
      <w:hyperlink w:anchor="_Toc23604" w:history="1">
        <w:r>
          <w:rPr>
            <w:rFonts w:ascii="仿宋" w:eastAsia="仿宋" w:hAnsi="仿宋" w:cs="仿宋" w:hint="eastAsia"/>
            <w:lang w:eastAsia="zh-CN"/>
          </w:rPr>
          <w:t>(二)、酱类项目法律合规要求</w:t>
        </w:r>
        <w:r>
          <w:tab/>
        </w:r>
        <w:r>
          <w:fldChar w:fldCharType="begin"/>
        </w:r>
        <w:r>
          <w:instrText xml:space="preserve"> PAGEREF _Toc23604 \h </w:instrText>
        </w:r>
        <w:r>
          <w:fldChar w:fldCharType="separate"/>
        </w:r>
        <w:r>
          <w:t>56</w:t>
        </w:r>
        <w:r>
          <w:fldChar w:fldCharType="end"/>
        </w:r>
      </w:hyperlink>
    </w:p>
    <w:p>
      <w:pPr>
        <w:pStyle w:val="TOC2"/>
        <w:tabs>
          <w:tab w:val="right" w:leader="dot" w:pos="8306"/>
        </w:tabs>
      </w:pPr>
      <w:hyperlink w:anchor="_Toc17948" w:history="1">
        <w:r>
          <w:rPr>
            <w:rFonts w:ascii="仿宋" w:eastAsia="仿宋" w:hAnsi="仿宋" w:cs="仿宋" w:hint="eastAsia"/>
            <w:lang w:eastAsia="zh-CN"/>
          </w:rPr>
          <w:t>(三)、酱类项目合同管理与法律事务</w:t>
        </w:r>
        <w:r>
          <w:tab/>
        </w:r>
        <w:r>
          <w:fldChar w:fldCharType="begin"/>
        </w:r>
        <w:r>
          <w:instrText xml:space="preserve"> PAGEREF _Toc17948 \h </w:instrText>
        </w:r>
        <w:r>
          <w:fldChar w:fldCharType="separate"/>
        </w:r>
        <w:r>
          <w:t>60</w:t>
        </w:r>
        <w:r>
          <w:fldChar w:fldCharType="end"/>
        </w:r>
      </w:hyperlink>
    </w:p>
    <w:p>
      <w:pPr>
        <w:pStyle w:val="TOC2"/>
        <w:tabs>
          <w:tab w:val="right" w:leader="dot" w:pos="8306"/>
        </w:tabs>
      </w:pPr>
      <w:hyperlink w:anchor="_Toc6526" w:history="1">
        <w:r>
          <w:rPr>
            <w:rFonts w:ascii="仿宋" w:eastAsia="仿宋" w:hAnsi="仿宋" w:cs="仿宋" w:hint="eastAsia"/>
            <w:lang w:eastAsia="zh-CN"/>
          </w:rPr>
          <w:t>(四)、酱类项目知识产权保护策略</w:t>
        </w:r>
        <w:r>
          <w:tab/>
        </w:r>
        <w:r>
          <w:fldChar w:fldCharType="begin"/>
        </w:r>
        <w:r>
          <w:instrText xml:space="preserve"> PAGEREF _Toc6526 \h </w:instrText>
        </w:r>
        <w:r>
          <w:fldChar w:fldCharType="separate"/>
        </w:r>
        <w:r>
          <w:t>66</w:t>
        </w:r>
        <w:r>
          <w:fldChar w:fldCharType="end"/>
        </w:r>
      </w:hyperlink>
    </w:p>
    <w:p>
      <w:pPr>
        <w:pStyle w:val="TOC1"/>
        <w:tabs>
          <w:tab w:val="right" w:leader="dot" w:pos="8306"/>
        </w:tabs>
      </w:pPr>
      <w:hyperlink w:anchor="_Toc8824" w:history="1">
        <w:r>
          <w:rPr>
            <w:rFonts w:ascii="仿宋" w:eastAsia="仿宋" w:hAnsi="仿宋" w:cs="仿宋" w:hint="eastAsia"/>
            <w:lang w:eastAsia="zh-CN"/>
          </w:rPr>
          <w:t>十四、酱类项目变更管理</w:t>
        </w:r>
        <w:r>
          <w:tab/>
        </w:r>
        <w:r>
          <w:fldChar w:fldCharType="begin"/>
        </w:r>
        <w:r>
          <w:instrText xml:space="preserve"> PAGEREF _Toc8824 \h </w:instrText>
        </w:r>
        <w:r>
          <w:fldChar w:fldCharType="separate"/>
        </w:r>
        <w:r>
          <w:t>69</w:t>
        </w:r>
        <w:r>
          <w:fldChar w:fldCharType="end"/>
        </w:r>
      </w:hyperlink>
    </w:p>
    <w:p>
      <w:pPr>
        <w:pStyle w:val="TOC2"/>
        <w:tabs>
          <w:tab w:val="right" w:leader="dot" w:pos="8306"/>
        </w:tabs>
      </w:pPr>
      <w:hyperlink w:anchor="_Toc6874" w:history="1">
        <w:r>
          <w:rPr>
            <w:rFonts w:ascii="仿宋" w:eastAsia="仿宋" w:hAnsi="仿宋" w:cs="仿宋" w:hint="eastAsia"/>
            <w:lang w:eastAsia="zh-CN"/>
          </w:rPr>
          <w:t>(一)、变更申请与评估</w:t>
        </w:r>
        <w:r>
          <w:tab/>
        </w:r>
        <w:r>
          <w:fldChar w:fldCharType="begin"/>
        </w:r>
        <w:r>
          <w:instrText xml:space="preserve"> PAGEREF _Toc6874 \h </w:instrText>
        </w:r>
        <w:r>
          <w:fldChar w:fldCharType="separate"/>
        </w:r>
        <w:r>
          <w:t>69</w:t>
        </w:r>
        <w:r>
          <w:fldChar w:fldCharType="end"/>
        </w:r>
      </w:hyperlink>
    </w:p>
    <w:p>
      <w:pPr>
        <w:pStyle w:val="TOC2"/>
        <w:tabs>
          <w:tab w:val="right" w:leader="dot" w:pos="8306"/>
        </w:tabs>
      </w:pPr>
      <w:hyperlink w:anchor="_Toc25009" w:history="1">
        <w:r>
          <w:rPr>
            <w:rFonts w:ascii="仿宋" w:eastAsia="仿宋" w:hAnsi="仿宋" w:cs="仿宋" w:hint="eastAsia"/>
            <w:lang w:eastAsia="zh-CN"/>
          </w:rPr>
          <w:t>(二)、变更实施与控制</w:t>
        </w:r>
        <w:r>
          <w:tab/>
        </w:r>
        <w:r>
          <w:fldChar w:fldCharType="begin"/>
        </w:r>
        <w:r>
          <w:instrText xml:space="preserve"> PAGEREF _Toc25009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166"/>
      <w:r>
        <w:rPr>
          <w:rFonts w:ascii="仿宋" w:eastAsia="仿宋" w:hAnsi="仿宋" w:cs="仿宋" w:hint="eastAsia"/>
          <w:sz w:val="28"/>
          <w:lang w:eastAsia="zh-CN"/>
        </w:rPr>
        <w:t>一、酱类项目概论</w:t>
      </w:r>
      <w:bookmarkEnd w:id="2"/>
    </w:p>
    <w:p>
      <w:pPr>
        <w:pStyle w:val="Heading2"/>
        <w:rPr>
          <w:rFonts w:ascii="仿宋" w:eastAsia="仿宋" w:hAnsi="仿宋" w:cs="仿宋" w:hint="eastAsia"/>
          <w:lang w:eastAsia="zh-CN"/>
        </w:rPr>
      </w:pPr>
      <w:bookmarkStart w:id="3" w:name="_Toc572"/>
      <w:r>
        <w:rPr>
          <w:rFonts w:ascii="仿宋" w:eastAsia="仿宋" w:hAnsi="仿宋" w:cs="仿宋" w:hint="eastAsia"/>
          <w:lang w:eastAsia="zh-CN"/>
        </w:rPr>
        <w:t>(一)、酱类项目概况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起源追溯至对市场的深入洞察。市场的不断演变与变革为酱类项目提供了难得的机遇。当前市场存在的需求缺口和变革的大环境共同构成了酱类项目的背景。这个酱类项目旨在充分利用市场机遇，填补行业中尚未满足的需求，为客户提供全新的解决方案。市场的变革和需求的增长使得这个酱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酱类项目名称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酱类项目正式命名为酱类。这个名称不仅仅是一个标识，更代表了酱类项目的核心理念和愿景。它蕴含着酱类项目所要解决问题的关键字，具有强烈的表达和辨识度，为酱类项目树立了鲜明的品牌形象。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酱类项目目标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核心目标是提供一种全新、高效的解决方案，满足客户日益增长的需求。酱类项目追求的不仅仅是满足市场需求，更是在市场中获得卓越的竞争优势。通过不断提升产品或服务的质量和创新水平，酱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酱类项目范围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全面涵盖了产品研发、制造、市场推广和售后服务，确保从产品设计到最终用户体验的全方位关注。这一全面的酱类项目范围是为了确保酱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酱类项目时间表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酱类项目计划在未来18个月内完成，包括研发、测试、市场试点和正式推出等不同阶段。这个时间表的合理设计是为了确保酱类项目各个阶段的顺利推进，以便按时交付高质量的成果。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酱类项目预算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酱类项目总预算估算为XX百万美元，主要分配在研发、市场推广、人员培训和运营等方面。这一充足的预算为酱类项目提供了充足的资源，确保酱类项目在各个方面都能取得优异的表现。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酱类项目风险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酱类项目可能面临的风险包括市场接受度低、技术难题、竞争激烈等。酱类项目团队已经制定了相应的风险应对计划，通过前瞻性的风险管理，确保酱类项目在面对不确定性时能够迅速做出应对。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酱类项目团队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酱类项目汇聚了一支经验丰富、多领域专业素养的核心团队，确保酱类项目在各个方面都能拥有高水平的执行力。团队的协同作战是酱类项目成功的关键因素之一。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酱类项目背景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酱类项目的背景根植于市场对更高效、创新产品的渴望，同时也受到科技发展对行业格局的深刻改变的影响。这为酱类项目提供了广阔的发展空间和市场需求。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酱类项目现状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截至目前，酱类项目已完成市场调研和技术验证，取得了初步的成功。这为酱类项目在未来的发展奠定了坚实的基础，为更远大的目标打下了坚实的基石。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861"/>
      <w:r>
        <w:rPr>
          <w:rFonts w:ascii="仿宋" w:eastAsia="仿宋" w:hAnsi="仿宋" w:cs="仿宋" w:hint="eastAsia"/>
          <w:sz w:val="28"/>
          <w:lang w:eastAsia="zh-CN"/>
        </w:rPr>
        <w:t>(二)、酱类项目目标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keyword》酱类项目首要业务目标是在市场中占据有利地位，实现产品/服务的成功推广和销售。通过不断提升产品质量、创新性，酱类项目追求成为行业中的领导者，赢得更多客户的青睐。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在科技迅速发展的时代，酱类项目着眼于技术创新。通过持续的研发和技术升级，酱类项目旨在推出更具创新性的产品或服务，以满足市场对新鲜、先进解决方案的需求。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为了建立可持续的客户关系，酱类项目设定了客户满意度目标。通过提供卓越的产品质量和优质的客户服务，酱类项目追求赢得客户的信任和忠诚度，确保他们的满意度达到行业领先水平。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酱类项目注重社会责任和可持续发展。通过实施环保、社会责任酱类项目，酱类项目致力于在经济发展的同时保护环境，促进社会公平，实现可持续经营。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酱类项目的团队是实现目标的核心驱动力。因此，酱类项目设定了团队发展目标，包括提升团队成员的专业技能、培养领导力，以及搭建协同高效的团队工作氛围。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949"/>
      <w:r>
        <w:rPr>
          <w:rFonts w:ascii="仿宋" w:eastAsia="仿宋" w:hAnsi="仿宋" w:cs="仿宋" w:hint="eastAsia"/>
          <w:sz w:val="28"/>
          <w:lang w:eastAsia="zh-CN"/>
        </w:rPr>
        <w:t>(三)、酱类项目提出的理由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酱类项目提出的理由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提出源于对市场机遇的深刻洞察。当前市场中存在的需求缺口和行业发展趋势表明，有巨大的商业机会等待被开发。通过准确捕捉市场机遇，酱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理念基于对技术创新的信仰。通过持续的研发和技术投入，酱类项目有望推出更具创新性的产品或服务。在科技飞速发展的当下，酱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提出是为了增强企业的行业竞争力。通过提升产品或服务的质量和独特性，酱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响应了消费者需求的变化。随着社会和科技的不断发展，消费者对产品和服务的需求也在发生变化。通过深入了解并及时回应消费者的新需求，酱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酱类项目的提出是企业战略发展规划的一部分。在面对日益激烈的市场竞争和不断变化的商业环境中，酱类项目作为企业战略的一环，旨在为企业开辟新的增长领域，巩固企业在行业中的地位。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酱类项目的提出不仅仅是基于商业考量，还注重社会责任。通过推出环保、社会责任等方面的酱类项目，酱类企业可以在社会中树立积极形象，为社会做出积极贡献，实现经济效益和社会效益的双赢。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酱类项目的提出反映了对利益相关者期望的关注。包括客户、员工、投资者等利益相关者在企业发展中都有着各自的期望，酱类项目力求在满足这些期望的同时，取得更大的共赢。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328"/>
      <w:r>
        <w:rPr>
          <w:rFonts w:ascii="仿宋" w:eastAsia="仿宋" w:hAnsi="仿宋" w:cs="仿宋" w:hint="eastAsia"/>
          <w:sz w:val="28"/>
          <w:lang w:eastAsia="zh-CN"/>
        </w:rPr>
        <w:t>(四)、酱类项目意义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在实施酱类项目的过程中，我们不仅仅是在追逐商业成功，更是为企业和社会的多个层面创造了深远的意义。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首要意义在于提升企业的市场竞争力。通过持续的创新和对产品质量的高标准要求，酱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酱类项目的推进将促使行业技术水平的提升。通过引入先进技术和创新性解决方案，酱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在社会层面，酱类项目不仅创造了大量就业机会，提高了就业水平，还注重社会责任和环保。通过参与社会公益事业和推动环保酱类项目，酱类项目为社会贡献了一份力量，体现了企业对社会的积极回馈。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综合而言，酱类项目意义重大，不仅推动了企业的发展，也为行业和社会的进步贡献了积极力量。这是一个全面而深刻的影响，将在未来产生可持续的正面效应。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416"/>
      <w:r>
        <w:rPr>
          <w:rFonts w:ascii="仿宋" w:eastAsia="仿宋" w:hAnsi="仿宋" w:cs="仿宋" w:hint="eastAsia"/>
          <w:sz w:val="28"/>
          <w:lang w:eastAsia="zh-CN"/>
        </w:rPr>
        <w:t>(五)、酱类项目背景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在当今迅猛发展的商业环境中，酱类项目的动因根植于对多方面因素的审慎考量。这个酱类项目的提出并非孤立的决策，而是对企业所处背景深入思考的产物。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市场的不断演变是酱类项目背后的首要原因。科技的迅速发展和全球市场的快速变化使得企业必须灵活应对。酱类项目应运而生，旨在通过创新性的解决方案迎合市场的多变需求，赢得竞争中的先机。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竞争的激烈程度也是酱类项目背景中不可忽视的一环。企业需要在激烈竞争中脱颖而出，为此，酱类项目致力于打破常规，提供独特的价值主张，以吸引客户并确保市场份额的增长。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技术的迅速发展为企业带来了机遇与挑战。作为酱类项目启动的背景之一，对新兴技术的应用将有助于提升企业的技术水平，使其在不断演进的商业环境中保持竞争优势。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此外，社会对企业责任的期望也在逐渐升高。酱类项目充分融入了社会责任的理念，通过可持续经营和社会公益酱类项目，企图为社会贡献一份力量，在商业成功的同时关注社会价值。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219"/>
      <w:r>
        <w:rPr>
          <w:rFonts w:ascii="仿宋" w:eastAsia="仿宋" w:hAnsi="仿宋" w:cs="仿宋" w:hint="eastAsia"/>
          <w:sz w:val="28"/>
          <w:lang w:eastAsia="zh-CN"/>
        </w:rPr>
        <w:t>二、酱类项目危机管理</w:t>
      </w:r>
      <w:bookmarkEnd w:id="8"/>
    </w:p>
    <w:p>
      <w:pPr>
        <w:pStyle w:val="Heading2"/>
        <w:rPr>
          <w:rFonts w:ascii="仿宋" w:eastAsia="仿宋" w:hAnsi="仿宋" w:cs="仿宋" w:hint="eastAsia"/>
          <w:lang w:eastAsia="zh-CN"/>
        </w:rPr>
      </w:pPr>
      <w:bookmarkStart w:id="9" w:name="_Toc3176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酱类项目危机管理中，危机预警与识别是确保酱类项目稳健运行的核心步骤。通过建立全面的监测机制，酱类项目团队旨在及时发现和理解潜在的风险和危机因素，以便采取及时的预防和应对措施，确保酱类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首先，通过深入的风险评估，酱类项目团队全面分析了整个酱类项目和各个阶段可能存在的威胁。这包括准确评估每个潜在风险的发生概率和可能影响的程度，为后续危机预警提供了有力支持。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酱类项目团队着重于明确定义酱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酱类项目进展的持续监控，团队能够及时发现潜在问题并作出迅速反应。酱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在这一阶段，团队的专业素养和反应速度将发挥至关重要的作用，以确保潜在危机能够在初期得到有效的处理，最大程度地减轻负面影响。通过危机预警与识别，酱类项目得以更有序、可控地推进。</w:t>
      </w:r>
    </w:p>
    <w:p>
      <w:pPr>
        <w:pStyle w:val="Heading2"/>
        <w:ind w:firstLine="560" w:firstLineChars="200"/>
        <w:rPr>
          <w:rFonts w:ascii="仿宋" w:eastAsia="仿宋" w:hAnsi="仿宋" w:cs="仿宋" w:hint="eastAsia"/>
          <w:sz w:val="28"/>
          <w:lang w:eastAsia="zh-CN"/>
        </w:rPr>
      </w:pPr>
      <w:bookmarkStart w:id="10" w:name="_Toc1064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在危机发生时，酱类项目团队立即行动，成立了应急小组。该小组的任务是迅速制定并实施紧急应对措施，以最小化潜在损失。以下是采取的主要措施：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暂停酱类项目进度：为遏制危机蔓延，酱类项目暂时停止进行，以便全面评估当前状况。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资源重新分配：重新评估酱类项目资源的分配，确保最大限度地减小损失。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实时沟通：与关键利益相关者建立实时沟通机制，向他们传递酱类项目危机的实际状况，保障酱类项目核心利益。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在紧急应对的同时，酱类项目团队强调了团队协作和有效沟通的重要性。以下是团队协作的关键举措：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信息共享机制：建立了信息共享平台，确保团队成员能够及时获取酱类项目危机的实时信息。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领导者沟通：酱类项目领导者通过定期会议和即时沟通工具，指导团队应对危机，保持团队稳定运行。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随着危机得到初步控制，酱类项目团队转向制定恢复计划，以确保酱类项目能够从中迅速恢复。主要恢复计划包括：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修复受损的进度计划：重新评估酱类项目进度，制定修复计划，确保酱类项目尽快回归正常进程。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重新调整资源分配：优化资源分配，确保酱类项目在有限资源下高效运转。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风险管理机制加强：对酱类项目风险进行全面评估，制定更强化的风险管理策略，以预防未来可能的危机。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6889"/>
      <w:r>
        <w:rPr>
          <w:rFonts w:ascii="仿宋" w:eastAsia="仿宋" w:hAnsi="仿宋" w:cs="仿宋" w:hint="eastAsia"/>
          <w:sz w:val="28"/>
          <w:lang w:eastAsia="zh-CN"/>
        </w:rPr>
        <w:t>三、酱类项目建设背景及必要性分析</w:t>
      </w:r>
      <w:bookmarkEnd w:id="11"/>
    </w:p>
    <w:p>
      <w:pPr>
        <w:pStyle w:val="Heading2"/>
        <w:rPr>
          <w:rFonts w:ascii="仿宋" w:eastAsia="仿宋" w:hAnsi="仿宋" w:cs="仿宋" w:hint="eastAsia"/>
          <w:lang w:eastAsia="zh-CN"/>
        </w:rPr>
      </w:pPr>
      <w:bookmarkStart w:id="12" w:name="_Toc23587"/>
      <w:r>
        <w:rPr>
          <w:rFonts w:ascii="仿宋" w:eastAsia="仿宋" w:hAnsi="仿宋" w:cs="仿宋" w:hint="eastAsia"/>
          <w:lang w:eastAsia="zh-CN"/>
        </w:rPr>
        <w:t>(一)、酱类项目背景分析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酱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我们的背景分析将深入挖掘当前行业的发展趋势，通过对竞争态势的全面审视，找到酱类项目在这个潮流中的定位。同时，我们将关注行业内涌现的新兴机遇，以便酱类项目更好地融入行业发展的潮流中。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酱类项目提供了强大的发展动力。我们将聚焦于行业内最新的技术发展趋势，包括但不限于人工智能、大数据分析、物联网等领域。通过深度的技术研究，我们将确保酱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酱类项目发展的源泉。我们将投入更多的精力对市场需求进行深入剖析，超越表面的需求，深入挖掘潜在的市场痛点和机遇。通过对市场需求的细致了解，酱类项目将更有针对性地设计解决方案，满足市场的多样化需求，从而更好地促进酱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酱类项目战略至关重要。我们将对竞争态势进行更为深入的分析，包括但不限于市场份额、产品特点、客户满意度等多个维度。通过深度的竞争分析，酱类项目将能够更准确地把握市场脉搏，制定具有竞争力的酱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酱类项目的发展具有直接的影响。我们将进行更为全面的法规和政策分析，了解行业发展中的潜在法律风险和合规挑战。通过充分了解和遵守相关法规，酱类项目将确保在法律框架内合法合规运营，为酱类项目的稳健发展提供有力支持。</w:t>
      </w:r>
    </w:p>
    <w:p>
      <w:pPr>
        <w:pStyle w:val="Heading2"/>
        <w:ind w:firstLine="560" w:firstLineChars="200"/>
        <w:rPr>
          <w:rFonts w:ascii="仿宋" w:eastAsia="仿宋" w:hAnsi="仿宋" w:cs="仿宋" w:hint="eastAsia"/>
          <w:sz w:val="28"/>
          <w:lang w:eastAsia="zh-CN"/>
        </w:rPr>
      </w:pPr>
      <w:bookmarkStart w:id="13" w:name="_Toc20899"/>
      <w:r>
        <w:rPr>
          <w:rFonts w:ascii="仿宋" w:eastAsia="仿宋" w:hAnsi="仿宋" w:cs="仿宋" w:hint="eastAsia"/>
          <w:sz w:val="28"/>
          <w:lang w:eastAsia="zh-CN"/>
        </w:rPr>
        <w:t>(二)、酱类项目建设必要性分析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建设的迫切性源于对行业发展趋势的深刻洞察。我们正处于一个行业变革的时代，科技创新、数字化转型成为企业发展的关键动力。酱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建设不仅仅是为了跟上潮流，更是为了通过技术创新推动企业的持续发展。通过引入先进的技术和解决方案，酱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酱类项目的建设成为必然选择，通过提高产品质量、拓展服务领域，从而在竞争中获得更多的机会。酱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酱类项目建设的必要性体现在对客户需求更精准的满足。通过酱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酱类项目建设的背后是对企业持续创新的追求。只有通过不断创新，企业才能在竞争中立于不败之地。酱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6808"/>
      <w:r>
        <w:rPr>
          <w:rFonts w:ascii="仿宋" w:eastAsia="仿宋" w:hAnsi="仿宋" w:cs="仿宋" w:hint="eastAsia"/>
          <w:sz w:val="28"/>
          <w:lang w:eastAsia="zh-CN"/>
        </w:rPr>
        <w:t>四、酱类项目建设单位说明</w:t>
      </w:r>
      <w:bookmarkEnd w:id="14"/>
    </w:p>
    <w:p>
      <w:pPr>
        <w:pStyle w:val="Heading2"/>
        <w:rPr>
          <w:rFonts w:ascii="仿宋" w:eastAsia="仿宋" w:hAnsi="仿宋" w:cs="仿宋" w:hint="eastAsia"/>
          <w:lang w:eastAsia="zh-CN"/>
        </w:rPr>
      </w:pPr>
      <w:bookmarkStart w:id="15" w:name="_Toc8972"/>
      <w:r>
        <w:rPr>
          <w:rFonts w:ascii="仿宋" w:eastAsia="仿宋" w:hAnsi="仿宋" w:cs="仿宋" w:hint="eastAsia"/>
          <w:lang w:eastAsia="zh-CN"/>
        </w:rPr>
        <w:t>(一)、酱类项目承办单位基本情况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6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酱类项目承办单位的XXXX，我们着眼于实现可持续的经济效益。通过技术创新和解决方案的提供，公司预计在酱类项目执行期间将获得可观的收入增长。这一收入来源主要包括酱类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同时，我们注重成本控制和效率提升，以确保酱类项目的可持续盈利。透过精细的管理和资源优化，公司期望实现酱类项目利润最大化。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酱类项目实施进行全面的投资评估，包括酱类项目启动阶段的资金投入和后续运营成本。通过对酱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为确保公司在酱类项目实施过程中具备足够的资金流动性，公司将进行详尽的现金流分析。这包括资金需求的合理预测、酱类项目周期内的资金峰谷分析以及灵活的财务管理策略，以应对各种潜在的经济变动。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461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0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技术管理特点体现在其创新导向。通过引入最先进的技术趋势和解决方案，酱类项目致力于提升科技含量、提高质量和效率水平。这意味着我们将采用最新的工具和方法，确保酱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https://d.book118.com/028067125135006034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A83963"/>
    <w:rsid w:val="13A839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6712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2024-02-06T09:54:00Z</dcterms:created>
  <dcterms:modified xsi:type="dcterms:W3CDTF">2024-02-06T09:54:25Z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8EE79C5F1CC34B3A936AFDA7C5AC24E4_11</vt:lpwstr>
  </property>
  <property fmtid="{D5CDD505-2E9C-101B-9397-08002B2CF9AE}" pid="3" name="KSOProductBuildVer">
    <vt:lpwstr>2052-12.1.0.16250</vt:lpwstr>
  </property>
</Properties>
</file>