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凝血酶原复合物行业相关公司设立可行性研究报告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62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_Toc19624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296" w:history="1">
        <w:r>
          <w:rPr>
            <w:rFonts w:ascii="仿宋" w:eastAsia="仿宋" w:hAnsi="仿宋" w:cs="仿宋" w:hint="eastAsia"/>
            <w:lang w:eastAsia="zh-CN"/>
          </w:rPr>
          <w:t>一、凝血酶原复合物项目概况</w:t>
        </w:r>
        <w:r>
          <w:tab/>
        </w:r>
        <w:r>
          <w:fldChar w:fldCharType="begin"/>
        </w:r>
        <w:r>
          <w:instrText xml:space="preserve"> PAGEREF _Toc20296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4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_Toc19743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7" w:history="1">
        <w:r>
          <w:rPr>
            <w:rFonts w:ascii="仿宋" w:eastAsia="仿宋" w:hAnsi="仿宋" w:cs="仿宋" w:hint="eastAsia"/>
            <w:lang w:eastAsia="zh-CN"/>
          </w:rPr>
          <w:t>(二)、凝血酶原复合物项目提出的理由</w:t>
        </w:r>
        <w:r>
          <w:tab/>
        </w:r>
        <w:r>
          <w:fldChar w:fldCharType="begin"/>
        </w:r>
        <w:r>
          <w:instrText xml:space="preserve"> PAGEREF _Toc32227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45" w:history="1">
        <w:r>
          <w:rPr>
            <w:rFonts w:ascii="仿宋" w:eastAsia="仿宋" w:hAnsi="仿宋" w:cs="仿宋" w:hint="eastAsia"/>
            <w:lang w:eastAsia="zh-CN"/>
          </w:rPr>
          <w:t>(三)、凝血酶原复合物项目选址</w:t>
        </w:r>
        <w:r>
          <w:tab/>
        </w:r>
        <w:r>
          <w:fldChar w:fldCharType="begin"/>
        </w:r>
        <w:r>
          <w:instrText xml:space="preserve"> PAGEREF _Toc31345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59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_Toc28459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1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_Toc19710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54" w:history="1">
        <w:r>
          <w:rPr>
            <w:rFonts w:ascii="仿宋" w:eastAsia="仿宋" w:hAnsi="仿宋" w:cs="仿宋" w:hint="eastAsia"/>
            <w:lang w:eastAsia="zh-CN"/>
          </w:rPr>
          <w:t>(六)、凝血酶原复合物项目投资</w:t>
        </w:r>
        <w:r>
          <w:tab/>
        </w:r>
        <w:r>
          <w:fldChar w:fldCharType="begin"/>
        </w:r>
        <w:r>
          <w:instrText xml:space="preserve"> PAGEREF _Toc19954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05" w:history="1">
        <w:r>
          <w:rPr>
            <w:rFonts w:ascii="仿宋" w:eastAsia="仿宋" w:hAnsi="仿宋" w:cs="仿宋" w:hint="eastAsia"/>
            <w:lang w:eastAsia="zh-CN"/>
          </w:rPr>
          <w:t>(七)、凝血酶原复合物项目进度规划</w:t>
        </w:r>
        <w:r>
          <w:tab/>
        </w:r>
        <w:r>
          <w:fldChar w:fldCharType="begin"/>
        </w:r>
        <w:r>
          <w:instrText xml:space="preserve"> PAGEREF _Toc20605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2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_Toc31382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3" w:history="1">
        <w:r>
          <w:rPr>
            <w:rFonts w:ascii="仿宋" w:eastAsia="仿宋" w:hAnsi="仿宋" w:cs="仿宋" w:hint="eastAsia"/>
            <w:lang w:eastAsia="zh-CN"/>
          </w:rPr>
          <w:t>(九)、凝血酶原复合物项目综合评价</w:t>
        </w:r>
        <w:r>
          <w:tab/>
        </w:r>
        <w:r>
          <w:fldChar w:fldCharType="begin"/>
        </w:r>
        <w:r>
          <w:instrText xml:space="preserve"> PAGEREF _Toc24913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51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_Toc20351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14" w:history="1">
        <w:r>
          <w:rPr>
            <w:rFonts w:ascii="仿宋" w:eastAsia="仿宋" w:hAnsi="仿宋" w:cs="仿宋" w:hint="eastAsia"/>
            <w:lang w:eastAsia="zh-CN"/>
          </w:rPr>
          <w:t>(一)、凝血酶原复合物项目选址原则</w:t>
        </w:r>
        <w:r>
          <w:tab/>
        </w:r>
        <w:r>
          <w:fldChar w:fldCharType="begin"/>
        </w:r>
        <w:r>
          <w:instrText xml:space="preserve"> PAGEREF _Toc27014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15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_Toc19115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90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_Toc17090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4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_Toc19546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28" w:history="1">
        <w:r>
          <w:rPr>
            <w:rFonts w:ascii="仿宋" w:eastAsia="仿宋" w:hAnsi="仿宋" w:cs="仿宋" w:hint="eastAsia"/>
            <w:lang w:eastAsia="zh-CN"/>
          </w:rPr>
          <w:t>(五)、凝血酶原复合物项目选址综合评价</w:t>
        </w:r>
        <w:r>
          <w:tab/>
        </w:r>
        <w:r>
          <w:fldChar w:fldCharType="begin"/>
        </w:r>
        <w:r>
          <w:instrText xml:space="preserve"> PAGEREF _Toc19628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641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_Toc23641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_Toc917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_Toc12936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29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_Toc25729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_Toc25400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2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_Toc27022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7" w:history="1">
        <w:r>
          <w:rPr>
            <w:rFonts w:ascii="仿宋" w:eastAsia="仿宋" w:hAnsi="仿宋" w:cs="仿宋" w:hint="eastAsia"/>
            <w:lang w:eastAsia="zh-CN"/>
          </w:rPr>
          <w:t>(七)、凝血酶原复合物项目建设必要性分析</w:t>
        </w:r>
        <w:r>
          <w:tab/>
        </w:r>
        <w:r>
          <w:fldChar w:fldCharType="begin"/>
        </w:r>
        <w:r>
          <w:instrText xml:space="preserve"> PAGEREF _Toc8137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03" w:history="1">
        <w:r>
          <w:rPr>
            <w:rFonts w:ascii="仿宋" w:eastAsia="仿宋" w:hAnsi="仿宋" w:cs="仿宋" w:hint="eastAsia"/>
            <w:lang w:eastAsia="zh-CN"/>
          </w:rPr>
          <w:t>四、凝血酶原复合物筹建公司基本信息</w:t>
        </w:r>
        <w:r>
          <w:tab/>
        </w:r>
        <w:r>
          <w:fldChar w:fldCharType="begin"/>
        </w:r>
        <w:r>
          <w:instrText xml:space="preserve"> PAGEREF _Toc28503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8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_Toc3308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99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_Toc12499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_Toc3852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92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_Toc23492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515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_Toc29515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_Toc23978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_Toc25884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3" w:history="1">
        <w:r>
          <w:rPr>
            <w:rFonts w:ascii="仿宋" w:eastAsia="仿宋" w:hAnsi="仿宋" w:cs="仿宋" w:hint="eastAsia"/>
            <w:lang w:eastAsia="zh-CN"/>
          </w:rPr>
          <w:t>六、投资方案分析</w:t>
        </w:r>
        <w:r>
          <w:tab/>
        </w:r>
        <w:r>
          <w:fldChar w:fldCharType="begin"/>
        </w:r>
        <w:r>
          <w:instrText xml:space="preserve"> PAGEREF _Toc3723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_Toc22683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07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_Toc22079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1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_Toc32011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_Toc20465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2" w:history="1">
        <w:r>
          <w:rPr>
            <w:rFonts w:ascii="仿宋" w:eastAsia="仿宋" w:hAnsi="仿宋" w:cs="仿宋" w:hint="eastAsia"/>
            <w:lang w:eastAsia="zh-CN"/>
          </w:rPr>
          <w:t>(五)、凝血酶原复合物项目总投资</w:t>
        </w:r>
        <w:r>
          <w:tab/>
        </w:r>
        <w:r>
          <w:fldChar w:fldCharType="begin"/>
        </w:r>
        <w:r>
          <w:instrText xml:space="preserve"> PAGEREF _Toc19982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7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_Toc18749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571" w:history="1">
        <w:r>
          <w:rPr>
            <w:rFonts w:ascii="仿宋" w:eastAsia="仿宋" w:hAnsi="仿宋" w:cs="仿宋" w:hint="eastAsia"/>
            <w:lang w:eastAsia="zh-CN"/>
          </w:rPr>
          <w:t>七、凝血酶原复合物项目经济效益</w:t>
        </w:r>
        <w:r>
          <w:tab/>
        </w:r>
        <w:r>
          <w:fldChar w:fldCharType="begin"/>
        </w:r>
        <w:r>
          <w:instrText xml:space="preserve"> PAGEREF _Toc10571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6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_Toc15806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1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_Toc9791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5" w:history="1">
        <w:r>
          <w:rPr>
            <w:rFonts w:ascii="仿宋" w:eastAsia="仿宋" w:hAnsi="仿宋" w:cs="仿宋" w:hint="eastAsia"/>
            <w:lang w:eastAsia="zh-CN"/>
          </w:rPr>
          <w:t>(三)、凝血酶原复合物项目盈利能力分析</w:t>
        </w:r>
        <w:r>
          <w:tab/>
        </w:r>
        <w:r>
          <w:fldChar w:fldCharType="begin"/>
        </w:r>
        <w:r>
          <w:instrText xml:space="preserve"> PAGEREF _Toc28705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_Toc27001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56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_Toc5356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_Toc14034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683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_Toc25683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_Toc25192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5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_Toc21453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_Toc32353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7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_Toc32077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5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_Toc21435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7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_Toc10572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9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_Toc26297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4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_Toc23040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_Toc2995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99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_Toc26999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3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_Toc30535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1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_Toc6515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8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_Toc19781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066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_Toc11066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" w:history="1">
        <w:r>
          <w:rPr>
            <w:rFonts w:ascii="仿宋" w:eastAsia="仿宋" w:hAnsi="仿宋" w:cs="仿宋" w:hint="eastAsia"/>
            <w:lang w:eastAsia="zh-CN"/>
          </w:rPr>
          <w:t>(一)、凝血酶原复合物项目背景分析</w:t>
        </w:r>
        <w:r>
          <w:tab/>
        </w:r>
        <w:r>
          <w:fldChar w:fldCharType="begin"/>
        </w:r>
        <w:r>
          <w:instrText xml:space="preserve"> PAGEREF _Toc3021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0" w:history="1">
        <w:r>
          <w:rPr>
            <w:rFonts w:ascii="仿宋" w:eastAsia="仿宋" w:hAnsi="仿宋" w:cs="仿宋" w:hint="eastAsia"/>
            <w:lang w:eastAsia="zh-CN"/>
          </w:rPr>
          <w:t>(二)、凝血酶原复合物项目建设必要性分析</w:t>
        </w:r>
        <w:r>
          <w:tab/>
        </w:r>
        <w:r>
          <w:fldChar w:fldCharType="begin"/>
        </w:r>
        <w:r>
          <w:instrText xml:space="preserve"> PAGEREF _Toc1710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64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_Toc23664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49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_Toc29549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33" w:history="1">
        <w:r>
          <w:rPr>
            <w:rFonts w:ascii="仿宋" w:eastAsia="仿宋" w:hAnsi="仿宋" w:cs="仿宋" w:hint="eastAsia"/>
            <w:lang w:eastAsia="zh-CN"/>
          </w:rPr>
          <w:t>十、凝血酶原复合物项目风险分析</w:t>
        </w:r>
        <w:r>
          <w:tab/>
        </w:r>
        <w:r>
          <w:fldChar w:fldCharType="begin"/>
        </w:r>
        <w:r>
          <w:instrText xml:space="preserve"> PAGEREF _Toc25433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8" w:history="1">
        <w:r>
          <w:rPr>
            <w:rFonts w:ascii="仿宋" w:eastAsia="仿宋" w:hAnsi="仿宋" w:cs="仿宋" w:hint="eastAsia"/>
            <w:lang w:eastAsia="zh-CN"/>
          </w:rPr>
          <w:t>(一)、凝血酶原复合物项目风险分析</w:t>
        </w:r>
        <w:r>
          <w:tab/>
        </w:r>
        <w:r>
          <w:fldChar w:fldCharType="begin"/>
        </w:r>
        <w:r>
          <w:instrText xml:space="preserve"> PAGEREF _Toc15318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1" w:history="1">
        <w:r>
          <w:rPr>
            <w:rFonts w:ascii="仿宋" w:eastAsia="仿宋" w:hAnsi="仿宋" w:cs="仿宋" w:hint="eastAsia"/>
            <w:lang w:eastAsia="zh-CN"/>
          </w:rPr>
          <w:t>(二)、凝血酶原复合物项目风险对策</w:t>
        </w:r>
        <w:r>
          <w:tab/>
        </w:r>
        <w:r>
          <w:fldChar w:fldCharType="begin"/>
        </w:r>
        <w:r>
          <w:instrText xml:space="preserve"> PAGEREF _Toc9421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370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_Toc4370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2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_Toc7032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_Toc153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8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_Toc11880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99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_Toc3799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62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296"/>
      <w:r>
        <w:rPr>
          <w:rFonts w:ascii="仿宋" w:eastAsia="仿宋" w:hAnsi="仿宋" w:cs="仿宋" w:hint="eastAsia"/>
          <w:sz w:val="28"/>
          <w:lang w:eastAsia="zh-CN"/>
        </w:rPr>
        <w:t>一、凝血酶原复合物项目概况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743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32227"/>
      <w:r>
        <w:rPr>
          <w:rFonts w:ascii="仿宋" w:eastAsia="仿宋" w:hAnsi="仿宋" w:cs="仿宋" w:hint="eastAsia"/>
          <w:sz w:val="28"/>
          <w:lang w:eastAsia="zh-CN"/>
        </w:rPr>
        <w:t>(二)、凝血酶原复合物项目提出的理由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凝血酶原复合物项目提出的理由可能包括以下几个方面：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市场需求：随着人们对生活品质的追求，对凝血酶原复合物的需求也在不断增加。市场上对于高品质、符合个性化需求的凝血酶原复合物需求量大，因此凝血酶原复合物项目可以满足这一市场需求。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利润空间：凝血酶原复合物行业的利润空间较大，通过生产和销售高品质的凝血酶原复合物，可以获得可观的利润。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凝血酶原复合物行业是一个不断创新和发展的行业，随着人们生活方式和审美观念的改变，对凝血酶原复合物的需求也在不断变化。因此，在凝血酶原复合物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凝血酶原复合物行业也开始注重环保和可持续性发展。通过使用环保材料和生产工艺，凝血酶原复合物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个人兴趣和激情：一些人可能对凝血酶原复合物设计和制造有着浓厚的兴趣和激情，他们希望通过自己的努力和创新，提供更好的凝血酶原复合物产品和服务，满足消费者的需求。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凝血酶原复合物项目的理由可能因具体情况而异，不同的凝血酶原复合物项目可能有不同的原因和背景。因此，在选择凝血酶原复合物项目时，我们需要根据自己的实际情况和需求来综合考虑各种因素，并选择最适合自己的凝血酶原复合物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1345"/>
      <w:r>
        <w:rPr>
          <w:rFonts w:ascii="仿宋" w:eastAsia="仿宋" w:hAnsi="仿宋" w:cs="仿宋" w:hint="eastAsia"/>
          <w:sz w:val="28"/>
          <w:lang w:eastAsia="zh-CN"/>
        </w:rPr>
        <w:t>(三)、凝血酶原复合物项目选址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该凝血酶原复合物项目计划选址于xx园区，占地面积约XXX亩。所选地理位置得天独厚，交通便捷，同时享有完善的电力、供水、排水、通讯等公用设施，非常适合本凝血酶原复合物项目的建设需求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https://d.book118.com/028071113075006036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凝血酶原复合物行业相关公司设立可行性研究报告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凝血酶原复合物行业相关公司设立可行性研究报告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凝血酶原复合物行业相关公司设立可行性研究报告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凝血酶原复合物行业相关公司设立可行性研究报告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凝血酶原复合物行业相关公司设立可行性研究报告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2807111307500603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2024-01-26T19:54:00Z</dcterms:created>
  <dcterms:modified xsi:type="dcterms:W3CDTF">2024-01-26T19:54:46Z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A1873C8C215A4EB395C9670603795B8D_11</vt:lpwstr>
  </property>
  <property fmtid="{D5CDD505-2E9C-101B-9397-08002B2CF9AE}" pid="3" name="KSOProductBuildVer">
    <vt:lpwstr>2052-12.1.0.16120</vt:lpwstr>
  </property>
</Properties>
</file>