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新型皮革鞣剂项目建设总纲及方案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45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_Toc20458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6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_Toc6966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_Toc3019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_Toc12240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_Toc23269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_Toc27366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_Toc17176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4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_Toc11794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8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_Toc11748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_Toc23007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_Toc19082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79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_Toc30179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_Toc10812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_Toc7858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8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_Toc11968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11" w:history="1">
        <w:r>
          <w:rPr>
            <w:rFonts w:ascii="仿宋" w:eastAsia="仿宋" w:hAnsi="仿宋" w:cs="仿宋" w:hint="eastAsia"/>
            <w:lang w:eastAsia="zh-CN"/>
          </w:rPr>
          <w:t>四、新型皮革鞣剂项目概论</w:t>
        </w:r>
        <w:r>
          <w:tab/>
        </w:r>
        <w:r>
          <w:fldChar w:fldCharType="begin"/>
        </w:r>
        <w:r>
          <w:instrText xml:space="preserve"> PAGEREF _Toc4211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8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_Toc26418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_Toc6944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2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_Toc5062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2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_Toc30132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_Toc4286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34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_Toc20434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_Toc10736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_Toc15793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_Toc9102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1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_Toc14411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45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_Toc27145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7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_Toc31777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_Toc10830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86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_Toc8986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5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_Toc23725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_Toc31292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5" w:history="1">
        <w:r>
          <w:rPr>
            <w:rFonts w:ascii="仿宋" w:eastAsia="仿宋" w:hAnsi="仿宋" w:cs="仿宋" w:hint="eastAsia"/>
            <w:lang w:eastAsia="zh-CN"/>
          </w:rPr>
          <w:t>九、环境保护与治理方案</w:t>
        </w:r>
        <w:r>
          <w:tab/>
        </w:r>
        <w:r>
          <w:fldChar w:fldCharType="begin"/>
        </w:r>
        <w:r>
          <w:instrText xml:space="preserve"> PAGEREF _Toc24615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4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_Toc23124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6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_Toc28916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1" w:history="1">
        <w:r>
          <w:rPr>
            <w:rFonts w:ascii="仿宋" w:eastAsia="仿宋" w:hAnsi="仿宋" w:cs="仿宋" w:hint="eastAsia"/>
            <w:lang w:eastAsia="zh-CN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_Toc17101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5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_Toc23685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3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_Toc12353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09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_Toc9809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9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_Toc13449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4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_Toc11294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494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_Toc17494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3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_Toc3513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3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_Toc3743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36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_Toc31536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_Toc5219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9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_Toc26119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52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_Toc11152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_Toc13577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_Toc11790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_Toc22431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9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_Toc24129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65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_Toc15565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8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_Toc5248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5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_Toc4945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51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_Toc9551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_Toc9076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0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_Toc11870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57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_Toc22657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2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_Toc10402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_Toc32530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45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966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19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新型皮革鞣剂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新型皮革鞣剂项目将进行详细的生态影响评估，确保不会对当地的动植物种群和自然栖息地造成负面影响。如果项目地点附近有重要的生物栖息地或生态敏感区，项目将重新考虑建设地点或采取相应的保护措施。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新型皮革鞣剂项目将积极采用可持续材料，如再生塑料和生物降解材料，以减少对环境的影响。项目还将推行废物减量和回收计划，例如通过再利用工业废料或建立回收系统。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新型皮革鞣剂项目还将参与当地的环保活动和计划，如资助当地的环境保护项目或与社区合作进行环保宣传活动。通过这些活动，项目不仅能够提高自身的环境表现，还能在当地社区中树立积极的环保形象。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24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新型皮革鞣剂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新型皮革鞣剂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新型皮革鞣剂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26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新型皮革鞣剂项目将采用绿色屋顶和生态墙等环境友好型建筑设计，这些设计不仅有助于改善空气质量，还能为城市野生动植物提供栖息地。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新型皮革鞣剂项目将建立高效的废水处理系统，确保所有工业废水在排放前都经过适当处理，达到或超过环保标准。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新型皮革鞣剂项目将致力于使用清洁能源，如太阳能和风能，减少对化石燃料的依赖。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新型皮革鞣剂项目将举办环保教育研讨会，向员工和当地社区普及环保知识，提升对环境保护重要性的认识。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736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在新型皮革鞣剂项目启动前，将进行一系列深入的地质调查，包括钻探和土壤取样，以深入了解项目区域的地层结构和土壤组成。特别是对于土壤的承载能力和地下水位的深度进行详细评估。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新型皮革鞣剂项目将通过地下水位监测系统定期检测水位变化，以预测和预防由高地下水位可能引起的地基问题。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新型皮革鞣剂项目将进行详尽的水文和地形分析，以识别可能的洪水和泥石流风险区。基于这些分析，项目将设计防洪设施，如提高地基、构建防洪墙和排水沟。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新型皮革鞣剂项目还将考虑建设排水系统，以减少地表水对土壤稳定性的影响。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完成初始的地质风险评估后，新型皮革鞣剂项目将安装长期地质监测设备，如倾斜仪、裂缝计和地下水位计，以持续监测地质条件的变化。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17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新型皮革鞣剂项目将通过这些措施来适应和尊重特殊环境条件，确保项目的可持续发展，同时减少对环境的负面影响。这不仅有助于保护自然和文化遗产，还能提升项目在社会责任方面的表现和形象。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794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1748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https://d.book118.com/028072136044006030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新型皮革鞣剂项目建设总纲及方案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新型皮革鞣剂项目建设总纲及方案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新型皮革鞣剂项目建设总纲及方案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新型皮革鞣剂项目建设总纲及方案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新型皮革鞣剂项目建设总纲及方案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新型皮革鞣剂项目建设总纲及方案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新型皮革鞣剂项目建设总纲及方案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新型皮革鞣剂项目建设总纲及方案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新型皮革鞣剂项目建设总纲及方案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新型皮革鞣剂项目建设总纲及方案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新型皮革鞣剂项目建设总纲及方案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新型皮革鞣剂项目建设总纲及方案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A35B96"/>
    <w:rsid w:val="23A35B9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2807213604400603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2024-01-12T13:08:00Z</dcterms:created>
  <dcterms:modified xsi:type="dcterms:W3CDTF">2024-01-12T13:08:41Z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BA57FC5B070145128EB7DB91CB52B939_11</vt:lpwstr>
  </property>
  <property fmtid="{D5CDD505-2E9C-101B-9397-08002B2CF9AE}" pid="3" name="KSOProductBuildVer">
    <vt:lpwstr>2052-12.1.0.16120</vt:lpwstr>
  </property>
</Properties>
</file>