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83332" w:rsidP="00783332" w14:paraId="38C02E7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83332">
        <w:rPr>
          <w:rFonts w:ascii="华文中宋" w:eastAsia="华文中宋" w:hAnsi="华文中宋"/>
          <w:b/>
          <w:sz w:val="30"/>
        </w:rPr>
        <w:t>2023</w:t>
      </w:r>
      <w:r w:rsidRPr="00783332">
        <w:rPr>
          <w:rFonts w:ascii="华文中宋" w:eastAsia="华文中宋" w:hAnsi="华文中宋"/>
          <w:b/>
          <w:sz w:val="30"/>
        </w:rPr>
        <w:t>广东河源紫金县文化广电旅游体育局招聘紫金县图书馆编外人员</w:t>
      </w:r>
      <w:r w:rsidRPr="00783332">
        <w:rPr>
          <w:rFonts w:ascii="华文中宋" w:eastAsia="华文中宋" w:hAnsi="华文中宋"/>
          <w:b/>
          <w:sz w:val="30"/>
        </w:rPr>
        <w:t>1</w:t>
      </w:r>
      <w:r w:rsidRPr="00783332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FC2D2B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01B51C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31D5D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村民杨天法和黄小妹结婚后，生育一对子女。为了子女的姓氏，夫妻争论。依法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89A68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、子女只能随父姓</w:t>
      </w:r>
    </w:p>
    <w:p w:rsidR="00AD1216" w14:paraId="16B908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、子女只能随母姓</w:t>
      </w:r>
    </w:p>
    <w:p w:rsidR="00AD1216" w14:paraId="5391526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、儿子只能随父姓，女儿可以随母姓</w:t>
      </w:r>
    </w:p>
    <w:p w:rsidR="00AD1216" w14:paraId="0912995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、子女可以随父姓，也可以随母姓</w:t>
      </w:r>
    </w:p>
    <w:p w:rsidR="00AD1216" w14:paraId="2991CF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59C1699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根据《民法典》第一千零一十五条第一款规定：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自然人应当随父姓或者母姓，但是有下列情形之一的，可以在父姓和母姓之外选取姓氏：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选取其他直系长辈血亲的姓氏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因由法定扶养人以外的人扶养而选取扶养人姓氏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有不违背公序良俗的其他正当理由。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所以，子女既可以随父姓，也可以随母姓。故选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BFC71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曹某与何某因为工作意见不合发生口角，曹某怀恨在心，遂在朋友圈编造何某与下属存在不正当两性关系的谣言。则曹某的行为构成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EADD03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、侮辱罪</w:t>
      </w:r>
    </w:p>
    <w:p w:rsidR="00AD1216" w14:paraId="7D1A08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、诽谤罪</w:t>
      </w:r>
    </w:p>
    <w:p w:rsidR="00AD1216" w14:paraId="6ABE4E6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、故意陷害罪</w:t>
      </w:r>
    </w:p>
    <w:p w:rsidR="00AD1216" w14:paraId="21D21E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、诬告罪</w:t>
      </w:r>
    </w:p>
    <w:p w:rsidR="00AD1216" w14:paraId="14D8D79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DD4363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项正确，根据《刑法》第二百四十六条第一款规定：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以暴力或者其他方法公然侮辱他人或者捏造事实诽谤他人，情节严重的，处三年以下有期徒刑、拘役、管制或者剥夺政治权利。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侮辱罪的方法包括暴力、非暴力、言辞及文字侮辱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诽谤罪的方法只能是言辞或文字的。诽谤罪必须有捏造并散布有损于他人名誉的虚假事实的行为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侮辱罪既可以不用具体事实，也可以用真实事实损害他人名誉。本题中，曹某在朋友圈编造何某与下属存在不正当两性关系的谣言，符合诽谤罪情形。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项错误，《刑法》中未规定故意陷害罪。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项错误，根据《刑法》第二百四十三条第一款规定：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捏造事实诬告陷害他人，意图使他人受刑事追究，情节严重的，处三年以下有期徒刑、拘役或者管制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造成严重后果的，处三年以上十年以下有期徒刑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。曹某不符合此罪的情形。故选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12FCA5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7181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4A7F4A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10562B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54CC146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3437117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FA6444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896DC5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提出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民为贵，社稷次之，君为轻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思想的是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E8EFEE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、孔子</w:t>
      </w:r>
    </w:p>
    <w:p w:rsidR="00AD1216" w14:paraId="4ED662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、老子</w:t>
      </w:r>
    </w:p>
    <w:p w:rsidR="00AD1216" w14:paraId="117A71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、孟子</w:t>
      </w:r>
    </w:p>
    <w:p w:rsidR="00AD1216" w14:paraId="216A54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、庄子</w:t>
      </w:r>
    </w:p>
    <w:p w:rsidR="00AD1216" w14:paraId="0734A6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9EDB12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项，该句出自《孟子</w:t>
      </w:r>
      <w:r w:rsidRPr="00AD1216">
        <w:rPr>
          <w:rFonts w:ascii="微软雅黑" w:eastAsia="微软雅黑" w:cs="微软雅黑"/>
          <w:szCs w:val="14"/>
        </w:rPr>
        <w:t>•</w:t>
      </w:r>
      <w:r w:rsidRPr="00AD1216">
        <w:rPr>
          <w:rFonts w:ascii="微软雅黑" w:eastAsia="微软雅黑" w:cs="微软雅黑"/>
          <w:szCs w:val="14"/>
        </w:rPr>
        <w:t>尽心章句下》，强调人民是国家的根本，具有一定的民本思想，对后世影响深远。故选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EB0D3E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有关社会主义市场经济基本特征说法有误的一项是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0BDC5A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、在社会主义市场经济条件下国家能够实行强有力的宏观调控</w:t>
      </w:r>
    </w:p>
    <w:p w:rsidR="00AD1216" w14:paraId="6B5504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、按劳分配是社会主义市场经济独有的分配方法</w:t>
      </w:r>
    </w:p>
    <w:p w:rsidR="00AD1216" w14:paraId="3789DC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、坚持公有制的主体地位是社会主义市场经济的基本标志</w:t>
      </w:r>
    </w:p>
    <w:p w:rsidR="00AD1216" w14:paraId="3EEDB8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、社会主义市场经济以实现共同富裕为根本目标</w:t>
      </w:r>
    </w:p>
    <w:p w:rsidR="00AD1216" w14:paraId="40C18F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https://d.book118.com/028100007053006034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:rsidP="001A6525" w14:paraId="4E9576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3332" w14:paraId="09F799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:rsidP="001A6525" w14:paraId="56F59F30" w14:textId="6D3B7C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3332" w14:paraId="44B7F8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14:paraId="086240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333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:rsidP="001A6525" w14:textId="6D3B7C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333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333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:rsidP="001A6525" w14:textId="6D3B7C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8333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14:paraId="4601CE0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14:paraId="24C34C8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14:paraId="5F372AC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33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783332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EE45D8E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833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83332"/>
    <w:rPr>
      <w:sz w:val="18"/>
      <w:szCs w:val="18"/>
    </w:rPr>
  </w:style>
  <w:style w:type="paragraph" w:styleId="Footer">
    <w:name w:val="footer"/>
    <w:basedOn w:val="Normal"/>
    <w:link w:val="a0"/>
    <w:rsid w:val="007833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83332"/>
    <w:rPr>
      <w:sz w:val="18"/>
      <w:szCs w:val="18"/>
    </w:rPr>
  </w:style>
  <w:style w:type="character" w:styleId="PageNumber">
    <w:name w:val="page number"/>
    <w:basedOn w:val="DefaultParagraphFont"/>
    <w:rsid w:val="007833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8100007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2996</Words>
  <Characters>17078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2024-02-06T12:35:00Z</dcterms:created>
  <dcterms:modified xsi:type="dcterms:W3CDTF">2024-02-06T12:35:00Z</dcterms:modified>
</cp:coreProperties>
</file>