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血透管路项目计划设计方案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1693" w:history="1">
        <w:r>
          <w:rPr>
            <w:rFonts w:ascii="仿宋" w:eastAsia="仿宋" w:hAnsi="仿宋" w:cs="仿宋" w:hint="eastAsia"/>
            <w:lang w:eastAsia="zh-CN"/>
          </w:rPr>
          <w:t>前言</w:t>
        </w:r>
        <w:r>
          <w:tab/>
        </w:r>
        <w:r>
          <w:fldChar w:fldCharType="begin"/>
        </w:r>
        <w:r>
          <w:instrText xml:space="preserve"> PAGEREF _Toc21693 \h </w:instrText>
        </w:r>
        <w:r>
          <w:fldChar w:fldCharType="separate"/>
        </w:r>
        <w:r>
          <w:t>3</w:t>
        </w:r>
        <w:r>
          <w:fldChar w:fldCharType="end"/>
        </w:r>
      </w:hyperlink>
    </w:p>
    <w:p>
      <w:pPr>
        <w:pStyle w:val="TOC1"/>
        <w:tabs>
          <w:tab w:val="right" w:leader="dot" w:pos="8306"/>
        </w:tabs>
      </w:pPr>
      <w:hyperlink w:anchor="_Toc22279" w:history="1">
        <w:r>
          <w:rPr>
            <w:rFonts w:ascii="仿宋" w:eastAsia="仿宋" w:hAnsi="仿宋" w:cs="仿宋" w:hint="eastAsia"/>
            <w:lang w:eastAsia="zh-CN"/>
          </w:rPr>
          <w:t>一、血透管路项目建设背景及必要性分析</w:t>
        </w:r>
        <w:r>
          <w:tab/>
        </w:r>
        <w:r>
          <w:fldChar w:fldCharType="begin"/>
        </w:r>
        <w:r>
          <w:instrText xml:space="preserve"> PAGEREF _Toc22279 \h </w:instrText>
        </w:r>
        <w:r>
          <w:fldChar w:fldCharType="separate"/>
        </w:r>
        <w:r>
          <w:t>3</w:t>
        </w:r>
        <w:r>
          <w:fldChar w:fldCharType="end"/>
        </w:r>
      </w:hyperlink>
    </w:p>
    <w:p>
      <w:pPr>
        <w:pStyle w:val="TOC2"/>
        <w:tabs>
          <w:tab w:val="right" w:leader="dot" w:pos="8306"/>
        </w:tabs>
      </w:pPr>
      <w:hyperlink w:anchor="_Toc26647" w:history="1">
        <w:r>
          <w:rPr>
            <w:rFonts w:ascii="仿宋" w:eastAsia="仿宋" w:hAnsi="仿宋" w:cs="仿宋" w:hint="eastAsia"/>
            <w:lang w:eastAsia="zh-CN"/>
          </w:rPr>
          <w:t>(一)、血透管路项目背景分析</w:t>
        </w:r>
        <w:r>
          <w:tab/>
        </w:r>
        <w:r>
          <w:fldChar w:fldCharType="begin"/>
        </w:r>
        <w:r>
          <w:instrText xml:space="preserve"> PAGEREF _Toc26647 \h </w:instrText>
        </w:r>
        <w:r>
          <w:fldChar w:fldCharType="separate"/>
        </w:r>
        <w:r>
          <w:t>3</w:t>
        </w:r>
        <w:r>
          <w:fldChar w:fldCharType="end"/>
        </w:r>
      </w:hyperlink>
    </w:p>
    <w:p>
      <w:pPr>
        <w:pStyle w:val="TOC2"/>
        <w:tabs>
          <w:tab w:val="right" w:leader="dot" w:pos="8306"/>
        </w:tabs>
      </w:pPr>
      <w:hyperlink w:anchor="_Toc8142" w:history="1">
        <w:r>
          <w:rPr>
            <w:rFonts w:ascii="仿宋" w:eastAsia="仿宋" w:hAnsi="仿宋" w:cs="仿宋" w:hint="eastAsia"/>
            <w:lang w:eastAsia="zh-CN"/>
          </w:rPr>
          <w:t>(二)、血透管路项目建设必要性分析</w:t>
        </w:r>
        <w:r>
          <w:tab/>
        </w:r>
        <w:r>
          <w:fldChar w:fldCharType="begin"/>
        </w:r>
        <w:r>
          <w:instrText xml:space="preserve"> PAGEREF _Toc8142 \h </w:instrText>
        </w:r>
        <w:r>
          <w:fldChar w:fldCharType="separate"/>
        </w:r>
        <w:r>
          <w:t>5</w:t>
        </w:r>
        <w:r>
          <w:fldChar w:fldCharType="end"/>
        </w:r>
      </w:hyperlink>
    </w:p>
    <w:p>
      <w:pPr>
        <w:pStyle w:val="TOC1"/>
        <w:tabs>
          <w:tab w:val="right" w:leader="dot" w:pos="8306"/>
        </w:tabs>
      </w:pPr>
      <w:hyperlink w:anchor="_Toc24542" w:history="1">
        <w:r>
          <w:rPr>
            <w:rFonts w:ascii="仿宋" w:eastAsia="仿宋" w:hAnsi="仿宋" w:cs="仿宋" w:hint="eastAsia"/>
            <w:lang w:eastAsia="zh-CN"/>
          </w:rPr>
          <w:t>二、血透管路项目可持续发展</w:t>
        </w:r>
        <w:r>
          <w:tab/>
        </w:r>
        <w:r>
          <w:fldChar w:fldCharType="begin"/>
        </w:r>
        <w:r>
          <w:instrText xml:space="preserve"> PAGEREF _Toc24542 \h </w:instrText>
        </w:r>
        <w:r>
          <w:fldChar w:fldCharType="separate"/>
        </w:r>
        <w:r>
          <w:t>6</w:t>
        </w:r>
        <w:r>
          <w:fldChar w:fldCharType="end"/>
        </w:r>
      </w:hyperlink>
    </w:p>
    <w:p>
      <w:pPr>
        <w:pStyle w:val="TOC2"/>
        <w:tabs>
          <w:tab w:val="right" w:leader="dot" w:pos="8306"/>
        </w:tabs>
      </w:pPr>
      <w:hyperlink w:anchor="_Toc12865" w:history="1">
        <w:r>
          <w:rPr>
            <w:rFonts w:ascii="仿宋" w:eastAsia="仿宋" w:hAnsi="仿宋" w:cs="仿宋" w:hint="eastAsia"/>
            <w:lang w:eastAsia="zh-CN"/>
          </w:rPr>
          <w:t>(一)、可持续战略与实践</w:t>
        </w:r>
        <w:r>
          <w:tab/>
        </w:r>
        <w:r>
          <w:fldChar w:fldCharType="begin"/>
        </w:r>
        <w:r>
          <w:instrText xml:space="preserve"> PAGEREF _Toc12865 \h </w:instrText>
        </w:r>
        <w:r>
          <w:fldChar w:fldCharType="separate"/>
        </w:r>
        <w:r>
          <w:t>6</w:t>
        </w:r>
        <w:r>
          <w:fldChar w:fldCharType="end"/>
        </w:r>
      </w:hyperlink>
    </w:p>
    <w:p>
      <w:pPr>
        <w:pStyle w:val="TOC2"/>
        <w:tabs>
          <w:tab w:val="right" w:leader="dot" w:pos="8306"/>
        </w:tabs>
      </w:pPr>
      <w:hyperlink w:anchor="_Toc27342" w:history="1">
        <w:r>
          <w:rPr>
            <w:rFonts w:ascii="仿宋" w:eastAsia="仿宋" w:hAnsi="仿宋" w:cs="仿宋" w:hint="eastAsia"/>
            <w:lang w:eastAsia="zh-CN"/>
          </w:rPr>
          <w:t>(二)、环保与社会责任</w:t>
        </w:r>
        <w:r>
          <w:tab/>
        </w:r>
        <w:r>
          <w:fldChar w:fldCharType="begin"/>
        </w:r>
        <w:r>
          <w:instrText xml:space="preserve"> PAGEREF _Toc27342 \h </w:instrText>
        </w:r>
        <w:r>
          <w:fldChar w:fldCharType="separate"/>
        </w:r>
        <w:r>
          <w:t>7</w:t>
        </w:r>
        <w:r>
          <w:fldChar w:fldCharType="end"/>
        </w:r>
      </w:hyperlink>
    </w:p>
    <w:p>
      <w:pPr>
        <w:pStyle w:val="TOC1"/>
        <w:tabs>
          <w:tab w:val="right" w:leader="dot" w:pos="8306"/>
        </w:tabs>
      </w:pPr>
      <w:hyperlink w:anchor="_Toc15284" w:history="1">
        <w:r>
          <w:rPr>
            <w:rFonts w:ascii="仿宋" w:eastAsia="仿宋" w:hAnsi="仿宋" w:cs="仿宋" w:hint="eastAsia"/>
            <w:lang w:eastAsia="zh-CN"/>
          </w:rPr>
          <w:t>三、血透管路项目文档管理</w:t>
        </w:r>
        <w:r>
          <w:tab/>
        </w:r>
        <w:r>
          <w:fldChar w:fldCharType="begin"/>
        </w:r>
        <w:r>
          <w:instrText xml:space="preserve"> PAGEREF _Toc15284 \h </w:instrText>
        </w:r>
        <w:r>
          <w:fldChar w:fldCharType="separate"/>
        </w:r>
        <w:r>
          <w:t>7</w:t>
        </w:r>
        <w:r>
          <w:fldChar w:fldCharType="end"/>
        </w:r>
      </w:hyperlink>
    </w:p>
    <w:p>
      <w:pPr>
        <w:pStyle w:val="TOC2"/>
        <w:tabs>
          <w:tab w:val="right" w:leader="dot" w:pos="8306"/>
        </w:tabs>
      </w:pPr>
      <w:hyperlink w:anchor="_Toc31824" w:history="1">
        <w:r>
          <w:rPr>
            <w:rFonts w:ascii="仿宋" w:eastAsia="仿宋" w:hAnsi="仿宋" w:cs="仿宋" w:hint="eastAsia"/>
            <w:lang w:eastAsia="zh-CN"/>
          </w:rPr>
          <w:t>(一)、文档编制与审查</w:t>
        </w:r>
        <w:r>
          <w:tab/>
        </w:r>
        <w:r>
          <w:fldChar w:fldCharType="begin"/>
        </w:r>
        <w:r>
          <w:instrText xml:space="preserve"> PAGEREF _Toc31824 \h </w:instrText>
        </w:r>
        <w:r>
          <w:fldChar w:fldCharType="separate"/>
        </w:r>
        <w:r>
          <w:t>7</w:t>
        </w:r>
        <w:r>
          <w:fldChar w:fldCharType="end"/>
        </w:r>
      </w:hyperlink>
    </w:p>
    <w:p>
      <w:pPr>
        <w:pStyle w:val="TOC2"/>
        <w:tabs>
          <w:tab w:val="right" w:leader="dot" w:pos="8306"/>
        </w:tabs>
      </w:pPr>
      <w:hyperlink w:anchor="_Toc30664" w:history="1">
        <w:r>
          <w:rPr>
            <w:rFonts w:ascii="仿宋" w:eastAsia="仿宋" w:hAnsi="仿宋" w:cs="仿宋" w:hint="eastAsia"/>
            <w:lang w:eastAsia="zh-CN"/>
          </w:rPr>
          <w:t>(二)、文档发布与分发</w:t>
        </w:r>
        <w:r>
          <w:tab/>
        </w:r>
        <w:r>
          <w:fldChar w:fldCharType="begin"/>
        </w:r>
        <w:r>
          <w:instrText xml:space="preserve"> PAGEREF _Toc30664 \h </w:instrText>
        </w:r>
        <w:r>
          <w:fldChar w:fldCharType="separate"/>
        </w:r>
        <w:r>
          <w:t>9</w:t>
        </w:r>
        <w:r>
          <w:fldChar w:fldCharType="end"/>
        </w:r>
      </w:hyperlink>
    </w:p>
    <w:p>
      <w:pPr>
        <w:pStyle w:val="TOC2"/>
        <w:tabs>
          <w:tab w:val="right" w:leader="dot" w:pos="8306"/>
        </w:tabs>
      </w:pPr>
      <w:hyperlink w:anchor="_Toc2027" w:history="1">
        <w:r>
          <w:rPr>
            <w:rFonts w:ascii="仿宋" w:eastAsia="仿宋" w:hAnsi="仿宋" w:cs="仿宋" w:hint="eastAsia"/>
            <w:lang w:eastAsia="zh-CN"/>
          </w:rPr>
          <w:t>(三)、文档存档与归档</w:t>
        </w:r>
        <w:r>
          <w:tab/>
        </w:r>
        <w:r>
          <w:fldChar w:fldCharType="begin"/>
        </w:r>
        <w:r>
          <w:instrText xml:space="preserve"> PAGEREF _Toc2027 \h </w:instrText>
        </w:r>
        <w:r>
          <w:fldChar w:fldCharType="separate"/>
        </w:r>
        <w:r>
          <w:t>10</w:t>
        </w:r>
        <w:r>
          <w:fldChar w:fldCharType="end"/>
        </w:r>
      </w:hyperlink>
    </w:p>
    <w:p>
      <w:pPr>
        <w:pStyle w:val="TOC1"/>
        <w:tabs>
          <w:tab w:val="right" w:leader="dot" w:pos="8306"/>
        </w:tabs>
      </w:pPr>
      <w:hyperlink w:anchor="_Toc24717" w:history="1">
        <w:r>
          <w:rPr>
            <w:rFonts w:ascii="仿宋" w:eastAsia="仿宋" w:hAnsi="仿宋" w:cs="仿宋" w:hint="eastAsia"/>
            <w:lang w:eastAsia="zh-CN"/>
          </w:rPr>
          <w:t>四、血透管路项目建设单位说明</w:t>
        </w:r>
        <w:r>
          <w:tab/>
        </w:r>
        <w:r>
          <w:fldChar w:fldCharType="begin"/>
        </w:r>
        <w:r>
          <w:instrText xml:space="preserve"> PAGEREF _Toc24717 \h </w:instrText>
        </w:r>
        <w:r>
          <w:fldChar w:fldCharType="separate"/>
        </w:r>
        <w:r>
          <w:t>11</w:t>
        </w:r>
        <w:r>
          <w:fldChar w:fldCharType="end"/>
        </w:r>
      </w:hyperlink>
    </w:p>
    <w:p>
      <w:pPr>
        <w:pStyle w:val="TOC2"/>
        <w:tabs>
          <w:tab w:val="right" w:leader="dot" w:pos="8306"/>
        </w:tabs>
      </w:pPr>
      <w:hyperlink w:anchor="_Toc18807" w:history="1">
        <w:r>
          <w:rPr>
            <w:rFonts w:ascii="仿宋" w:eastAsia="仿宋" w:hAnsi="仿宋" w:cs="仿宋" w:hint="eastAsia"/>
            <w:lang w:eastAsia="zh-CN"/>
          </w:rPr>
          <w:t>(一)、血透管路项目承办单位基本情况</w:t>
        </w:r>
        <w:r>
          <w:tab/>
        </w:r>
        <w:r>
          <w:fldChar w:fldCharType="begin"/>
        </w:r>
        <w:r>
          <w:instrText xml:space="preserve"> PAGEREF _Toc18807 \h </w:instrText>
        </w:r>
        <w:r>
          <w:fldChar w:fldCharType="separate"/>
        </w:r>
        <w:r>
          <w:t>11</w:t>
        </w:r>
        <w:r>
          <w:fldChar w:fldCharType="end"/>
        </w:r>
      </w:hyperlink>
    </w:p>
    <w:p>
      <w:pPr>
        <w:pStyle w:val="TOC2"/>
        <w:tabs>
          <w:tab w:val="right" w:leader="dot" w:pos="8306"/>
        </w:tabs>
      </w:pPr>
      <w:hyperlink w:anchor="_Toc19578" w:history="1">
        <w:r>
          <w:rPr>
            <w:rFonts w:ascii="仿宋" w:eastAsia="仿宋" w:hAnsi="仿宋" w:cs="仿宋" w:hint="eastAsia"/>
            <w:lang w:eastAsia="zh-CN"/>
          </w:rPr>
          <w:t>(二)、公司经济效益分析</w:t>
        </w:r>
        <w:r>
          <w:tab/>
        </w:r>
        <w:r>
          <w:fldChar w:fldCharType="begin"/>
        </w:r>
        <w:r>
          <w:instrText xml:space="preserve"> PAGEREF _Toc19578 \h </w:instrText>
        </w:r>
        <w:r>
          <w:fldChar w:fldCharType="separate"/>
        </w:r>
        <w:r>
          <w:t>11</w:t>
        </w:r>
        <w:r>
          <w:fldChar w:fldCharType="end"/>
        </w:r>
      </w:hyperlink>
    </w:p>
    <w:p>
      <w:pPr>
        <w:pStyle w:val="TOC1"/>
        <w:tabs>
          <w:tab w:val="right" w:leader="dot" w:pos="8306"/>
        </w:tabs>
      </w:pPr>
      <w:hyperlink w:anchor="_Toc1951" w:history="1">
        <w:r>
          <w:rPr>
            <w:rFonts w:ascii="仿宋" w:eastAsia="仿宋" w:hAnsi="仿宋" w:cs="仿宋" w:hint="eastAsia"/>
            <w:lang w:eastAsia="zh-CN"/>
          </w:rPr>
          <w:t>五、血透管路项目土建工程</w:t>
        </w:r>
        <w:r>
          <w:tab/>
        </w:r>
        <w:r>
          <w:fldChar w:fldCharType="begin"/>
        </w:r>
        <w:r>
          <w:instrText xml:space="preserve"> PAGEREF _Toc1951 \h </w:instrText>
        </w:r>
        <w:r>
          <w:fldChar w:fldCharType="separate"/>
        </w:r>
        <w:r>
          <w:t>12</w:t>
        </w:r>
        <w:r>
          <w:fldChar w:fldCharType="end"/>
        </w:r>
      </w:hyperlink>
    </w:p>
    <w:p>
      <w:pPr>
        <w:pStyle w:val="TOC2"/>
        <w:tabs>
          <w:tab w:val="right" w:leader="dot" w:pos="8306"/>
        </w:tabs>
      </w:pPr>
      <w:hyperlink w:anchor="_Toc20821" w:history="1">
        <w:r>
          <w:rPr>
            <w:rFonts w:ascii="仿宋" w:eastAsia="仿宋" w:hAnsi="仿宋" w:cs="仿宋" w:hint="eastAsia"/>
            <w:lang w:eastAsia="zh-CN"/>
          </w:rPr>
          <w:t>(一)、建筑工程设计原则</w:t>
        </w:r>
        <w:r>
          <w:tab/>
        </w:r>
        <w:r>
          <w:fldChar w:fldCharType="begin"/>
        </w:r>
        <w:r>
          <w:instrText xml:space="preserve"> PAGEREF _Toc20821 \h </w:instrText>
        </w:r>
        <w:r>
          <w:fldChar w:fldCharType="separate"/>
        </w:r>
        <w:r>
          <w:t>12</w:t>
        </w:r>
        <w:r>
          <w:fldChar w:fldCharType="end"/>
        </w:r>
      </w:hyperlink>
    </w:p>
    <w:p>
      <w:pPr>
        <w:pStyle w:val="TOC2"/>
        <w:tabs>
          <w:tab w:val="right" w:leader="dot" w:pos="8306"/>
        </w:tabs>
      </w:pPr>
      <w:hyperlink w:anchor="_Toc27571" w:history="1">
        <w:r>
          <w:rPr>
            <w:rFonts w:ascii="仿宋" w:eastAsia="仿宋" w:hAnsi="仿宋" w:cs="仿宋" w:hint="eastAsia"/>
            <w:lang w:eastAsia="zh-CN"/>
          </w:rPr>
          <w:t>(二)、土建工程设计年限及安全等级</w:t>
        </w:r>
        <w:r>
          <w:tab/>
        </w:r>
        <w:r>
          <w:fldChar w:fldCharType="begin"/>
        </w:r>
        <w:r>
          <w:instrText xml:space="preserve"> PAGEREF _Toc27571 \h </w:instrText>
        </w:r>
        <w:r>
          <w:fldChar w:fldCharType="separate"/>
        </w:r>
        <w:r>
          <w:t>14</w:t>
        </w:r>
        <w:r>
          <w:fldChar w:fldCharType="end"/>
        </w:r>
      </w:hyperlink>
    </w:p>
    <w:p>
      <w:pPr>
        <w:pStyle w:val="TOC2"/>
        <w:tabs>
          <w:tab w:val="right" w:leader="dot" w:pos="8306"/>
        </w:tabs>
      </w:pPr>
      <w:hyperlink w:anchor="_Toc15178" w:history="1">
        <w:r>
          <w:rPr>
            <w:rFonts w:ascii="仿宋" w:eastAsia="仿宋" w:hAnsi="仿宋" w:cs="仿宋" w:hint="eastAsia"/>
            <w:lang w:eastAsia="zh-CN"/>
          </w:rPr>
          <w:t>(三)、建筑工程设计总体要求</w:t>
        </w:r>
        <w:r>
          <w:tab/>
        </w:r>
        <w:r>
          <w:fldChar w:fldCharType="begin"/>
        </w:r>
        <w:r>
          <w:instrText xml:space="preserve"> PAGEREF _Toc15178 \h </w:instrText>
        </w:r>
        <w:r>
          <w:fldChar w:fldCharType="separate"/>
        </w:r>
        <w:r>
          <w:t>15</w:t>
        </w:r>
        <w:r>
          <w:fldChar w:fldCharType="end"/>
        </w:r>
      </w:hyperlink>
    </w:p>
    <w:p>
      <w:pPr>
        <w:pStyle w:val="TOC2"/>
        <w:tabs>
          <w:tab w:val="right" w:leader="dot" w:pos="8306"/>
        </w:tabs>
      </w:pPr>
      <w:hyperlink w:anchor="_Toc8415" w:history="1">
        <w:r>
          <w:rPr>
            <w:rFonts w:ascii="仿宋" w:eastAsia="仿宋" w:hAnsi="仿宋" w:cs="仿宋" w:hint="eastAsia"/>
            <w:lang w:eastAsia="zh-CN"/>
          </w:rPr>
          <w:t>(四)、土建工程建设指标</w:t>
        </w:r>
        <w:r>
          <w:tab/>
        </w:r>
        <w:r>
          <w:fldChar w:fldCharType="begin"/>
        </w:r>
        <w:r>
          <w:instrText xml:space="preserve"> PAGEREF _Toc8415 \h </w:instrText>
        </w:r>
        <w:r>
          <w:fldChar w:fldCharType="separate"/>
        </w:r>
        <w:r>
          <w:t>15</w:t>
        </w:r>
        <w:r>
          <w:fldChar w:fldCharType="end"/>
        </w:r>
      </w:hyperlink>
    </w:p>
    <w:p>
      <w:pPr>
        <w:pStyle w:val="TOC1"/>
        <w:tabs>
          <w:tab w:val="right" w:leader="dot" w:pos="8306"/>
        </w:tabs>
      </w:pPr>
      <w:hyperlink w:anchor="_Toc8637" w:history="1">
        <w:r>
          <w:rPr>
            <w:rFonts w:ascii="仿宋" w:eastAsia="仿宋" w:hAnsi="仿宋" w:cs="仿宋" w:hint="eastAsia"/>
            <w:lang w:eastAsia="zh-CN"/>
          </w:rPr>
          <w:t>六、市场分析、调研</w:t>
        </w:r>
        <w:r>
          <w:tab/>
        </w:r>
        <w:r>
          <w:fldChar w:fldCharType="begin"/>
        </w:r>
        <w:r>
          <w:instrText xml:space="preserve"> PAGEREF _Toc8637 \h </w:instrText>
        </w:r>
        <w:r>
          <w:fldChar w:fldCharType="separate"/>
        </w:r>
        <w:r>
          <w:t>16</w:t>
        </w:r>
        <w:r>
          <w:fldChar w:fldCharType="end"/>
        </w:r>
      </w:hyperlink>
    </w:p>
    <w:p>
      <w:pPr>
        <w:pStyle w:val="TOC2"/>
        <w:tabs>
          <w:tab w:val="right" w:leader="dot" w:pos="8306"/>
        </w:tabs>
      </w:pPr>
      <w:hyperlink w:anchor="_Toc15935" w:history="1">
        <w:r>
          <w:rPr>
            <w:rFonts w:ascii="仿宋" w:eastAsia="仿宋" w:hAnsi="仿宋" w:cs="仿宋" w:hint="eastAsia"/>
            <w:lang w:eastAsia="zh-CN"/>
          </w:rPr>
          <w:t>(一)、血透管路行业分析</w:t>
        </w:r>
        <w:r>
          <w:tab/>
        </w:r>
        <w:r>
          <w:fldChar w:fldCharType="begin"/>
        </w:r>
        <w:r>
          <w:instrText xml:space="preserve"> PAGEREF _Toc15935 \h </w:instrText>
        </w:r>
        <w:r>
          <w:fldChar w:fldCharType="separate"/>
        </w:r>
        <w:r>
          <w:t>16</w:t>
        </w:r>
        <w:r>
          <w:fldChar w:fldCharType="end"/>
        </w:r>
      </w:hyperlink>
    </w:p>
    <w:p>
      <w:pPr>
        <w:pStyle w:val="TOC2"/>
        <w:tabs>
          <w:tab w:val="right" w:leader="dot" w:pos="8306"/>
        </w:tabs>
      </w:pPr>
      <w:hyperlink w:anchor="_Toc12182" w:history="1">
        <w:r>
          <w:rPr>
            <w:rFonts w:ascii="仿宋" w:eastAsia="仿宋" w:hAnsi="仿宋" w:cs="仿宋" w:hint="eastAsia"/>
            <w:lang w:eastAsia="zh-CN"/>
          </w:rPr>
          <w:t>(二)、血透管路市场分析预测</w:t>
        </w:r>
        <w:r>
          <w:tab/>
        </w:r>
        <w:r>
          <w:fldChar w:fldCharType="begin"/>
        </w:r>
        <w:r>
          <w:instrText xml:space="preserve"> PAGEREF _Toc12182 \h </w:instrText>
        </w:r>
        <w:r>
          <w:fldChar w:fldCharType="separate"/>
        </w:r>
        <w:r>
          <w:t>16</w:t>
        </w:r>
        <w:r>
          <w:fldChar w:fldCharType="end"/>
        </w:r>
      </w:hyperlink>
    </w:p>
    <w:p>
      <w:pPr>
        <w:pStyle w:val="TOC1"/>
        <w:tabs>
          <w:tab w:val="right" w:leader="dot" w:pos="8306"/>
        </w:tabs>
      </w:pPr>
      <w:hyperlink w:anchor="_Toc23144" w:history="1">
        <w:r>
          <w:rPr>
            <w:rFonts w:ascii="仿宋" w:eastAsia="仿宋" w:hAnsi="仿宋" w:cs="仿宋" w:hint="eastAsia"/>
            <w:lang w:eastAsia="zh-CN"/>
          </w:rPr>
          <w:t>七、血透管路项目创新与研发</w:t>
        </w:r>
        <w:r>
          <w:tab/>
        </w:r>
        <w:r>
          <w:fldChar w:fldCharType="begin"/>
        </w:r>
        <w:r>
          <w:instrText xml:space="preserve"> PAGEREF _Toc23144 \h </w:instrText>
        </w:r>
        <w:r>
          <w:fldChar w:fldCharType="separate"/>
        </w:r>
        <w:r>
          <w:t>17</w:t>
        </w:r>
        <w:r>
          <w:fldChar w:fldCharType="end"/>
        </w:r>
      </w:hyperlink>
    </w:p>
    <w:p>
      <w:pPr>
        <w:pStyle w:val="TOC2"/>
        <w:tabs>
          <w:tab w:val="right" w:leader="dot" w:pos="8306"/>
        </w:tabs>
      </w:pPr>
      <w:hyperlink w:anchor="_Toc8993" w:history="1">
        <w:r>
          <w:rPr>
            <w:rFonts w:ascii="仿宋" w:eastAsia="仿宋" w:hAnsi="仿宋" w:cs="仿宋" w:hint="eastAsia"/>
            <w:lang w:eastAsia="zh-CN"/>
          </w:rPr>
          <w:t>(一)、创新策略与方向</w:t>
        </w:r>
        <w:r>
          <w:tab/>
        </w:r>
        <w:r>
          <w:fldChar w:fldCharType="begin"/>
        </w:r>
        <w:r>
          <w:instrText xml:space="preserve"> PAGEREF _Toc8993 \h </w:instrText>
        </w:r>
        <w:r>
          <w:fldChar w:fldCharType="separate"/>
        </w:r>
        <w:r>
          <w:t>17</w:t>
        </w:r>
        <w:r>
          <w:fldChar w:fldCharType="end"/>
        </w:r>
      </w:hyperlink>
    </w:p>
    <w:p>
      <w:pPr>
        <w:pStyle w:val="TOC2"/>
        <w:tabs>
          <w:tab w:val="right" w:leader="dot" w:pos="8306"/>
        </w:tabs>
      </w:pPr>
      <w:hyperlink w:anchor="_Toc23642" w:history="1">
        <w:r>
          <w:rPr>
            <w:rFonts w:ascii="仿宋" w:eastAsia="仿宋" w:hAnsi="仿宋" w:cs="仿宋" w:hint="eastAsia"/>
            <w:lang w:eastAsia="zh-CN"/>
          </w:rPr>
          <w:t>(二)、研发规划与投入</w:t>
        </w:r>
        <w:r>
          <w:tab/>
        </w:r>
        <w:r>
          <w:fldChar w:fldCharType="begin"/>
        </w:r>
        <w:r>
          <w:instrText xml:space="preserve"> PAGEREF _Toc23642 \h </w:instrText>
        </w:r>
        <w:r>
          <w:fldChar w:fldCharType="separate"/>
        </w:r>
        <w:r>
          <w:t>19</w:t>
        </w:r>
        <w:r>
          <w:fldChar w:fldCharType="end"/>
        </w:r>
      </w:hyperlink>
    </w:p>
    <w:p>
      <w:pPr>
        <w:pStyle w:val="TOC1"/>
        <w:tabs>
          <w:tab w:val="right" w:leader="dot" w:pos="8306"/>
        </w:tabs>
      </w:pPr>
      <w:hyperlink w:anchor="_Toc27061" w:history="1">
        <w:r>
          <w:rPr>
            <w:rFonts w:ascii="仿宋" w:eastAsia="仿宋" w:hAnsi="仿宋" w:cs="仿宋" w:hint="eastAsia"/>
            <w:lang w:eastAsia="zh-CN"/>
          </w:rPr>
          <w:t>八、血透管路项目社会影响</w:t>
        </w:r>
        <w:r>
          <w:tab/>
        </w:r>
        <w:r>
          <w:fldChar w:fldCharType="begin"/>
        </w:r>
        <w:r>
          <w:instrText xml:space="preserve"> PAGEREF _Toc27061 \h </w:instrText>
        </w:r>
        <w:r>
          <w:fldChar w:fldCharType="separate"/>
        </w:r>
        <w:r>
          <w:t>20</w:t>
        </w:r>
        <w:r>
          <w:fldChar w:fldCharType="end"/>
        </w:r>
      </w:hyperlink>
    </w:p>
    <w:p>
      <w:pPr>
        <w:pStyle w:val="TOC2"/>
        <w:tabs>
          <w:tab w:val="right" w:leader="dot" w:pos="8306"/>
        </w:tabs>
      </w:pPr>
      <w:hyperlink w:anchor="_Toc32001" w:history="1">
        <w:r>
          <w:rPr>
            <w:rFonts w:ascii="仿宋" w:eastAsia="仿宋" w:hAnsi="仿宋" w:cs="仿宋" w:hint="eastAsia"/>
            <w:lang w:eastAsia="zh-CN"/>
          </w:rPr>
          <w:t>(一)、社会责任与义务</w:t>
        </w:r>
        <w:r>
          <w:tab/>
        </w:r>
        <w:r>
          <w:fldChar w:fldCharType="begin"/>
        </w:r>
        <w:r>
          <w:instrText xml:space="preserve"> PAGEREF _Toc32001 \h </w:instrText>
        </w:r>
        <w:r>
          <w:fldChar w:fldCharType="separate"/>
        </w:r>
        <w:r>
          <w:t>20</w:t>
        </w:r>
        <w:r>
          <w:fldChar w:fldCharType="end"/>
        </w:r>
      </w:hyperlink>
    </w:p>
    <w:p>
      <w:pPr>
        <w:pStyle w:val="TOC2"/>
        <w:tabs>
          <w:tab w:val="right" w:leader="dot" w:pos="8306"/>
        </w:tabs>
      </w:pPr>
      <w:hyperlink w:anchor="_Toc7610" w:history="1">
        <w:r>
          <w:rPr>
            <w:rFonts w:ascii="仿宋" w:eastAsia="仿宋" w:hAnsi="仿宋" w:cs="仿宋" w:hint="eastAsia"/>
            <w:lang w:eastAsia="zh-CN"/>
          </w:rPr>
          <w:t>(二)、社会参与与沟通</w:t>
        </w:r>
        <w:r>
          <w:tab/>
        </w:r>
        <w:r>
          <w:fldChar w:fldCharType="begin"/>
        </w:r>
        <w:r>
          <w:instrText xml:space="preserve"> PAGEREF _Toc7610 \h </w:instrText>
        </w:r>
        <w:r>
          <w:fldChar w:fldCharType="separate"/>
        </w:r>
        <w:r>
          <w:t>21</w:t>
        </w:r>
        <w:r>
          <w:fldChar w:fldCharType="end"/>
        </w:r>
      </w:hyperlink>
    </w:p>
    <w:p>
      <w:pPr>
        <w:pStyle w:val="TOC1"/>
        <w:tabs>
          <w:tab w:val="right" w:leader="dot" w:pos="8306"/>
        </w:tabs>
      </w:pPr>
      <w:hyperlink w:anchor="_Toc17829" w:history="1">
        <w:r>
          <w:rPr>
            <w:rFonts w:ascii="仿宋" w:eastAsia="仿宋" w:hAnsi="仿宋" w:cs="仿宋" w:hint="eastAsia"/>
            <w:lang w:eastAsia="zh-CN"/>
          </w:rPr>
          <w:t>九、血透管路项目人力资源管理</w:t>
        </w:r>
        <w:r>
          <w:tab/>
        </w:r>
        <w:r>
          <w:fldChar w:fldCharType="begin"/>
        </w:r>
        <w:r>
          <w:instrText xml:space="preserve"> PAGEREF _Toc17829 \h </w:instrText>
        </w:r>
        <w:r>
          <w:fldChar w:fldCharType="separate"/>
        </w:r>
        <w:r>
          <w:t>22</w:t>
        </w:r>
        <w:r>
          <w:fldChar w:fldCharType="end"/>
        </w:r>
      </w:hyperlink>
    </w:p>
    <w:p>
      <w:pPr>
        <w:pStyle w:val="TOC2"/>
        <w:tabs>
          <w:tab w:val="right" w:leader="dot" w:pos="8306"/>
        </w:tabs>
      </w:pPr>
      <w:hyperlink w:anchor="_Toc8655" w:history="1">
        <w:r>
          <w:rPr>
            <w:rFonts w:ascii="仿宋" w:eastAsia="仿宋" w:hAnsi="仿宋" w:cs="仿宋" w:hint="eastAsia"/>
            <w:lang w:eastAsia="zh-CN"/>
          </w:rPr>
          <w:t>(一)、建立健全的预算管理制度</w:t>
        </w:r>
        <w:r>
          <w:tab/>
        </w:r>
        <w:r>
          <w:fldChar w:fldCharType="begin"/>
        </w:r>
        <w:r>
          <w:instrText xml:space="preserve"> PAGEREF _Toc8655 \h </w:instrText>
        </w:r>
        <w:r>
          <w:fldChar w:fldCharType="separate"/>
        </w:r>
        <w:r>
          <w:t>22</w:t>
        </w:r>
        <w:r>
          <w:fldChar w:fldCharType="end"/>
        </w:r>
      </w:hyperlink>
    </w:p>
    <w:p>
      <w:pPr>
        <w:pStyle w:val="TOC2"/>
        <w:tabs>
          <w:tab w:val="right" w:leader="dot" w:pos="8306"/>
        </w:tabs>
      </w:pPr>
      <w:hyperlink w:anchor="_Toc31488" w:history="1">
        <w:r>
          <w:rPr>
            <w:rFonts w:ascii="仿宋" w:eastAsia="仿宋" w:hAnsi="仿宋" w:cs="仿宋" w:hint="eastAsia"/>
            <w:lang w:eastAsia="zh-CN"/>
          </w:rPr>
          <w:t>(二)、加强资金流动监控</w:t>
        </w:r>
        <w:r>
          <w:tab/>
        </w:r>
        <w:r>
          <w:fldChar w:fldCharType="begin"/>
        </w:r>
        <w:r>
          <w:instrText xml:space="preserve"> PAGEREF _Toc31488 \h </w:instrText>
        </w:r>
        <w:r>
          <w:fldChar w:fldCharType="separate"/>
        </w:r>
        <w:r>
          <w:t>24</w:t>
        </w:r>
        <w:r>
          <w:fldChar w:fldCharType="end"/>
        </w:r>
      </w:hyperlink>
    </w:p>
    <w:p>
      <w:pPr>
        <w:pStyle w:val="TOC2"/>
        <w:tabs>
          <w:tab w:val="right" w:leader="dot" w:pos="8306"/>
        </w:tabs>
      </w:pPr>
      <w:hyperlink w:anchor="_Toc10773" w:history="1">
        <w:r>
          <w:rPr>
            <w:rFonts w:ascii="仿宋" w:eastAsia="仿宋" w:hAnsi="仿宋" w:cs="仿宋" w:hint="eastAsia"/>
            <w:lang w:eastAsia="zh-CN"/>
          </w:rPr>
          <w:t>(三)、制定完善的风险控制机制</w:t>
        </w:r>
        <w:r>
          <w:tab/>
        </w:r>
        <w:r>
          <w:fldChar w:fldCharType="begin"/>
        </w:r>
        <w:r>
          <w:instrText xml:space="preserve"> PAGEREF _Toc10773 \h </w:instrText>
        </w:r>
        <w:r>
          <w:fldChar w:fldCharType="separate"/>
        </w:r>
        <w:r>
          <w:t>25</w:t>
        </w:r>
        <w:r>
          <w:fldChar w:fldCharType="end"/>
        </w:r>
      </w:hyperlink>
    </w:p>
    <w:p>
      <w:pPr>
        <w:pStyle w:val="TOC2"/>
        <w:tabs>
          <w:tab w:val="right" w:leader="dot" w:pos="8306"/>
        </w:tabs>
      </w:pPr>
      <w:hyperlink w:anchor="_Toc8653" w:history="1">
        <w:r>
          <w:rPr>
            <w:rFonts w:ascii="仿宋" w:eastAsia="仿宋" w:hAnsi="仿宋" w:cs="仿宋" w:hint="eastAsia"/>
            <w:lang w:eastAsia="zh-CN"/>
          </w:rPr>
          <w:t>(四)、优化成本管理</w:t>
        </w:r>
        <w:r>
          <w:tab/>
        </w:r>
        <w:r>
          <w:fldChar w:fldCharType="begin"/>
        </w:r>
        <w:r>
          <w:instrText xml:space="preserve"> PAGEREF _Toc8653 \h </w:instrText>
        </w:r>
        <w:r>
          <w:fldChar w:fldCharType="separate"/>
        </w:r>
        <w:r>
          <w:t>26</w:t>
        </w:r>
        <w:r>
          <w:fldChar w:fldCharType="end"/>
        </w:r>
      </w:hyperlink>
    </w:p>
    <w:p>
      <w:pPr>
        <w:pStyle w:val="TOC1"/>
        <w:tabs>
          <w:tab w:val="right" w:leader="dot" w:pos="8306"/>
        </w:tabs>
      </w:pPr>
      <w:hyperlink w:anchor="_Toc19697" w:history="1">
        <w:r>
          <w:rPr>
            <w:rFonts w:ascii="仿宋" w:eastAsia="仿宋" w:hAnsi="仿宋" w:cs="仿宋" w:hint="eastAsia"/>
            <w:lang w:eastAsia="zh-CN"/>
          </w:rPr>
          <w:t>十、血透管路项目财务管理</w:t>
        </w:r>
        <w:r>
          <w:tab/>
        </w:r>
        <w:r>
          <w:fldChar w:fldCharType="begin"/>
        </w:r>
        <w:r>
          <w:instrText xml:space="preserve"> PAGEREF _Toc19697 \h </w:instrText>
        </w:r>
        <w:r>
          <w:fldChar w:fldCharType="separate"/>
        </w:r>
        <w:r>
          <w:t>27</w:t>
        </w:r>
        <w:r>
          <w:fldChar w:fldCharType="end"/>
        </w:r>
      </w:hyperlink>
    </w:p>
    <w:p>
      <w:pPr>
        <w:pStyle w:val="TOC2"/>
        <w:tabs>
          <w:tab w:val="right" w:leader="dot" w:pos="8306"/>
        </w:tabs>
      </w:pPr>
      <w:hyperlink w:anchor="_Toc28943" w:history="1">
        <w:r>
          <w:rPr>
            <w:rFonts w:ascii="仿宋" w:eastAsia="仿宋" w:hAnsi="仿宋" w:cs="仿宋" w:hint="eastAsia"/>
            <w:lang w:eastAsia="zh-CN"/>
          </w:rPr>
          <w:t>(一)、资金需求大</w:t>
        </w:r>
        <w:r>
          <w:tab/>
        </w:r>
        <w:r>
          <w:fldChar w:fldCharType="begin"/>
        </w:r>
        <w:r>
          <w:instrText xml:space="preserve"> PAGEREF _Toc28943 \h </w:instrText>
        </w:r>
        <w:r>
          <w:fldChar w:fldCharType="separate"/>
        </w:r>
        <w:r>
          <w:t>27</w:t>
        </w:r>
        <w:r>
          <w:fldChar w:fldCharType="end"/>
        </w:r>
      </w:hyperlink>
    </w:p>
    <w:p>
      <w:pPr>
        <w:pStyle w:val="TOC2"/>
        <w:tabs>
          <w:tab w:val="right" w:leader="dot" w:pos="8306"/>
        </w:tabs>
      </w:pPr>
      <w:hyperlink w:anchor="_Toc16067" w:history="1">
        <w:r>
          <w:rPr>
            <w:rFonts w:ascii="仿宋" w:eastAsia="仿宋" w:hAnsi="仿宋" w:cs="仿宋" w:hint="eastAsia"/>
            <w:lang w:eastAsia="zh-CN"/>
          </w:rPr>
          <w:t>(二)、研发周期长</w:t>
        </w:r>
        <w:r>
          <w:tab/>
        </w:r>
        <w:r>
          <w:fldChar w:fldCharType="begin"/>
        </w:r>
        <w:r>
          <w:instrText xml:space="preserve"> PAGEREF _Toc16067 \h </w:instrText>
        </w:r>
        <w:r>
          <w:fldChar w:fldCharType="separate"/>
        </w:r>
        <w:r>
          <w:t>28</w:t>
        </w:r>
        <w:r>
          <w:fldChar w:fldCharType="end"/>
        </w:r>
      </w:hyperlink>
    </w:p>
    <w:p>
      <w:pPr>
        <w:pStyle w:val="TOC2"/>
        <w:tabs>
          <w:tab w:val="right" w:leader="dot" w:pos="8306"/>
        </w:tabs>
      </w:pPr>
      <w:hyperlink w:anchor="_Toc26473" w:history="1">
        <w:r>
          <w:rPr>
            <w:rFonts w:ascii="仿宋" w:eastAsia="仿宋" w:hAnsi="仿宋" w:cs="仿宋" w:hint="eastAsia"/>
            <w:lang w:eastAsia="zh-CN"/>
          </w:rPr>
          <w:t>(三)、市场风险大</w:t>
        </w:r>
        <w:r>
          <w:tab/>
        </w:r>
        <w:r>
          <w:fldChar w:fldCharType="begin"/>
        </w:r>
        <w:r>
          <w:instrText xml:space="preserve"> PAGEREF _Toc26473 \h </w:instrText>
        </w:r>
        <w:r>
          <w:fldChar w:fldCharType="separate"/>
        </w:r>
        <w:r>
          <w:t>30</w:t>
        </w:r>
        <w:r>
          <w:fldChar w:fldCharType="end"/>
        </w:r>
      </w:hyperlink>
    </w:p>
    <w:p>
      <w:pPr>
        <w:pStyle w:val="TOC2"/>
        <w:tabs>
          <w:tab w:val="right" w:leader="dot" w:pos="8306"/>
        </w:tabs>
      </w:pPr>
      <w:hyperlink w:anchor="_Toc14432" w:history="1">
        <w:r>
          <w:rPr>
            <w:rFonts w:ascii="仿宋" w:eastAsia="仿宋" w:hAnsi="仿宋" w:cs="仿宋" w:hint="eastAsia"/>
            <w:lang w:eastAsia="zh-CN"/>
          </w:rPr>
          <w:t>(四)、利润率高</w:t>
        </w:r>
        <w:r>
          <w:tab/>
        </w:r>
        <w:r>
          <w:fldChar w:fldCharType="begin"/>
        </w:r>
        <w:r>
          <w:instrText xml:space="preserve"> PAGEREF _Toc14432 \h </w:instrText>
        </w:r>
        <w:r>
          <w:fldChar w:fldCharType="separate"/>
        </w:r>
        <w:r>
          <w:t>32</w:t>
        </w:r>
        <w:r>
          <w:fldChar w:fldCharType="end"/>
        </w:r>
      </w:hyperlink>
    </w:p>
    <w:p>
      <w:pPr>
        <w:pStyle w:val="TOC1"/>
        <w:tabs>
          <w:tab w:val="right" w:leader="dot" w:pos="8306"/>
        </w:tabs>
      </w:pPr>
      <w:hyperlink w:anchor="_Toc9264" w:history="1">
        <w:r>
          <w:rPr>
            <w:rFonts w:ascii="仿宋" w:eastAsia="仿宋" w:hAnsi="仿宋" w:cs="仿宋" w:hint="eastAsia"/>
            <w:lang w:eastAsia="zh-CN"/>
          </w:rPr>
          <w:t>十一、血透管路项目人力资源培养与发展</w:t>
        </w:r>
        <w:r>
          <w:tab/>
        </w:r>
        <w:r>
          <w:fldChar w:fldCharType="begin"/>
        </w:r>
        <w:r>
          <w:instrText xml:space="preserve"> PAGEREF _Toc9264 \h </w:instrText>
        </w:r>
        <w:r>
          <w:fldChar w:fldCharType="separate"/>
        </w:r>
        <w:r>
          <w:t>34</w:t>
        </w:r>
        <w:r>
          <w:fldChar w:fldCharType="end"/>
        </w:r>
      </w:hyperlink>
    </w:p>
    <w:p>
      <w:pPr>
        <w:pStyle w:val="TOC2"/>
        <w:tabs>
          <w:tab w:val="right" w:leader="dot" w:pos="8306"/>
        </w:tabs>
      </w:pPr>
      <w:hyperlink w:anchor="_Toc18003" w:history="1">
        <w:r>
          <w:rPr>
            <w:rFonts w:ascii="仿宋" w:eastAsia="仿宋" w:hAnsi="仿宋" w:cs="仿宋" w:hint="eastAsia"/>
            <w:lang w:eastAsia="zh-CN"/>
          </w:rPr>
          <w:t>(一)、人才需求与规划</w:t>
        </w:r>
        <w:r>
          <w:tab/>
        </w:r>
        <w:r>
          <w:fldChar w:fldCharType="begin"/>
        </w:r>
        <w:r>
          <w:instrText xml:space="preserve"> PAGEREF _Toc18003 \h </w:instrText>
        </w:r>
        <w:r>
          <w:fldChar w:fldCharType="separate"/>
        </w:r>
        <w:r>
          <w:t>34</w:t>
        </w:r>
        <w:r>
          <w:fldChar w:fldCharType="end"/>
        </w:r>
      </w:hyperlink>
    </w:p>
    <w:p>
      <w:pPr>
        <w:pStyle w:val="TOC2"/>
        <w:tabs>
          <w:tab w:val="right" w:leader="dot" w:pos="8306"/>
        </w:tabs>
      </w:pPr>
      <w:hyperlink w:anchor="_Toc27174" w:history="1">
        <w:r>
          <w:rPr>
            <w:rFonts w:ascii="仿宋" w:eastAsia="仿宋" w:hAnsi="仿宋" w:cs="仿宋" w:hint="eastAsia"/>
            <w:lang w:eastAsia="zh-CN"/>
          </w:rPr>
          <w:t>(二)、培训与发展计划</w:t>
        </w:r>
        <w:r>
          <w:tab/>
        </w:r>
        <w:r>
          <w:fldChar w:fldCharType="begin"/>
        </w:r>
        <w:r>
          <w:instrText xml:space="preserve"> PAGEREF _Toc27174 \h </w:instrText>
        </w:r>
        <w:r>
          <w:fldChar w:fldCharType="separate"/>
        </w:r>
        <w:r>
          <w:t>35</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8462" w:history="1">
        <w:r>
          <w:rPr>
            <w:rFonts w:ascii="仿宋" w:eastAsia="仿宋" w:hAnsi="仿宋" w:cs="仿宋" w:hint="eastAsia"/>
            <w:lang w:eastAsia="zh-CN"/>
          </w:rPr>
          <w:t>十二、血透管路项目风险管理</w:t>
        </w:r>
        <w:r>
          <w:tab/>
        </w:r>
        <w:r>
          <w:fldChar w:fldCharType="begin"/>
        </w:r>
        <w:r>
          <w:instrText xml:space="preserve"> PAGEREF _Toc28462 \h </w:instrText>
        </w:r>
        <w:r>
          <w:fldChar w:fldCharType="separate"/>
        </w:r>
        <w:r>
          <w:t>35</w:t>
        </w:r>
        <w:r>
          <w:fldChar w:fldCharType="end"/>
        </w:r>
      </w:hyperlink>
    </w:p>
    <w:p>
      <w:pPr>
        <w:pStyle w:val="TOC2"/>
        <w:tabs>
          <w:tab w:val="right" w:leader="dot" w:pos="8306"/>
        </w:tabs>
      </w:pPr>
      <w:hyperlink w:anchor="_Toc8447" w:history="1">
        <w:r>
          <w:rPr>
            <w:rFonts w:ascii="仿宋" w:eastAsia="仿宋" w:hAnsi="仿宋" w:cs="仿宋" w:hint="eastAsia"/>
            <w:lang w:eastAsia="zh-CN"/>
          </w:rPr>
          <w:t>(一)、风险识别与评估</w:t>
        </w:r>
        <w:r>
          <w:tab/>
        </w:r>
        <w:r>
          <w:fldChar w:fldCharType="begin"/>
        </w:r>
        <w:r>
          <w:instrText xml:space="preserve"> PAGEREF _Toc8447 \h </w:instrText>
        </w:r>
        <w:r>
          <w:fldChar w:fldCharType="separate"/>
        </w:r>
        <w:r>
          <w:t>35</w:t>
        </w:r>
        <w:r>
          <w:fldChar w:fldCharType="end"/>
        </w:r>
      </w:hyperlink>
    </w:p>
    <w:p>
      <w:pPr>
        <w:pStyle w:val="TOC2"/>
        <w:tabs>
          <w:tab w:val="right" w:leader="dot" w:pos="8306"/>
        </w:tabs>
      </w:pPr>
      <w:hyperlink w:anchor="_Toc20861" w:history="1">
        <w:r>
          <w:rPr>
            <w:rFonts w:ascii="仿宋" w:eastAsia="仿宋" w:hAnsi="仿宋" w:cs="仿宋" w:hint="eastAsia"/>
            <w:lang w:eastAsia="zh-CN"/>
          </w:rPr>
          <w:t>(二)、风险应对策略</w:t>
        </w:r>
        <w:r>
          <w:tab/>
        </w:r>
        <w:r>
          <w:fldChar w:fldCharType="begin"/>
        </w:r>
        <w:r>
          <w:instrText xml:space="preserve"> PAGEREF _Toc20861 \h </w:instrText>
        </w:r>
        <w:r>
          <w:fldChar w:fldCharType="separate"/>
        </w:r>
        <w:r>
          <w:t>36</w:t>
        </w:r>
        <w:r>
          <w:fldChar w:fldCharType="end"/>
        </w:r>
      </w:hyperlink>
    </w:p>
    <w:p>
      <w:pPr>
        <w:pStyle w:val="TOC2"/>
        <w:tabs>
          <w:tab w:val="right" w:leader="dot" w:pos="8306"/>
        </w:tabs>
      </w:pPr>
      <w:hyperlink w:anchor="_Toc5153" w:history="1">
        <w:r>
          <w:rPr>
            <w:rFonts w:ascii="仿宋" w:eastAsia="仿宋" w:hAnsi="仿宋" w:cs="仿宋" w:hint="eastAsia"/>
            <w:lang w:eastAsia="zh-CN"/>
          </w:rPr>
          <w:t>(三)、风险监控与控制</w:t>
        </w:r>
        <w:r>
          <w:tab/>
        </w:r>
        <w:r>
          <w:fldChar w:fldCharType="begin"/>
        </w:r>
        <w:r>
          <w:instrText xml:space="preserve"> PAGEREF _Toc5153 \h </w:instrText>
        </w:r>
        <w:r>
          <w:fldChar w:fldCharType="separate"/>
        </w:r>
        <w:r>
          <w:t>38</w:t>
        </w:r>
        <w:r>
          <w:fldChar w:fldCharType="end"/>
        </w:r>
      </w:hyperlink>
    </w:p>
    <w:p>
      <w:pPr>
        <w:pStyle w:val="TOC1"/>
        <w:tabs>
          <w:tab w:val="right" w:leader="dot" w:pos="8306"/>
        </w:tabs>
      </w:pPr>
      <w:hyperlink w:anchor="_Toc7692" w:history="1">
        <w:r>
          <w:rPr>
            <w:rFonts w:ascii="仿宋" w:eastAsia="仿宋" w:hAnsi="仿宋" w:cs="仿宋" w:hint="eastAsia"/>
            <w:lang w:eastAsia="zh-CN"/>
          </w:rPr>
          <w:t>十三、血透管路项目实施时间节点</w:t>
        </w:r>
        <w:r>
          <w:tab/>
        </w:r>
        <w:r>
          <w:fldChar w:fldCharType="begin"/>
        </w:r>
        <w:r>
          <w:instrText xml:space="preserve"> PAGEREF _Toc7692 \h </w:instrText>
        </w:r>
        <w:r>
          <w:fldChar w:fldCharType="separate"/>
        </w:r>
        <w:r>
          <w:t>39</w:t>
        </w:r>
        <w:r>
          <w:fldChar w:fldCharType="end"/>
        </w:r>
      </w:hyperlink>
    </w:p>
    <w:p>
      <w:pPr>
        <w:pStyle w:val="TOC2"/>
        <w:tabs>
          <w:tab w:val="right" w:leader="dot" w:pos="8306"/>
        </w:tabs>
      </w:pPr>
      <w:hyperlink w:anchor="_Toc24631" w:history="1">
        <w:r>
          <w:rPr>
            <w:rFonts w:ascii="仿宋" w:eastAsia="仿宋" w:hAnsi="仿宋" w:cs="仿宋" w:hint="eastAsia"/>
            <w:lang w:eastAsia="zh-CN"/>
          </w:rPr>
          <w:t>(一)、血透管路项目启动阶段时间节点</w:t>
        </w:r>
        <w:r>
          <w:tab/>
        </w:r>
        <w:r>
          <w:fldChar w:fldCharType="begin"/>
        </w:r>
        <w:r>
          <w:instrText xml:space="preserve"> PAGEREF _Toc24631 \h </w:instrText>
        </w:r>
        <w:r>
          <w:fldChar w:fldCharType="separate"/>
        </w:r>
        <w:r>
          <w:t>39</w:t>
        </w:r>
        <w:r>
          <w:fldChar w:fldCharType="end"/>
        </w:r>
      </w:hyperlink>
    </w:p>
    <w:p>
      <w:pPr>
        <w:pStyle w:val="TOC2"/>
        <w:tabs>
          <w:tab w:val="right" w:leader="dot" w:pos="8306"/>
        </w:tabs>
      </w:pPr>
      <w:hyperlink w:anchor="_Toc14752" w:history="1">
        <w:r>
          <w:rPr>
            <w:rFonts w:ascii="仿宋" w:eastAsia="仿宋" w:hAnsi="仿宋" w:cs="仿宋" w:hint="eastAsia"/>
            <w:lang w:eastAsia="zh-CN"/>
          </w:rPr>
          <w:t>(二)、血透管路项目执行阶段时间节点</w:t>
        </w:r>
        <w:r>
          <w:tab/>
        </w:r>
        <w:r>
          <w:fldChar w:fldCharType="begin"/>
        </w:r>
        <w:r>
          <w:instrText xml:space="preserve"> PAGEREF _Toc14752 \h </w:instrText>
        </w:r>
        <w:r>
          <w:fldChar w:fldCharType="separate"/>
        </w:r>
        <w:r>
          <w:t>40</w:t>
        </w:r>
        <w:r>
          <w:fldChar w:fldCharType="end"/>
        </w:r>
      </w:hyperlink>
    </w:p>
    <w:p>
      <w:pPr>
        <w:pStyle w:val="TOC2"/>
        <w:tabs>
          <w:tab w:val="right" w:leader="dot" w:pos="8306"/>
        </w:tabs>
      </w:pPr>
      <w:hyperlink w:anchor="_Toc20116" w:history="1">
        <w:r>
          <w:rPr>
            <w:rFonts w:ascii="仿宋" w:eastAsia="仿宋" w:hAnsi="仿宋" w:cs="仿宋" w:hint="eastAsia"/>
            <w:lang w:eastAsia="zh-CN"/>
          </w:rPr>
          <w:t>(三)、血透管路项目完成阶段时间节点</w:t>
        </w:r>
        <w:r>
          <w:tab/>
        </w:r>
        <w:r>
          <w:fldChar w:fldCharType="begin"/>
        </w:r>
        <w:r>
          <w:instrText xml:space="preserve"> PAGEREF _Toc20116 \h </w:instrText>
        </w:r>
        <w:r>
          <w:fldChar w:fldCharType="separate"/>
        </w:r>
        <w:r>
          <w:t>41</w:t>
        </w:r>
        <w:r>
          <w:fldChar w:fldCharType="end"/>
        </w:r>
      </w:hyperlink>
    </w:p>
    <w:p>
      <w:pPr>
        <w:pStyle w:val="TOC1"/>
        <w:tabs>
          <w:tab w:val="right" w:leader="dot" w:pos="8306"/>
        </w:tabs>
      </w:pPr>
      <w:hyperlink w:anchor="_Toc26975" w:history="1">
        <w:r>
          <w:rPr>
            <w:rFonts w:ascii="仿宋" w:eastAsia="仿宋" w:hAnsi="仿宋" w:cs="仿宋" w:hint="eastAsia"/>
            <w:lang w:eastAsia="zh-CN"/>
          </w:rPr>
          <w:t>十四、营销与推广策略</w:t>
        </w:r>
        <w:r>
          <w:tab/>
        </w:r>
        <w:r>
          <w:fldChar w:fldCharType="begin"/>
        </w:r>
        <w:r>
          <w:instrText xml:space="preserve"> PAGEREF _Toc26975 \h </w:instrText>
        </w:r>
        <w:r>
          <w:fldChar w:fldCharType="separate"/>
        </w:r>
        <w:r>
          <w:t>42</w:t>
        </w:r>
        <w:r>
          <w:fldChar w:fldCharType="end"/>
        </w:r>
      </w:hyperlink>
    </w:p>
    <w:p>
      <w:pPr>
        <w:pStyle w:val="TOC2"/>
        <w:tabs>
          <w:tab w:val="right" w:leader="dot" w:pos="8306"/>
        </w:tabs>
      </w:pPr>
      <w:hyperlink w:anchor="_Toc5240" w:history="1">
        <w:r>
          <w:rPr>
            <w:rFonts w:ascii="仿宋" w:eastAsia="仿宋" w:hAnsi="仿宋" w:cs="仿宋" w:hint="eastAsia"/>
            <w:lang w:eastAsia="zh-CN"/>
          </w:rPr>
          <w:t>(一)、产品/服务定位与特点</w:t>
        </w:r>
        <w:r>
          <w:tab/>
        </w:r>
        <w:r>
          <w:fldChar w:fldCharType="begin"/>
        </w:r>
        <w:r>
          <w:instrText xml:space="preserve"> PAGEREF _Toc5240 \h </w:instrText>
        </w:r>
        <w:r>
          <w:fldChar w:fldCharType="separate"/>
        </w:r>
        <w:r>
          <w:t>42</w:t>
        </w:r>
        <w:r>
          <w:fldChar w:fldCharType="end"/>
        </w:r>
      </w:hyperlink>
    </w:p>
    <w:p>
      <w:pPr>
        <w:pStyle w:val="TOC2"/>
        <w:tabs>
          <w:tab w:val="right" w:leader="dot" w:pos="8306"/>
        </w:tabs>
      </w:pPr>
      <w:hyperlink w:anchor="_Toc18287" w:history="1">
        <w:r>
          <w:rPr>
            <w:rFonts w:ascii="仿宋" w:eastAsia="仿宋" w:hAnsi="仿宋" w:cs="仿宋" w:hint="eastAsia"/>
            <w:lang w:eastAsia="zh-CN"/>
          </w:rPr>
          <w:t>(二)、市场定位与竞争分析</w:t>
        </w:r>
        <w:r>
          <w:tab/>
        </w:r>
        <w:r>
          <w:fldChar w:fldCharType="begin"/>
        </w:r>
        <w:r>
          <w:instrText xml:space="preserve"> PAGEREF _Toc18287 \h </w:instrText>
        </w:r>
        <w:r>
          <w:fldChar w:fldCharType="separate"/>
        </w:r>
        <w:r>
          <w:t>44</w:t>
        </w:r>
        <w:r>
          <w:fldChar w:fldCharType="end"/>
        </w:r>
      </w:hyperlink>
    </w:p>
    <w:p>
      <w:pPr>
        <w:pStyle w:val="TOC2"/>
        <w:tabs>
          <w:tab w:val="right" w:leader="dot" w:pos="8306"/>
        </w:tabs>
      </w:pPr>
      <w:hyperlink w:anchor="_Toc23989" w:history="1">
        <w:r>
          <w:rPr>
            <w:rFonts w:ascii="仿宋" w:eastAsia="仿宋" w:hAnsi="仿宋" w:cs="仿宋" w:hint="eastAsia"/>
            <w:lang w:eastAsia="zh-CN"/>
          </w:rPr>
          <w:t>(三)、营销渠道与策略</w:t>
        </w:r>
        <w:r>
          <w:tab/>
        </w:r>
        <w:r>
          <w:fldChar w:fldCharType="begin"/>
        </w:r>
        <w:r>
          <w:instrText xml:space="preserve"> PAGEREF _Toc23989 \h </w:instrText>
        </w:r>
        <w:r>
          <w:fldChar w:fldCharType="separate"/>
        </w:r>
        <w:r>
          <w:t>45</w:t>
        </w:r>
        <w:r>
          <w:fldChar w:fldCharType="end"/>
        </w:r>
      </w:hyperlink>
    </w:p>
    <w:p>
      <w:pPr>
        <w:pStyle w:val="TOC2"/>
        <w:tabs>
          <w:tab w:val="right" w:leader="dot" w:pos="8306"/>
        </w:tabs>
      </w:pPr>
      <w:hyperlink w:anchor="_Toc27030" w:history="1">
        <w:r>
          <w:rPr>
            <w:rFonts w:ascii="仿宋" w:eastAsia="仿宋" w:hAnsi="仿宋" w:cs="仿宋" w:hint="eastAsia"/>
            <w:lang w:eastAsia="zh-CN"/>
          </w:rPr>
          <w:t>(四)、推广与宣传活动</w:t>
        </w:r>
        <w:r>
          <w:tab/>
        </w:r>
        <w:r>
          <w:fldChar w:fldCharType="begin"/>
        </w:r>
        <w:r>
          <w:instrText xml:space="preserve"> PAGEREF _Toc27030 \h </w:instrText>
        </w:r>
        <w:r>
          <w:fldChar w:fldCharType="separate"/>
        </w:r>
        <w:r>
          <w:t>46</w:t>
        </w:r>
        <w:r>
          <w:fldChar w:fldCharType="end"/>
        </w:r>
      </w:hyperlink>
    </w:p>
    <w:p>
      <w:pPr>
        <w:pStyle w:val="TOC1"/>
        <w:tabs>
          <w:tab w:val="right" w:leader="dot" w:pos="8306"/>
        </w:tabs>
      </w:pPr>
      <w:hyperlink w:anchor="_Toc1352" w:history="1">
        <w:r>
          <w:rPr>
            <w:rFonts w:ascii="仿宋" w:eastAsia="仿宋" w:hAnsi="仿宋" w:cs="仿宋" w:hint="eastAsia"/>
            <w:lang w:eastAsia="zh-CN"/>
          </w:rPr>
          <w:t>十五、血透管路项目变更管理</w:t>
        </w:r>
        <w:r>
          <w:tab/>
        </w:r>
        <w:r>
          <w:fldChar w:fldCharType="begin"/>
        </w:r>
        <w:r>
          <w:instrText xml:space="preserve"> PAGEREF _Toc1352 \h </w:instrText>
        </w:r>
        <w:r>
          <w:fldChar w:fldCharType="separate"/>
        </w:r>
        <w:r>
          <w:t>51</w:t>
        </w:r>
        <w:r>
          <w:fldChar w:fldCharType="end"/>
        </w:r>
      </w:hyperlink>
    </w:p>
    <w:p>
      <w:pPr>
        <w:pStyle w:val="TOC2"/>
        <w:tabs>
          <w:tab w:val="right" w:leader="dot" w:pos="8306"/>
        </w:tabs>
      </w:pPr>
      <w:hyperlink w:anchor="_Toc12774" w:history="1">
        <w:r>
          <w:rPr>
            <w:rFonts w:ascii="仿宋" w:eastAsia="仿宋" w:hAnsi="仿宋" w:cs="仿宋" w:hint="eastAsia"/>
            <w:lang w:eastAsia="zh-CN"/>
          </w:rPr>
          <w:t>(一)、变更申请与评估</w:t>
        </w:r>
        <w:r>
          <w:tab/>
        </w:r>
        <w:r>
          <w:fldChar w:fldCharType="begin"/>
        </w:r>
        <w:r>
          <w:instrText xml:space="preserve"> PAGEREF _Toc12774 \h </w:instrText>
        </w:r>
        <w:r>
          <w:fldChar w:fldCharType="separate"/>
        </w:r>
        <w:r>
          <w:t>51</w:t>
        </w:r>
        <w:r>
          <w:fldChar w:fldCharType="end"/>
        </w:r>
      </w:hyperlink>
    </w:p>
    <w:p>
      <w:pPr>
        <w:pStyle w:val="TOC2"/>
        <w:tabs>
          <w:tab w:val="right" w:leader="dot" w:pos="8306"/>
        </w:tabs>
      </w:pPr>
      <w:hyperlink w:anchor="_Toc13275" w:history="1">
        <w:r>
          <w:rPr>
            <w:rFonts w:ascii="仿宋" w:eastAsia="仿宋" w:hAnsi="仿宋" w:cs="仿宋" w:hint="eastAsia"/>
            <w:lang w:eastAsia="zh-CN"/>
          </w:rPr>
          <w:t>(二)、变更实施与控制</w:t>
        </w:r>
        <w:r>
          <w:tab/>
        </w:r>
        <w:r>
          <w:fldChar w:fldCharType="begin"/>
        </w:r>
        <w:r>
          <w:instrText xml:space="preserve"> PAGEREF _Toc13275 \h </w:instrText>
        </w:r>
        <w:r>
          <w:fldChar w:fldCharType="separate"/>
        </w:r>
        <w:r>
          <w:t>52</w:t>
        </w:r>
        <w:r>
          <w:fldChar w:fldCharType="end"/>
        </w:r>
      </w:hyperlink>
    </w:p>
    <w:p>
      <w:pPr>
        <w:pStyle w:val="TOC1"/>
        <w:tabs>
          <w:tab w:val="right" w:leader="dot" w:pos="8306"/>
        </w:tabs>
      </w:pPr>
      <w:hyperlink w:anchor="_Toc16826" w:history="1">
        <w:r>
          <w:rPr>
            <w:rFonts w:ascii="仿宋" w:eastAsia="仿宋" w:hAnsi="仿宋" w:cs="仿宋" w:hint="eastAsia"/>
            <w:lang w:eastAsia="zh-CN"/>
          </w:rPr>
          <w:t>十六、血透管路项目治理与监督</w:t>
        </w:r>
        <w:r>
          <w:tab/>
        </w:r>
        <w:r>
          <w:fldChar w:fldCharType="begin"/>
        </w:r>
        <w:r>
          <w:instrText xml:space="preserve"> PAGEREF _Toc16826 \h </w:instrText>
        </w:r>
        <w:r>
          <w:fldChar w:fldCharType="separate"/>
        </w:r>
        <w:r>
          <w:t>53</w:t>
        </w:r>
        <w:r>
          <w:fldChar w:fldCharType="end"/>
        </w:r>
      </w:hyperlink>
    </w:p>
    <w:p>
      <w:pPr>
        <w:pStyle w:val="TOC2"/>
        <w:tabs>
          <w:tab w:val="right" w:leader="dot" w:pos="8306"/>
        </w:tabs>
      </w:pPr>
      <w:hyperlink w:anchor="_Toc6999" w:history="1">
        <w:r>
          <w:rPr>
            <w:rFonts w:ascii="仿宋" w:eastAsia="仿宋" w:hAnsi="仿宋" w:cs="仿宋" w:hint="eastAsia"/>
            <w:lang w:eastAsia="zh-CN"/>
          </w:rPr>
          <w:t>(一)、血透管路项目治理结构</w:t>
        </w:r>
        <w:r>
          <w:tab/>
        </w:r>
        <w:r>
          <w:fldChar w:fldCharType="begin"/>
        </w:r>
        <w:r>
          <w:instrText xml:space="preserve"> PAGEREF _Toc6999 \h </w:instrText>
        </w:r>
        <w:r>
          <w:fldChar w:fldCharType="separate"/>
        </w:r>
        <w:r>
          <w:t>53</w:t>
        </w:r>
        <w:r>
          <w:fldChar w:fldCharType="end"/>
        </w:r>
      </w:hyperlink>
    </w:p>
    <w:p>
      <w:pPr>
        <w:pStyle w:val="TOC2"/>
        <w:tabs>
          <w:tab w:val="right" w:leader="dot" w:pos="8306"/>
        </w:tabs>
      </w:pPr>
      <w:hyperlink w:anchor="_Toc2436" w:history="1">
        <w:r>
          <w:rPr>
            <w:rFonts w:ascii="仿宋" w:eastAsia="仿宋" w:hAnsi="仿宋" w:cs="仿宋" w:hint="eastAsia"/>
            <w:lang w:eastAsia="zh-CN"/>
          </w:rPr>
          <w:t>(二)、监督与审计</w:t>
        </w:r>
        <w:r>
          <w:tab/>
        </w:r>
        <w:r>
          <w:fldChar w:fldCharType="begin"/>
        </w:r>
        <w:r>
          <w:instrText xml:space="preserve"> PAGEREF _Toc2436 \h </w:instrText>
        </w:r>
        <w:r>
          <w:fldChar w:fldCharType="separate"/>
        </w:r>
        <w:r>
          <w:t>54</w:t>
        </w:r>
        <w:r>
          <w:fldChar w:fldCharType="end"/>
        </w:r>
      </w:hyperlink>
    </w:p>
    <w:p>
      <w:pPr>
        <w:pStyle w:val="TOC1"/>
        <w:tabs>
          <w:tab w:val="right" w:leader="dot" w:pos="8306"/>
        </w:tabs>
      </w:pPr>
      <w:hyperlink w:anchor="_Toc32739" w:history="1">
        <w:r>
          <w:rPr>
            <w:rFonts w:ascii="仿宋" w:eastAsia="仿宋" w:hAnsi="仿宋" w:cs="仿宋" w:hint="eastAsia"/>
            <w:lang w:eastAsia="zh-CN"/>
          </w:rPr>
          <w:t>十七、质量管理体系</w:t>
        </w:r>
        <w:r>
          <w:tab/>
        </w:r>
        <w:r>
          <w:fldChar w:fldCharType="begin"/>
        </w:r>
        <w:r>
          <w:instrText xml:space="preserve"> PAGEREF _Toc32739 \h </w:instrText>
        </w:r>
        <w:r>
          <w:fldChar w:fldCharType="separate"/>
        </w:r>
        <w:r>
          <w:t>55</w:t>
        </w:r>
        <w:r>
          <w:fldChar w:fldCharType="end"/>
        </w:r>
      </w:hyperlink>
    </w:p>
    <w:p>
      <w:pPr>
        <w:pStyle w:val="TOC2"/>
        <w:tabs>
          <w:tab w:val="right" w:leader="dot" w:pos="8306"/>
        </w:tabs>
      </w:pPr>
      <w:hyperlink w:anchor="_Toc1094" w:history="1">
        <w:r>
          <w:rPr>
            <w:rFonts w:ascii="仿宋" w:eastAsia="仿宋" w:hAnsi="仿宋" w:cs="仿宋" w:hint="eastAsia"/>
            <w:lang w:eastAsia="zh-CN"/>
          </w:rPr>
          <w:t>(一)、质量目标与方针</w:t>
        </w:r>
        <w:r>
          <w:tab/>
        </w:r>
        <w:r>
          <w:fldChar w:fldCharType="begin"/>
        </w:r>
        <w:r>
          <w:instrText xml:space="preserve"> PAGEREF _Toc1094 \h </w:instrText>
        </w:r>
        <w:r>
          <w:fldChar w:fldCharType="separate"/>
        </w:r>
        <w:r>
          <w:t>55</w:t>
        </w:r>
        <w:r>
          <w:fldChar w:fldCharType="end"/>
        </w:r>
      </w:hyperlink>
    </w:p>
    <w:p>
      <w:pPr>
        <w:pStyle w:val="TOC2"/>
        <w:tabs>
          <w:tab w:val="right" w:leader="dot" w:pos="8306"/>
        </w:tabs>
      </w:pPr>
      <w:hyperlink w:anchor="_Toc519" w:history="1">
        <w:r>
          <w:rPr>
            <w:rFonts w:ascii="仿宋" w:eastAsia="仿宋" w:hAnsi="仿宋" w:cs="仿宋" w:hint="eastAsia"/>
            <w:lang w:eastAsia="zh-CN"/>
          </w:rPr>
          <w:t>(二)、质量管理责任</w:t>
        </w:r>
        <w:r>
          <w:tab/>
        </w:r>
        <w:r>
          <w:fldChar w:fldCharType="begin"/>
        </w:r>
        <w:r>
          <w:instrText xml:space="preserve"> PAGEREF _Toc519 \h </w:instrText>
        </w:r>
        <w:r>
          <w:fldChar w:fldCharType="separate"/>
        </w:r>
        <w:r>
          <w:t>56</w:t>
        </w:r>
        <w:r>
          <w:fldChar w:fldCharType="end"/>
        </w:r>
      </w:hyperlink>
    </w:p>
    <w:p>
      <w:pPr>
        <w:pStyle w:val="TOC2"/>
        <w:tabs>
          <w:tab w:val="right" w:leader="dot" w:pos="8306"/>
        </w:tabs>
      </w:pPr>
      <w:hyperlink w:anchor="_Toc25524" w:history="1">
        <w:r>
          <w:rPr>
            <w:rFonts w:ascii="仿宋" w:eastAsia="仿宋" w:hAnsi="仿宋" w:cs="仿宋" w:hint="eastAsia"/>
            <w:lang w:eastAsia="zh-CN"/>
          </w:rPr>
          <w:t>(三)、质量管理体系文件</w:t>
        </w:r>
        <w:r>
          <w:tab/>
        </w:r>
        <w:r>
          <w:fldChar w:fldCharType="begin"/>
        </w:r>
        <w:r>
          <w:instrText xml:space="preserve"> PAGEREF _Toc25524 \h </w:instrText>
        </w:r>
        <w:r>
          <w:fldChar w:fldCharType="separate"/>
        </w:r>
        <w:r>
          <w:t>58</w:t>
        </w:r>
        <w:r>
          <w:fldChar w:fldCharType="end"/>
        </w:r>
      </w:hyperlink>
    </w:p>
    <w:p>
      <w:pPr>
        <w:pStyle w:val="TOC2"/>
        <w:tabs>
          <w:tab w:val="right" w:leader="dot" w:pos="8306"/>
        </w:tabs>
      </w:pPr>
      <w:hyperlink w:anchor="_Toc31442" w:history="1">
        <w:r>
          <w:rPr>
            <w:rFonts w:ascii="仿宋" w:eastAsia="仿宋" w:hAnsi="仿宋" w:cs="仿宋" w:hint="eastAsia"/>
            <w:lang w:eastAsia="zh-CN"/>
          </w:rPr>
          <w:t>(四)、质量培训与教育</w:t>
        </w:r>
        <w:r>
          <w:tab/>
        </w:r>
        <w:r>
          <w:fldChar w:fldCharType="begin"/>
        </w:r>
        <w:r>
          <w:instrText xml:space="preserve"> PAGEREF _Toc31442 \h </w:instrText>
        </w:r>
        <w:r>
          <w:fldChar w:fldCharType="separate"/>
        </w:r>
        <w:r>
          <w:t>60</w:t>
        </w:r>
        <w:r>
          <w:fldChar w:fldCharType="end"/>
        </w:r>
      </w:hyperlink>
    </w:p>
    <w:p>
      <w:pPr>
        <w:pStyle w:val="TOC2"/>
        <w:tabs>
          <w:tab w:val="right" w:leader="dot" w:pos="8306"/>
        </w:tabs>
      </w:pPr>
      <w:hyperlink w:anchor="_Toc23098" w:history="1">
        <w:r>
          <w:rPr>
            <w:rFonts w:ascii="仿宋" w:eastAsia="仿宋" w:hAnsi="仿宋" w:cs="仿宋" w:hint="eastAsia"/>
            <w:lang w:eastAsia="zh-CN"/>
          </w:rPr>
          <w:t>(五)、质量审核与评价</w:t>
        </w:r>
        <w:r>
          <w:tab/>
        </w:r>
        <w:r>
          <w:fldChar w:fldCharType="begin"/>
        </w:r>
        <w:r>
          <w:instrText xml:space="preserve"> PAGEREF _Toc23098 \h </w:instrText>
        </w:r>
        <w:r>
          <w:fldChar w:fldCharType="separate"/>
        </w:r>
        <w:r>
          <w:t>61</w:t>
        </w:r>
        <w:r>
          <w:fldChar w:fldCharType="end"/>
        </w:r>
      </w:hyperlink>
    </w:p>
    <w:p>
      <w:pPr>
        <w:pStyle w:val="TOC2"/>
        <w:tabs>
          <w:tab w:val="right" w:leader="dot" w:pos="8306"/>
        </w:tabs>
      </w:pPr>
      <w:hyperlink w:anchor="_Toc555" w:history="1">
        <w:r>
          <w:rPr>
            <w:rFonts w:ascii="仿宋" w:eastAsia="仿宋" w:hAnsi="仿宋" w:cs="仿宋" w:hint="eastAsia"/>
            <w:lang w:eastAsia="zh-CN"/>
          </w:rPr>
          <w:t>(六)、不符合与纠正措施</w:t>
        </w:r>
        <w:r>
          <w:tab/>
        </w:r>
        <w:r>
          <w:fldChar w:fldCharType="begin"/>
        </w:r>
        <w:r>
          <w:instrText xml:space="preserve"> PAGEREF _Toc555 \h </w:instrText>
        </w:r>
        <w:r>
          <w:fldChar w:fldCharType="separate"/>
        </w:r>
        <w:r>
          <w:t>62</w:t>
        </w:r>
        <w:r>
          <w:fldChar w:fldCharType="end"/>
        </w:r>
      </w:hyperlink>
    </w:p>
    <w:p>
      <w:pPr>
        <w:pStyle w:val="TOC1"/>
        <w:tabs>
          <w:tab w:val="right" w:leader="dot" w:pos="8306"/>
        </w:tabs>
      </w:pPr>
      <w:hyperlink w:anchor="_Toc23180" w:history="1">
        <w:r>
          <w:rPr>
            <w:rFonts w:ascii="仿宋" w:eastAsia="仿宋" w:hAnsi="仿宋" w:cs="仿宋" w:hint="eastAsia"/>
            <w:lang w:eastAsia="zh-CN"/>
          </w:rPr>
          <w:t>十八、血透管路项目工程方案分析</w:t>
        </w:r>
        <w:r>
          <w:tab/>
        </w:r>
        <w:r>
          <w:fldChar w:fldCharType="begin"/>
        </w:r>
        <w:r>
          <w:instrText xml:space="preserve"> PAGEREF _Toc23180 \h </w:instrText>
        </w:r>
        <w:r>
          <w:fldChar w:fldCharType="separate"/>
        </w:r>
        <w:r>
          <w:t>63</w:t>
        </w:r>
        <w:r>
          <w:fldChar w:fldCharType="end"/>
        </w:r>
      </w:hyperlink>
    </w:p>
    <w:p>
      <w:pPr>
        <w:pStyle w:val="TOC2"/>
        <w:tabs>
          <w:tab w:val="right" w:leader="dot" w:pos="8306"/>
        </w:tabs>
      </w:pPr>
      <w:hyperlink w:anchor="_Toc14523" w:history="1">
        <w:r>
          <w:rPr>
            <w:rFonts w:ascii="仿宋" w:eastAsia="仿宋" w:hAnsi="仿宋" w:cs="仿宋" w:hint="eastAsia"/>
            <w:lang w:eastAsia="zh-CN"/>
          </w:rPr>
          <w:t>(一)、建筑工程设计原则</w:t>
        </w:r>
        <w:r>
          <w:tab/>
        </w:r>
        <w:r>
          <w:fldChar w:fldCharType="begin"/>
        </w:r>
        <w:r>
          <w:instrText xml:space="preserve"> PAGEREF _Toc14523 \h </w:instrText>
        </w:r>
        <w:r>
          <w:fldChar w:fldCharType="separate"/>
        </w:r>
        <w:r>
          <w:t>63</w:t>
        </w:r>
        <w:r>
          <w:fldChar w:fldCharType="end"/>
        </w:r>
      </w:hyperlink>
    </w:p>
    <w:p>
      <w:pPr>
        <w:pStyle w:val="TOC2"/>
        <w:tabs>
          <w:tab w:val="right" w:leader="dot" w:pos="8306"/>
        </w:tabs>
      </w:pPr>
      <w:hyperlink w:anchor="_Toc8299" w:history="1">
        <w:r>
          <w:rPr>
            <w:rFonts w:ascii="仿宋" w:eastAsia="仿宋" w:hAnsi="仿宋" w:cs="仿宋" w:hint="eastAsia"/>
            <w:lang w:eastAsia="zh-CN"/>
          </w:rPr>
          <w:t>(二)、土建工程建设指标</w:t>
        </w:r>
        <w:r>
          <w:tab/>
        </w:r>
        <w:r>
          <w:fldChar w:fldCharType="begin"/>
        </w:r>
        <w:r>
          <w:instrText xml:space="preserve"> PAGEREF _Toc8299 \h </w:instrText>
        </w:r>
        <w:r>
          <w:fldChar w:fldCharType="separate"/>
        </w:r>
        <w:r>
          <w:t>66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1693"/>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2279"/>
      <w:r>
        <w:rPr>
          <w:rFonts w:ascii="仿宋" w:eastAsia="仿宋" w:hAnsi="仿宋" w:cs="仿宋" w:hint="eastAsia"/>
          <w:sz w:val="28"/>
          <w:lang w:eastAsia="zh-CN"/>
        </w:rPr>
        <w:t>一、血透管路项目建设背景及必要性分析</w:t>
      </w:r>
      <w:bookmarkEnd w:id="2"/>
    </w:p>
    <w:p>
      <w:pPr>
        <w:pStyle w:val="Heading2"/>
        <w:rPr>
          <w:rFonts w:ascii="仿宋" w:eastAsia="仿宋" w:hAnsi="仿宋" w:cs="仿宋" w:hint="eastAsia"/>
          <w:lang w:eastAsia="zh-CN"/>
        </w:rPr>
      </w:pPr>
      <w:bookmarkStart w:id="3" w:name="_Toc26647"/>
      <w:r>
        <w:rPr>
          <w:rFonts w:ascii="仿宋" w:eastAsia="仿宋" w:hAnsi="仿宋" w:cs="仿宋" w:hint="eastAsia"/>
          <w:lang w:eastAsia="zh-CN"/>
        </w:rPr>
        <w:t>(一)、血透管路项目背景分析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血透管路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血透管路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血透管路项目在这个潮流中的定位。同时，我们将关注行业内涌现的新兴机遇，以便血透管路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血透管路项目提供了强大的发展动力。我们将聚焦于行业内最新的技术发展趋势，包括但不限于人工智能、大数据分析、物联网等领域。通过深度的技术研究，我们将确保血透管路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血透管路项目发展的源泉。我们将投入更多的精力对市场需求进行深入剖析，超越表面的需求，深入挖掘潜在的市场痛点和机遇。通过对市场需求的细致了解，血透管路项目将更有针对性地设计解决方案，满足市场的多样化需求，从而更好地促进血透管路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血透管路项目战略至关重要。我们将对竞争态势进行更为深入的分析，包括但不限于市场份额、产品特点、客户满意度等多个维度。通过深度的竞争分析，血透管路项目将能够更准确地把握市场脉搏，制定具有竞争力的血透管路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行业内的法规和政策环境对血透管路项目的发展具有直接的影响。我们将进行更为全面的法规和政策分析，了解行业发展中的潜在法律风险和合规挑战。通过充分了解和遵守相关法规，血透管路项目将确保在法律框架内合法合规运营，为血透管路项目的稳健发展提供有力支持。</w:t>
      </w:r>
    </w:p>
    <w:p>
      <w:pPr>
        <w:pStyle w:val="Heading2"/>
        <w:ind w:firstLine="560" w:firstLineChars="200"/>
        <w:rPr>
          <w:rFonts w:ascii="仿宋" w:eastAsia="仿宋" w:hAnsi="仿宋" w:cs="仿宋" w:hint="eastAsia"/>
          <w:sz w:val="28"/>
          <w:lang w:eastAsia="zh-CN"/>
        </w:rPr>
      </w:pPr>
      <w:bookmarkStart w:id="4" w:name="_Toc8142"/>
      <w:r>
        <w:rPr>
          <w:rFonts w:ascii="仿宋" w:eastAsia="仿宋" w:hAnsi="仿宋" w:cs="仿宋" w:hint="eastAsia"/>
          <w:sz w:val="28"/>
          <w:lang w:eastAsia="zh-CN"/>
        </w:rPr>
        <w:t>(二)、血透管路项目建设必要性分析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血透管路项目建设的迫切性源于对行业发展趋势的深刻洞察。我们正处于一个行业变革的时代，科技创新、数字化转型成为企业发展的关键动力。血透管路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血透管路项目建设不仅仅是为了跟上潮流，更是为了通过技术创新推动企业的持续发展。通过引入先进的技术和解决方案，血透管路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血透管路项目的建设成为必然选择，通过提高产品质量、拓展服务领域，从而在竞争中获得更多的机会。血透管路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随着社会的发展，客户对产品和服务的需求变得更加多样化。血透管路项目建设的必要性体现在对客户需求更精准的满足。通过血透管路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血透管路项目建设的背后是对企业持续创新的追求。只有通过不断创新，企业才能在竞争中立于不败之地。血透管路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5" w:name="_Toc24542"/>
      <w:r>
        <w:rPr>
          <w:rFonts w:ascii="仿宋" w:eastAsia="仿宋" w:hAnsi="仿宋" w:cs="仿宋" w:hint="eastAsia"/>
          <w:sz w:val="28"/>
          <w:lang w:eastAsia="zh-CN"/>
        </w:rPr>
        <w:t>二、血透管路项目可持续发展</w:t>
      </w:r>
      <w:bookmarkEnd w:id="5"/>
    </w:p>
    <w:p>
      <w:pPr>
        <w:pStyle w:val="Heading2"/>
        <w:rPr>
          <w:rFonts w:ascii="仿宋" w:eastAsia="仿宋" w:hAnsi="仿宋" w:cs="仿宋" w:hint="eastAsia"/>
          <w:lang w:eastAsia="zh-CN"/>
        </w:rPr>
      </w:pPr>
      <w:bookmarkStart w:id="6" w:name="_Toc12865"/>
      <w:r>
        <w:rPr>
          <w:rFonts w:ascii="仿宋" w:eastAsia="仿宋" w:hAnsi="仿宋" w:cs="仿宋" w:hint="eastAsia"/>
          <w:lang w:eastAsia="zh-CN"/>
        </w:rPr>
        <w:t>(一)、可持续战略与实践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血透管路项目中，血透管路项目团队着眼于未来，明确了可持续发展的战略方向。制定的具体可持续发展目标包括降低资源使用、采用环保技术、最大化社会效益等。这一步骤不仅有助于血透管路项目在环保和社会责任方面达到最高标准，也为未来提供了明确的指引，确保血透管路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可持续实践的融入血透管路项目管理</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可持续实践已经贯穿于整个血透管路项目管理周期。从血透管路项目规划开始，血透管路项目团队就考虑了环境和社会的因素。在执行阶段，血透管路项目团队积极推动绿色技术的应用，优化资源利用。此外，关注员工的社会责任，通过培训和沟通活动提高员工对可持续发展的认知，使他们能够在日常工作中践行可持续实践。这些举措不仅为血透管路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7" w:name="_Toc27342"/>
      <w:r>
        <w:rPr>
          <w:rFonts w:ascii="仿宋" w:eastAsia="仿宋" w:hAnsi="仿宋" w:cs="仿宋" w:hint="eastAsia"/>
          <w:sz w:val="28"/>
          <w:lang w:eastAsia="zh-CN"/>
        </w:rPr>
        <w:t>(二)、环保与社会责任</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扎根于血透管路项目的可持续发展理念，我们深信环保与社会责任是血透管路项目成功的关键支柱。在血透管路项目的每一步，我们都致力于通过创新和实践，履行对环境和社会的坚定责任。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血透管路项目团队通过引入先进的环保技术、建立高效的废物处理系统以及推动能源节约措施，积极履行环保责任。定期的环保监测和评估确保血透管路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血透管路项目不仅致力于自身可持续发展，还注重对社会的回馈。通过支持社区血透管路项目、参与慈善事业、提供培训机会等方式，血透管路项目积极履行社会责任。与当地社区建立积极互动，关注员工的工作与生活平衡，以及员工的身心健康，是血透管路项目在社会责任层面的关键举措。这样的实践不仅增强了血透管路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8" w:name="_Toc15284"/>
      <w:r>
        <w:rPr>
          <w:rFonts w:ascii="仿宋" w:eastAsia="仿宋" w:hAnsi="仿宋" w:cs="仿宋" w:hint="eastAsia"/>
          <w:sz w:val="28"/>
          <w:lang w:eastAsia="zh-CN"/>
        </w:rPr>
        <w:t>三、血透管路项目文档管理</w:t>
      </w:r>
      <w:bookmarkEnd w:id="8"/>
    </w:p>
    <w:p>
      <w:pPr>
        <w:pStyle w:val="Heading2"/>
        <w:rPr>
          <w:rFonts w:ascii="仿宋" w:eastAsia="仿宋" w:hAnsi="仿宋" w:cs="仿宋" w:hint="eastAsia"/>
          <w:lang w:eastAsia="zh-CN"/>
        </w:rPr>
      </w:pPr>
      <w:bookmarkStart w:id="9" w:name="_Toc31824"/>
      <w:r>
        <w:rPr>
          <w:rFonts w:ascii="仿宋" w:eastAsia="仿宋" w:hAnsi="仿宋" w:cs="仿宋" w:hint="eastAsia"/>
          <w:lang w:eastAsia="zh-CN"/>
        </w:rPr>
        <w:t>(一)、文档编制与审查</w:t>
      </w:r>
      <w:bookmarkEnd w:id="9"/>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血透管路项目高度重视文档的质量和准确性，以支持血透管路项目的各项活动和决策。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血透管路项目文档的编制始于血透管路项目计划的初期，我们制定了详细的文档编制计划，明确了每个文档的内容、格式和编写责任人。在血透管路项目启动阶段，我们首先编制了血透管路项目章程，明确定义了血透管路项目的目标、范围、风险等关键要素。随后，血透管路项目团队根据计划陆续编制了需求文档、设计文档、测试文档等各类文档，确保血透管路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血透管路项目管理中的重要环节，旨在确保血透管路项目文档符合质量标准和血透管路项目需求。在血透管路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除了内部审查，我们还进行了外部审查，邀请血透管路项目相关利益方和专业领域的专家对文档进行独立审查。这有助于获取更全面、客观的反馈，确保血透管路项目文档不仅符合内部标准，也满足外部需求。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血透管路项目在文档编制与审查方面建立了严格的管理机制，通过规范的流程和多维度的审查，确保血透管路项目文档的质量、准确性和可靠性，为血透管路项目的顺利推进提供了有力支持。</w:t>
      </w:r>
    </w:p>
    <w:p>
      <w:pPr>
        <w:pStyle w:val="Heading2"/>
        <w:ind w:firstLine="560" w:firstLineChars="200"/>
        <w:rPr>
          <w:rFonts w:ascii="仿宋" w:eastAsia="仿宋" w:hAnsi="仿宋" w:cs="仿宋" w:hint="eastAsia"/>
          <w:sz w:val="28"/>
          <w:lang w:eastAsia="zh-CN"/>
        </w:rPr>
      </w:pPr>
      <w:bookmarkStart w:id="10" w:name="_Toc30664"/>
      <w:r>
        <w:rPr>
          <w:rFonts w:ascii="仿宋" w:eastAsia="仿宋" w:hAnsi="仿宋" w:cs="仿宋" w:hint="eastAsia"/>
          <w:sz w:val="28"/>
          <w:lang w:eastAsia="zh-CN"/>
        </w:rPr>
        <w:t>(二)、文档发布与分发</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在血透管路项目中，我们致力于优化文档发布与分发过程，以确保信息的高效传递和团队间协作的顺畅进行。以下是我们采取的关键优化策略：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我们通过多渠道发布文档，包括电子邮件、血透管路项目管理平台、内部网站等，以满足不同团队成员的偏好和需求。多渠道发布确保了信息的全面覆盖。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我们采用了精细的权限控制，确保只有授权人员可以访问敏感信息。这种安全措施保护了血透管路项目文档的机密性，防止了未经授权的信息泄露。</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5.</w:t>
      </w:r>
      <w:r>
        <w:rPr>
          <w:rFonts w:ascii="仿宋" w:eastAsia="仿宋" w:hAnsi="仿宋" w:cs="仿宋" w:hint="eastAsia"/>
          <w:sz w:val="28"/>
          <w:lang w:eastAsia="zh-CN"/>
        </w:rPr>
        <w:t xml:space="preserve"> 持续改进机制：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1" w:name="_Toc2027"/>
      <w:r>
        <w:rPr>
          <w:rFonts w:ascii="仿宋" w:eastAsia="仿宋" w:hAnsi="仿宋" w:cs="仿宋" w:hint="eastAsia"/>
          <w:sz w:val="28"/>
          <w:lang w:eastAsia="zh-CN"/>
        </w:rPr>
        <w:t>(三)、文档存档与归档</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文档存档与归档是血透管路项目生命周期中一个至关重要的环节，直接关系到血透管路项目信息的长期保存和历史记录的完整性。在血透管路项目中，我们实施了一系列有效的文档存档与归档管理策略：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2" w:name="_Toc24717"/>
      <w:r>
        <w:rPr>
          <w:rFonts w:ascii="仿宋" w:eastAsia="仿宋" w:hAnsi="仿宋" w:cs="仿宋" w:hint="eastAsia"/>
          <w:sz w:val="28"/>
          <w:lang w:eastAsia="zh-CN"/>
        </w:rPr>
        <w:t>四、血透管路项目建设单位说明</w:t>
      </w:r>
      <w:bookmarkEnd w:id="12"/>
    </w:p>
    <w:p>
      <w:pPr>
        <w:pStyle w:val="Heading2"/>
        <w:rPr>
          <w:rFonts w:ascii="仿宋" w:eastAsia="仿宋" w:hAnsi="仿宋" w:cs="仿宋" w:hint="eastAsia"/>
          <w:lang w:eastAsia="zh-CN"/>
        </w:rPr>
      </w:pPr>
      <w:bookmarkStart w:id="13" w:name="_Toc18807"/>
      <w:r>
        <w:rPr>
          <w:rFonts w:ascii="仿宋" w:eastAsia="仿宋" w:hAnsi="仿宋" w:cs="仿宋" w:hint="eastAsia"/>
          <w:lang w:eastAsia="zh-CN"/>
        </w:rPr>
        <w:t>(一)、血透管路项目承办单位基本情况</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4" w:name="_Toc19578"/>
      <w:r>
        <w:rPr>
          <w:rFonts w:ascii="仿宋" w:eastAsia="仿宋" w:hAnsi="仿宋" w:cs="仿宋" w:hint="eastAsia"/>
          <w:sz w:val="28"/>
          <w:lang w:eastAsia="zh-CN"/>
        </w:rPr>
        <w:t>(二)、公司经济效益分析</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作为血透管路项目承办单位的XXXX，我们着眼于实现可持续的经济效益。通过技术创新和解决方案的提供，公司预计在血透管路项目执行期间将获得可观的收入增长。这一收入来源主要包括血透管路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同时，我们注重成本控制和效率提升，以确保血透管路项目的可持续盈利。透过精细的管理和资源优化，公司期望实现血透管路项目利润最大化。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血透管路项目实施进行全面的投资评估，包括血透管路项目启动阶段的资金投入和后续运营成本。通过对血透管路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血透管路项目实施过程中具备足够的资金流动性，公司将进行详尽的现金流分析。这包括资金需求的合理预测、血透管路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5" w:name="_Toc1951"/>
      <w:r>
        <w:rPr>
          <w:rFonts w:ascii="仿宋" w:eastAsia="仿宋" w:hAnsi="仿宋" w:cs="仿宋" w:hint="eastAsia"/>
          <w:sz w:val="28"/>
          <w:lang w:eastAsia="zh-CN"/>
        </w:rPr>
        <w:t>五、血透管路项目土建工程</w:t>
      </w:r>
      <w:bookmarkEnd w:id="15"/>
    </w:p>
    <w:p>
      <w:pPr>
        <w:pStyle w:val="Heading2"/>
        <w:rPr>
          <w:rFonts w:ascii="仿宋" w:eastAsia="仿宋" w:hAnsi="仿宋" w:cs="仿宋" w:hint="eastAsia"/>
          <w:lang w:eastAsia="zh-CN"/>
        </w:rPr>
      </w:pPr>
      <w:bookmarkStart w:id="16" w:name="_Toc20821"/>
      <w:r>
        <w:rPr>
          <w:rFonts w:ascii="仿宋" w:eastAsia="仿宋" w:hAnsi="仿宋" w:cs="仿宋" w:hint="eastAsia"/>
          <w:lang w:eastAsia="zh-CN"/>
        </w:rPr>
        <w:t>(一)、建筑工程设计原则</w:t>
      </w:r>
      <w:bookmarkEnd w:id="16"/>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在血透管路项目的建筑工程设计中，我们将秉承一系列重要的设计原则，以确保血透管路项目建筑在功能、美观、可持续性等方面达到最佳效果。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首要原则是确保建筑的功能性得到最大化的发挥。我们将充分理解血透管路项目的实际需求，合理布局各个功能区域，保证建筑在满足业务需求的同时，提供高效的工作环境。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在建筑设计中，我们将综合考虑建设和运营成本。通过精细的经济效益分析，确保设计方案在高效利用资源的同时，对血透管路项目的长期盈利能力有积极的贡献。</w:t>
      </w:r>
    </w:p>
    <w:p>
      <w:pPr>
        <w:pStyle w:val="Heading2"/>
        <w:ind w:firstLine="560" w:firstLineChars="200"/>
        <w:rPr>
          <w:rFonts w:ascii="仿宋" w:eastAsia="仿宋" w:hAnsi="仿宋" w:cs="仿宋" w:hint="eastAsia"/>
          <w:sz w:val="28"/>
          <w:lang w:eastAsia="zh-CN"/>
        </w:rPr>
      </w:pPr>
      <w:bookmarkStart w:id="17" w:name="_Toc27571"/>
      <w:r>
        <w:rPr>
          <w:rFonts w:ascii="仿宋" w:eastAsia="仿宋" w:hAnsi="仿宋" w:cs="仿宋" w:hint="eastAsia"/>
          <w:sz w:val="28"/>
          <w:lang w:eastAsia="zh-CN"/>
        </w:rPr>
        <w:t>(二)、土建工程设计年限及安全等级</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血透管路项目的土建工程设计中，我们将精准设定设计年限，结合血透管路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血透管路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8" w:name="_Toc15178"/>
      <w:r>
        <w:rPr>
          <w:rFonts w:ascii="仿宋" w:eastAsia="仿宋" w:hAnsi="仿宋" w:cs="仿宋" w:hint="eastAsia"/>
          <w:sz w:val="28"/>
          <w:lang w:eastAsia="zh-CN"/>
        </w:rPr>
        <w:t>(三)、建筑工程设计总体要求</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该血透管路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血透管路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血透管路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9" w:name="_Toc8415"/>
      <w:r>
        <w:rPr>
          <w:rFonts w:ascii="仿宋" w:eastAsia="仿宋" w:hAnsi="仿宋" w:cs="仿宋" w:hint="eastAsia"/>
          <w:sz w:val="28"/>
          <w:lang w:eastAsia="zh-CN"/>
        </w:rPr>
        <w:t>(四)、土建工程建设指标</w:t>
      </w:r>
      <w:bookmarkEnd w:id="19"/>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本期工程血透管路项目预计总建筑面积XXX平方米，其中：计容建筑面积XXX平方米，计划建筑工程投资XX万元，占血透管路项目总投资的XX%。</w:t>
      </w:r>
    </w:p>
    <w:p>
      <w:pPr>
        <w:pStyle w:val="Heading1"/>
        <w:ind w:firstLine="560" w:firstLineChars="200"/>
        <w:rPr>
          <w:rFonts w:ascii="仿宋" w:eastAsia="仿宋" w:hAnsi="仿宋" w:cs="仿宋" w:hint="eastAsia"/>
          <w:sz w:val="28"/>
          <w:lang w:eastAsia="zh-CN"/>
        </w:rPr>
      </w:pPr>
      <w:bookmarkStart w:id="20" w:name="_Toc8637"/>
      <w:r>
        <w:rPr>
          <w:rFonts w:ascii="仿宋" w:eastAsia="仿宋" w:hAnsi="仿宋" w:cs="仿宋" w:hint="eastAsia"/>
          <w:sz w:val="28"/>
          <w:lang w:eastAsia="zh-CN"/>
        </w:rPr>
        <w:t>六、市场分析、调研</w:t>
      </w:r>
      <w:bookmarkEnd w:id="20"/>
    </w:p>
    <w:p>
      <w:pPr>
        <w:pStyle w:val="Heading2"/>
        <w:rPr>
          <w:rFonts w:ascii="仿宋" w:eastAsia="仿宋" w:hAnsi="仿宋" w:cs="仿宋" w:hint="eastAsia"/>
          <w:lang w:eastAsia="zh-CN"/>
        </w:rPr>
      </w:pPr>
      <w:bookmarkStart w:id="21" w:name="_Toc15935"/>
      <w:r>
        <w:rPr>
          <w:rFonts w:ascii="仿宋" w:eastAsia="仿宋" w:hAnsi="仿宋" w:cs="仿宋" w:hint="eastAsia"/>
          <w:lang w:eastAsia="zh-CN"/>
        </w:rPr>
        <w:t>(一)、血透管路行业分析</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血透管路行业一直以来都是市场的关注焦点。行业内的发展趋势、竞争态势以及潜在机会都对血透管路项目的推进产生深远的影响。通过深入研究行业的整体概貌，我们将更好地理解行业的核心特征，为血透管路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血透管路行业，技术一直是推动创新和发展的关键因素。我们将对当前技术趋势进行详尽分析，包括但不限于人工智能、大数据应用、先进制造技术等。这有助于血透管路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血透管路项目成功的基础。我们将对主要竞争对手进行深入研究，包括其市场份额、产品特点、市场定位等。通过全面了解竞争对手的优势和劣势，血透管路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22" w:name="_Toc12182"/>
      <w:r>
        <w:rPr>
          <w:rFonts w:ascii="仿宋" w:eastAsia="仿宋" w:hAnsi="仿宋" w:cs="仿宋" w:hint="eastAsia"/>
          <w:sz w:val="28"/>
          <w:lang w:eastAsia="zh-CN"/>
        </w:rPr>
        <w:t>(二)、血透管路市场分析预测</w:t>
      </w:r>
      <w:bookmarkEnd w:id="22"/>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https://d.book118.com/028102030110006044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血透管路项目计划设计方案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血透管路项目计划设计方案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血透管路项目计划设计方案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血透管路项目计划设计方案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血透管路项目计划设计方案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血透管路项目计划设计方案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血透管路项目计划设计方案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血透管路项目计划设计方案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血透管路项目计划设计方案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血透管路项目计划设计方案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血透管路项目计划设计方案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血透管路项目计划设计方案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血透管路项目计划设计方案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血透管路项目计划设计方案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血透管路项目计划设计方案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血透管路项目计划设计方案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血透管路项目计划设计方案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311776D"/>
    <w:rsid w:val="5311776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2810203011000604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2024-03-03T07:18:00Z</dcterms:created>
  <dcterms:modified xsi:type="dcterms:W3CDTF">2024-03-03T07:18:36Z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FD87761AE68F426F92848A5814647794_11</vt:lpwstr>
  </property>
  <property fmtid="{D5CDD505-2E9C-101B-9397-08002B2CF9AE}" pid="3" name="KSOProductBuildVer">
    <vt:lpwstr>2052-12.1.0.16388</vt:lpwstr>
  </property>
</Properties>
</file>