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炊事设备项目规划设计纲要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55" w:history="1">
        <w:r>
          <w:rPr>
            <w:rFonts w:ascii="仿宋" w:eastAsia="仿宋" w:hAnsi="仿宋" w:cs="仿宋" w:hint="eastAsia"/>
            <w:lang w:eastAsia="zh-CN"/>
          </w:rPr>
          <w:t>前言</w:t>
        </w:r>
        <w:r>
          <w:tab/>
        </w:r>
        <w:r>
          <w:fldChar w:fldCharType="begin"/>
        </w:r>
        <w:r>
          <w:instrText xml:space="preserve"> PAGEREF _Toc15755 \h </w:instrText>
        </w:r>
        <w:r>
          <w:fldChar w:fldCharType="separate"/>
        </w:r>
        <w:r>
          <w:t>3</w:t>
        </w:r>
        <w:r>
          <w:fldChar w:fldCharType="end"/>
        </w:r>
      </w:hyperlink>
    </w:p>
    <w:p>
      <w:pPr>
        <w:pStyle w:val="TOC1"/>
        <w:tabs>
          <w:tab w:val="right" w:leader="dot" w:pos="8306"/>
        </w:tabs>
      </w:pPr>
      <w:hyperlink w:anchor="_Toc24661" w:history="1">
        <w:r>
          <w:rPr>
            <w:rFonts w:ascii="仿宋" w:eastAsia="仿宋" w:hAnsi="仿宋" w:cs="仿宋" w:hint="eastAsia"/>
            <w:lang w:eastAsia="zh-CN"/>
          </w:rPr>
          <w:t>一、工艺说明</w:t>
        </w:r>
        <w:r>
          <w:tab/>
        </w:r>
        <w:r>
          <w:fldChar w:fldCharType="begin"/>
        </w:r>
        <w:r>
          <w:instrText xml:space="preserve"> PAGEREF _Toc24661 \h </w:instrText>
        </w:r>
        <w:r>
          <w:fldChar w:fldCharType="separate"/>
        </w:r>
        <w:r>
          <w:t>3</w:t>
        </w:r>
        <w:r>
          <w:fldChar w:fldCharType="end"/>
        </w:r>
      </w:hyperlink>
    </w:p>
    <w:p>
      <w:pPr>
        <w:pStyle w:val="TOC2"/>
        <w:tabs>
          <w:tab w:val="right" w:leader="dot" w:pos="8306"/>
        </w:tabs>
      </w:pPr>
      <w:hyperlink w:anchor="_Toc2087" w:history="1">
        <w:r>
          <w:rPr>
            <w:rFonts w:ascii="仿宋" w:eastAsia="仿宋" w:hAnsi="仿宋" w:cs="仿宋" w:hint="eastAsia"/>
            <w:lang w:eastAsia="zh-CN"/>
          </w:rPr>
          <w:t>(一)、技术管理特点</w:t>
        </w:r>
        <w:r>
          <w:tab/>
        </w:r>
        <w:r>
          <w:fldChar w:fldCharType="begin"/>
        </w:r>
        <w:r>
          <w:instrText xml:space="preserve"> PAGEREF _Toc2087 \h </w:instrText>
        </w:r>
        <w:r>
          <w:fldChar w:fldCharType="separate"/>
        </w:r>
        <w:r>
          <w:t>3</w:t>
        </w:r>
        <w:r>
          <w:fldChar w:fldCharType="end"/>
        </w:r>
      </w:hyperlink>
    </w:p>
    <w:p>
      <w:pPr>
        <w:pStyle w:val="TOC2"/>
        <w:tabs>
          <w:tab w:val="right" w:leader="dot" w:pos="8306"/>
        </w:tabs>
      </w:pPr>
      <w:hyperlink w:anchor="_Toc30289" w:history="1">
        <w:r>
          <w:rPr>
            <w:rFonts w:ascii="仿宋" w:eastAsia="仿宋" w:hAnsi="仿宋" w:cs="仿宋" w:hint="eastAsia"/>
            <w:lang w:eastAsia="zh-CN"/>
          </w:rPr>
          <w:t>(二)、炊事设备项目工艺技术设计方案</w:t>
        </w:r>
        <w:r>
          <w:tab/>
        </w:r>
        <w:r>
          <w:fldChar w:fldCharType="begin"/>
        </w:r>
        <w:r>
          <w:instrText xml:space="preserve"> PAGEREF _Toc30289 \h </w:instrText>
        </w:r>
        <w:r>
          <w:fldChar w:fldCharType="separate"/>
        </w:r>
        <w:r>
          <w:t>4</w:t>
        </w:r>
        <w:r>
          <w:fldChar w:fldCharType="end"/>
        </w:r>
      </w:hyperlink>
    </w:p>
    <w:p>
      <w:pPr>
        <w:pStyle w:val="TOC2"/>
        <w:tabs>
          <w:tab w:val="right" w:leader="dot" w:pos="8306"/>
        </w:tabs>
      </w:pPr>
      <w:hyperlink w:anchor="_Toc30818" w:history="1">
        <w:r>
          <w:rPr>
            <w:rFonts w:ascii="仿宋" w:eastAsia="仿宋" w:hAnsi="仿宋" w:cs="仿宋" w:hint="eastAsia"/>
            <w:lang w:eastAsia="zh-CN"/>
          </w:rPr>
          <w:t>(三)、设备选型方案</w:t>
        </w:r>
        <w:r>
          <w:tab/>
        </w:r>
        <w:r>
          <w:fldChar w:fldCharType="begin"/>
        </w:r>
        <w:r>
          <w:instrText xml:space="preserve"> PAGEREF _Toc30818 \h </w:instrText>
        </w:r>
        <w:r>
          <w:fldChar w:fldCharType="separate"/>
        </w:r>
        <w:r>
          <w:t>5</w:t>
        </w:r>
        <w:r>
          <w:fldChar w:fldCharType="end"/>
        </w:r>
      </w:hyperlink>
    </w:p>
    <w:p>
      <w:pPr>
        <w:pStyle w:val="TOC1"/>
        <w:tabs>
          <w:tab w:val="right" w:leader="dot" w:pos="8306"/>
        </w:tabs>
      </w:pPr>
      <w:hyperlink w:anchor="_Toc21555" w:history="1">
        <w:r>
          <w:rPr>
            <w:rFonts w:ascii="仿宋" w:eastAsia="仿宋" w:hAnsi="仿宋" w:cs="仿宋" w:hint="eastAsia"/>
            <w:lang w:eastAsia="zh-CN"/>
          </w:rPr>
          <w:t>二、产品规划分析</w:t>
        </w:r>
        <w:r>
          <w:tab/>
        </w:r>
        <w:r>
          <w:fldChar w:fldCharType="begin"/>
        </w:r>
        <w:r>
          <w:instrText xml:space="preserve"> PAGEREF _Toc21555 \h </w:instrText>
        </w:r>
        <w:r>
          <w:fldChar w:fldCharType="separate"/>
        </w:r>
        <w:r>
          <w:t>7</w:t>
        </w:r>
        <w:r>
          <w:fldChar w:fldCharType="end"/>
        </w:r>
      </w:hyperlink>
    </w:p>
    <w:p>
      <w:pPr>
        <w:pStyle w:val="TOC2"/>
        <w:tabs>
          <w:tab w:val="right" w:leader="dot" w:pos="8306"/>
        </w:tabs>
      </w:pPr>
      <w:hyperlink w:anchor="_Toc927" w:history="1">
        <w:r>
          <w:rPr>
            <w:rFonts w:ascii="仿宋" w:eastAsia="仿宋" w:hAnsi="仿宋" w:cs="仿宋" w:hint="eastAsia"/>
            <w:lang w:eastAsia="zh-CN"/>
          </w:rPr>
          <w:t>(一)、产品规划</w:t>
        </w:r>
        <w:r>
          <w:tab/>
        </w:r>
        <w:r>
          <w:fldChar w:fldCharType="begin"/>
        </w:r>
        <w:r>
          <w:instrText xml:space="preserve"> PAGEREF _Toc927 \h </w:instrText>
        </w:r>
        <w:r>
          <w:fldChar w:fldCharType="separate"/>
        </w:r>
        <w:r>
          <w:t>7</w:t>
        </w:r>
        <w:r>
          <w:fldChar w:fldCharType="end"/>
        </w:r>
      </w:hyperlink>
    </w:p>
    <w:p>
      <w:pPr>
        <w:pStyle w:val="TOC2"/>
        <w:tabs>
          <w:tab w:val="right" w:leader="dot" w:pos="8306"/>
        </w:tabs>
      </w:pPr>
      <w:hyperlink w:anchor="_Toc12781" w:history="1">
        <w:r>
          <w:rPr>
            <w:rFonts w:ascii="仿宋" w:eastAsia="仿宋" w:hAnsi="仿宋" w:cs="仿宋" w:hint="eastAsia"/>
            <w:lang w:eastAsia="zh-CN"/>
          </w:rPr>
          <w:t>(二)、建设规模</w:t>
        </w:r>
        <w:r>
          <w:tab/>
        </w:r>
        <w:r>
          <w:fldChar w:fldCharType="begin"/>
        </w:r>
        <w:r>
          <w:instrText xml:space="preserve"> PAGEREF _Toc12781 \h </w:instrText>
        </w:r>
        <w:r>
          <w:fldChar w:fldCharType="separate"/>
        </w:r>
        <w:r>
          <w:t>7</w:t>
        </w:r>
        <w:r>
          <w:fldChar w:fldCharType="end"/>
        </w:r>
      </w:hyperlink>
    </w:p>
    <w:p>
      <w:pPr>
        <w:pStyle w:val="TOC1"/>
        <w:tabs>
          <w:tab w:val="right" w:leader="dot" w:pos="8306"/>
        </w:tabs>
      </w:pPr>
      <w:hyperlink w:anchor="_Toc8640" w:history="1">
        <w:r>
          <w:rPr>
            <w:rFonts w:ascii="仿宋" w:eastAsia="仿宋" w:hAnsi="仿宋" w:cs="仿宋" w:hint="eastAsia"/>
            <w:lang w:eastAsia="zh-CN"/>
          </w:rPr>
          <w:t>三、炊事设备项目建设背景及必要性分析</w:t>
        </w:r>
        <w:r>
          <w:tab/>
        </w:r>
        <w:r>
          <w:fldChar w:fldCharType="begin"/>
        </w:r>
        <w:r>
          <w:instrText xml:space="preserve"> PAGEREF _Toc8640 \h </w:instrText>
        </w:r>
        <w:r>
          <w:fldChar w:fldCharType="separate"/>
        </w:r>
        <w:r>
          <w:t>9</w:t>
        </w:r>
        <w:r>
          <w:fldChar w:fldCharType="end"/>
        </w:r>
      </w:hyperlink>
    </w:p>
    <w:p>
      <w:pPr>
        <w:pStyle w:val="TOC2"/>
        <w:tabs>
          <w:tab w:val="right" w:leader="dot" w:pos="8306"/>
        </w:tabs>
      </w:pPr>
      <w:hyperlink w:anchor="_Toc4292" w:history="1">
        <w:r>
          <w:rPr>
            <w:rFonts w:ascii="仿宋" w:eastAsia="仿宋" w:hAnsi="仿宋" w:cs="仿宋" w:hint="eastAsia"/>
            <w:lang w:eastAsia="zh-CN"/>
          </w:rPr>
          <w:t>(一)、炊事设备项目背景分析</w:t>
        </w:r>
        <w:r>
          <w:tab/>
        </w:r>
        <w:r>
          <w:fldChar w:fldCharType="begin"/>
        </w:r>
        <w:r>
          <w:instrText xml:space="preserve"> PAGEREF _Toc4292 \h </w:instrText>
        </w:r>
        <w:r>
          <w:fldChar w:fldCharType="separate"/>
        </w:r>
        <w:r>
          <w:t>9</w:t>
        </w:r>
        <w:r>
          <w:fldChar w:fldCharType="end"/>
        </w:r>
      </w:hyperlink>
    </w:p>
    <w:p>
      <w:pPr>
        <w:pStyle w:val="TOC2"/>
        <w:tabs>
          <w:tab w:val="right" w:leader="dot" w:pos="8306"/>
        </w:tabs>
      </w:pPr>
      <w:hyperlink w:anchor="_Toc15410" w:history="1">
        <w:r>
          <w:rPr>
            <w:rFonts w:ascii="仿宋" w:eastAsia="仿宋" w:hAnsi="仿宋" w:cs="仿宋" w:hint="eastAsia"/>
            <w:lang w:eastAsia="zh-CN"/>
          </w:rPr>
          <w:t>(二)、炊事设备项目建设必要性分析</w:t>
        </w:r>
        <w:r>
          <w:tab/>
        </w:r>
        <w:r>
          <w:fldChar w:fldCharType="begin"/>
        </w:r>
        <w:r>
          <w:instrText xml:space="preserve"> PAGEREF _Toc15410 \h </w:instrText>
        </w:r>
        <w:r>
          <w:fldChar w:fldCharType="separate"/>
        </w:r>
        <w:r>
          <w:t>10</w:t>
        </w:r>
        <w:r>
          <w:fldChar w:fldCharType="end"/>
        </w:r>
      </w:hyperlink>
    </w:p>
    <w:p>
      <w:pPr>
        <w:pStyle w:val="TOC1"/>
        <w:tabs>
          <w:tab w:val="right" w:leader="dot" w:pos="8306"/>
        </w:tabs>
      </w:pPr>
      <w:hyperlink w:anchor="_Toc29862" w:history="1">
        <w:r>
          <w:rPr>
            <w:rFonts w:ascii="仿宋" w:eastAsia="仿宋" w:hAnsi="仿宋" w:cs="仿宋" w:hint="eastAsia"/>
            <w:lang w:eastAsia="zh-CN"/>
          </w:rPr>
          <w:t>四、炊事设备项目绩效评估</w:t>
        </w:r>
        <w:r>
          <w:tab/>
        </w:r>
        <w:r>
          <w:fldChar w:fldCharType="begin"/>
        </w:r>
        <w:r>
          <w:instrText xml:space="preserve"> PAGEREF _Toc29862 \h </w:instrText>
        </w:r>
        <w:r>
          <w:fldChar w:fldCharType="separate"/>
        </w:r>
        <w:r>
          <w:t>12</w:t>
        </w:r>
        <w:r>
          <w:fldChar w:fldCharType="end"/>
        </w:r>
      </w:hyperlink>
    </w:p>
    <w:p>
      <w:pPr>
        <w:pStyle w:val="TOC2"/>
        <w:tabs>
          <w:tab w:val="right" w:leader="dot" w:pos="8306"/>
        </w:tabs>
      </w:pPr>
      <w:hyperlink w:anchor="_Toc28288" w:history="1">
        <w:r>
          <w:rPr>
            <w:rFonts w:ascii="仿宋" w:eastAsia="仿宋" w:hAnsi="仿宋" w:cs="仿宋" w:hint="eastAsia"/>
            <w:lang w:eastAsia="zh-CN"/>
          </w:rPr>
          <w:t>(一)、绩效评估指标</w:t>
        </w:r>
        <w:r>
          <w:tab/>
        </w:r>
        <w:r>
          <w:fldChar w:fldCharType="begin"/>
        </w:r>
        <w:r>
          <w:instrText xml:space="preserve"> PAGEREF _Toc28288 \h </w:instrText>
        </w:r>
        <w:r>
          <w:fldChar w:fldCharType="separate"/>
        </w:r>
        <w:r>
          <w:t>12</w:t>
        </w:r>
        <w:r>
          <w:fldChar w:fldCharType="end"/>
        </w:r>
      </w:hyperlink>
    </w:p>
    <w:p>
      <w:pPr>
        <w:pStyle w:val="TOC2"/>
        <w:tabs>
          <w:tab w:val="right" w:leader="dot" w:pos="8306"/>
        </w:tabs>
      </w:pPr>
      <w:hyperlink w:anchor="_Toc23810" w:history="1">
        <w:r>
          <w:rPr>
            <w:rFonts w:ascii="仿宋" w:eastAsia="仿宋" w:hAnsi="仿宋" w:cs="仿宋" w:hint="eastAsia"/>
            <w:lang w:eastAsia="zh-CN"/>
          </w:rPr>
          <w:t>(二)、绩效评估方法</w:t>
        </w:r>
        <w:r>
          <w:tab/>
        </w:r>
        <w:r>
          <w:fldChar w:fldCharType="begin"/>
        </w:r>
        <w:r>
          <w:instrText xml:space="preserve"> PAGEREF _Toc23810 \h </w:instrText>
        </w:r>
        <w:r>
          <w:fldChar w:fldCharType="separate"/>
        </w:r>
        <w:r>
          <w:t>13</w:t>
        </w:r>
        <w:r>
          <w:fldChar w:fldCharType="end"/>
        </w:r>
      </w:hyperlink>
    </w:p>
    <w:p>
      <w:pPr>
        <w:pStyle w:val="TOC2"/>
        <w:tabs>
          <w:tab w:val="right" w:leader="dot" w:pos="8306"/>
        </w:tabs>
      </w:pPr>
      <w:hyperlink w:anchor="_Toc27709" w:history="1">
        <w:r>
          <w:rPr>
            <w:rFonts w:ascii="仿宋" w:eastAsia="仿宋" w:hAnsi="仿宋" w:cs="仿宋" w:hint="eastAsia"/>
            <w:lang w:eastAsia="zh-CN"/>
          </w:rPr>
          <w:t>(三)、绩效评估周期</w:t>
        </w:r>
        <w:r>
          <w:tab/>
        </w:r>
        <w:r>
          <w:fldChar w:fldCharType="begin"/>
        </w:r>
        <w:r>
          <w:instrText xml:space="preserve"> PAGEREF _Toc27709 \h </w:instrText>
        </w:r>
        <w:r>
          <w:fldChar w:fldCharType="separate"/>
        </w:r>
        <w:r>
          <w:t>14</w:t>
        </w:r>
        <w:r>
          <w:fldChar w:fldCharType="end"/>
        </w:r>
      </w:hyperlink>
    </w:p>
    <w:p>
      <w:pPr>
        <w:pStyle w:val="TOC1"/>
        <w:tabs>
          <w:tab w:val="right" w:leader="dot" w:pos="8306"/>
        </w:tabs>
      </w:pPr>
      <w:hyperlink w:anchor="_Toc8564" w:history="1">
        <w:r>
          <w:rPr>
            <w:rFonts w:ascii="仿宋" w:eastAsia="仿宋" w:hAnsi="仿宋" w:cs="仿宋" w:hint="eastAsia"/>
            <w:lang w:eastAsia="zh-CN"/>
          </w:rPr>
          <w:t>五、炊事设备项目建设单位说明</w:t>
        </w:r>
        <w:r>
          <w:tab/>
        </w:r>
        <w:r>
          <w:fldChar w:fldCharType="begin"/>
        </w:r>
        <w:r>
          <w:instrText xml:space="preserve"> PAGEREF _Toc8564 \h </w:instrText>
        </w:r>
        <w:r>
          <w:fldChar w:fldCharType="separate"/>
        </w:r>
        <w:r>
          <w:t>15</w:t>
        </w:r>
        <w:r>
          <w:fldChar w:fldCharType="end"/>
        </w:r>
      </w:hyperlink>
    </w:p>
    <w:p>
      <w:pPr>
        <w:pStyle w:val="TOC2"/>
        <w:tabs>
          <w:tab w:val="right" w:leader="dot" w:pos="8306"/>
        </w:tabs>
      </w:pPr>
      <w:hyperlink w:anchor="_Toc16265" w:history="1">
        <w:r>
          <w:rPr>
            <w:rFonts w:ascii="仿宋" w:eastAsia="仿宋" w:hAnsi="仿宋" w:cs="仿宋" w:hint="eastAsia"/>
            <w:lang w:eastAsia="zh-CN"/>
          </w:rPr>
          <w:t>(一)、炊事设备项目承办单位基本情况</w:t>
        </w:r>
        <w:r>
          <w:tab/>
        </w:r>
        <w:r>
          <w:fldChar w:fldCharType="begin"/>
        </w:r>
        <w:r>
          <w:instrText xml:space="preserve"> PAGEREF _Toc16265 \h </w:instrText>
        </w:r>
        <w:r>
          <w:fldChar w:fldCharType="separate"/>
        </w:r>
        <w:r>
          <w:t>15</w:t>
        </w:r>
        <w:r>
          <w:fldChar w:fldCharType="end"/>
        </w:r>
      </w:hyperlink>
    </w:p>
    <w:p>
      <w:pPr>
        <w:pStyle w:val="TOC2"/>
        <w:tabs>
          <w:tab w:val="right" w:leader="dot" w:pos="8306"/>
        </w:tabs>
      </w:pPr>
      <w:hyperlink w:anchor="_Toc14536" w:history="1">
        <w:r>
          <w:rPr>
            <w:rFonts w:ascii="仿宋" w:eastAsia="仿宋" w:hAnsi="仿宋" w:cs="仿宋" w:hint="eastAsia"/>
            <w:lang w:eastAsia="zh-CN"/>
          </w:rPr>
          <w:t>(二)、公司经济效益分析</w:t>
        </w:r>
        <w:r>
          <w:tab/>
        </w:r>
        <w:r>
          <w:fldChar w:fldCharType="begin"/>
        </w:r>
        <w:r>
          <w:instrText xml:space="preserve"> PAGEREF _Toc14536 \h </w:instrText>
        </w:r>
        <w:r>
          <w:fldChar w:fldCharType="separate"/>
        </w:r>
        <w:r>
          <w:t>15</w:t>
        </w:r>
        <w:r>
          <w:fldChar w:fldCharType="end"/>
        </w:r>
      </w:hyperlink>
    </w:p>
    <w:p>
      <w:pPr>
        <w:pStyle w:val="TOC1"/>
        <w:tabs>
          <w:tab w:val="right" w:leader="dot" w:pos="8306"/>
        </w:tabs>
      </w:pPr>
      <w:hyperlink w:anchor="_Toc27778" w:history="1">
        <w:r>
          <w:rPr>
            <w:rFonts w:ascii="仿宋" w:eastAsia="仿宋" w:hAnsi="仿宋" w:cs="仿宋" w:hint="eastAsia"/>
            <w:lang w:eastAsia="zh-CN"/>
          </w:rPr>
          <w:t>六、炊事设备项目文档管理</w:t>
        </w:r>
        <w:r>
          <w:tab/>
        </w:r>
        <w:r>
          <w:fldChar w:fldCharType="begin"/>
        </w:r>
        <w:r>
          <w:instrText xml:space="preserve"> PAGEREF _Toc27778 \h </w:instrText>
        </w:r>
        <w:r>
          <w:fldChar w:fldCharType="separate"/>
        </w:r>
        <w:r>
          <w:t>16</w:t>
        </w:r>
        <w:r>
          <w:fldChar w:fldCharType="end"/>
        </w:r>
      </w:hyperlink>
    </w:p>
    <w:p>
      <w:pPr>
        <w:pStyle w:val="TOC2"/>
        <w:tabs>
          <w:tab w:val="right" w:leader="dot" w:pos="8306"/>
        </w:tabs>
      </w:pPr>
      <w:hyperlink w:anchor="_Toc25888" w:history="1">
        <w:r>
          <w:rPr>
            <w:rFonts w:ascii="仿宋" w:eastAsia="仿宋" w:hAnsi="仿宋" w:cs="仿宋" w:hint="eastAsia"/>
            <w:lang w:eastAsia="zh-CN"/>
          </w:rPr>
          <w:t>(一)、文档编制与审查</w:t>
        </w:r>
        <w:r>
          <w:tab/>
        </w:r>
        <w:r>
          <w:fldChar w:fldCharType="begin"/>
        </w:r>
        <w:r>
          <w:instrText xml:space="preserve"> PAGEREF _Toc25888 \h </w:instrText>
        </w:r>
        <w:r>
          <w:fldChar w:fldCharType="separate"/>
        </w:r>
        <w:r>
          <w:t>16</w:t>
        </w:r>
        <w:r>
          <w:fldChar w:fldCharType="end"/>
        </w:r>
      </w:hyperlink>
    </w:p>
    <w:p>
      <w:pPr>
        <w:pStyle w:val="TOC2"/>
        <w:tabs>
          <w:tab w:val="right" w:leader="dot" w:pos="8306"/>
        </w:tabs>
      </w:pPr>
      <w:hyperlink w:anchor="_Toc10580" w:history="1">
        <w:r>
          <w:rPr>
            <w:rFonts w:ascii="仿宋" w:eastAsia="仿宋" w:hAnsi="仿宋" w:cs="仿宋" w:hint="eastAsia"/>
            <w:lang w:eastAsia="zh-CN"/>
          </w:rPr>
          <w:t>(二)、文档发布与分发</w:t>
        </w:r>
        <w:r>
          <w:tab/>
        </w:r>
        <w:r>
          <w:fldChar w:fldCharType="begin"/>
        </w:r>
        <w:r>
          <w:instrText xml:space="preserve"> PAGEREF _Toc10580 \h </w:instrText>
        </w:r>
        <w:r>
          <w:fldChar w:fldCharType="separate"/>
        </w:r>
        <w:r>
          <w:t>18</w:t>
        </w:r>
        <w:r>
          <w:fldChar w:fldCharType="end"/>
        </w:r>
      </w:hyperlink>
    </w:p>
    <w:p>
      <w:pPr>
        <w:pStyle w:val="TOC2"/>
        <w:tabs>
          <w:tab w:val="right" w:leader="dot" w:pos="8306"/>
        </w:tabs>
      </w:pPr>
      <w:hyperlink w:anchor="_Toc22082" w:history="1">
        <w:r>
          <w:rPr>
            <w:rFonts w:ascii="仿宋" w:eastAsia="仿宋" w:hAnsi="仿宋" w:cs="仿宋" w:hint="eastAsia"/>
            <w:lang w:eastAsia="zh-CN"/>
          </w:rPr>
          <w:t>(三)、文档存档与归档</w:t>
        </w:r>
        <w:r>
          <w:tab/>
        </w:r>
        <w:r>
          <w:fldChar w:fldCharType="begin"/>
        </w:r>
        <w:r>
          <w:instrText xml:space="preserve"> PAGEREF _Toc22082 \h </w:instrText>
        </w:r>
        <w:r>
          <w:fldChar w:fldCharType="separate"/>
        </w:r>
        <w:r>
          <w:t>18</w:t>
        </w:r>
        <w:r>
          <w:fldChar w:fldCharType="end"/>
        </w:r>
      </w:hyperlink>
    </w:p>
    <w:p>
      <w:pPr>
        <w:pStyle w:val="TOC1"/>
        <w:tabs>
          <w:tab w:val="right" w:leader="dot" w:pos="8306"/>
        </w:tabs>
      </w:pPr>
      <w:hyperlink w:anchor="_Toc6094" w:history="1">
        <w:r>
          <w:rPr>
            <w:rFonts w:ascii="仿宋" w:eastAsia="仿宋" w:hAnsi="仿宋" w:cs="仿宋" w:hint="eastAsia"/>
            <w:lang w:eastAsia="zh-CN"/>
          </w:rPr>
          <w:t>七、炊事设备项目经营效益</w:t>
        </w:r>
        <w:r>
          <w:tab/>
        </w:r>
        <w:r>
          <w:fldChar w:fldCharType="begin"/>
        </w:r>
        <w:r>
          <w:instrText xml:space="preserve"> PAGEREF _Toc6094 \h </w:instrText>
        </w:r>
        <w:r>
          <w:fldChar w:fldCharType="separate"/>
        </w:r>
        <w:r>
          <w:t>20</w:t>
        </w:r>
        <w:r>
          <w:fldChar w:fldCharType="end"/>
        </w:r>
      </w:hyperlink>
    </w:p>
    <w:p>
      <w:pPr>
        <w:pStyle w:val="TOC2"/>
        <w:tabs>
          <w:tab w:val="right" w:leader="dot" w:pos="8306"/>
        </w:tabs>
      </w:pPr>
      <w:hyperlink w:anchor="_Toc6998" w:history="1">
        <w:r>
          <w:rPr>
            <w:rFonts w:ascii="仿宋" w:eastAsia="仿宋" w:hAnsi="仿宋" w:cs="仿宋" w:hint="eastAsia"/>
            <w:lang w:eastAsia="zh-CN"/>
          </w:rPr>
          <w:t>(一)、经济评价财务测算</w:t>
        </w:r>
        <w:r>
          <w:tab/>
        </w:r>
        <w:r>
          <w:fldChar w:fldCharType="begin"/>
        </w:r>
        <w:r>
          <w:instrText xml:space="preserve"> PAGEREF _Toc6998 \h </w:instrText>
        </w:r>
        <w:r>
          <w:fldChar w:fldCharType="separate"/>
        </w:r>
        <w:r>
          <w:t>20</w:t>
        </w:r>
        <w:r>
          <w:fldChar w:fldCharType="end"/>
        </w:r>
      </w:hyperlink>
    </w:p>
    <w:p>
      <w:pPr>
        <w:pStyle w:val="TOC2"/>
        <w:tabs>
          <w:tab w:val="right" w:leader="dot" w:pos="8306"/>
        </w:tabs>
      </w:pPr>
      <w:hyperlink w:anchor="_Toc5288" w:history="1">
        <w:r>
          <w:rPr>
            <w:rFonts w:ascii="仿宋" w:eastAsia="仿宋" w:hAnsi="仿宋" w:cs="仿宋" w:hint="eastAsia"/>
            <w:lang w:eastAsia="zh-CN"/>
          </w:rPr>
          <w:t>(二)、炊事设备项目盈利能力分析</w:t>
        </w:r>
        <w:r>
          <w:tab/>
        </w:r>
        <w:r>
          <w:fldChar w:fldCharType="begin"/>
        </w:r>
        <w:r>
          <w:instrText xml:space="preserve"> PAGEREF _Toc5288 \h </w:instrText>
        </w:r>
        <w:r>
          <w:fldChar w:fldCharType="separate"/>
        </w:r>
        <w:r>
          <w:t>21</w:t>
        </w:r>
        <w:r>
          <w:fldChar w:fldCharType="end"/>
        </w:r>
      </w:hyperlink>
    </w:p>
    <w:p>
      <w:pPr>
        <w:pStyle w:val="TOC1"/>
        <w:tabs>
          <w:tab w:val="right" w:leader="dot" w:pos="8306"/>
        </w:tabs>
      </w:pPr>
      <w:hyperlink w:anchor="_Toc18337" w:history="1">
        <w:r>
          <w:rPr>
            <w:rFonts w:ascii="仿宋" w:eastAsia="仿宋" w:hAnsi="仿宋" w:cs="仿宋" w:hint="eastAsia"/>
            <w:lang w:eastAsia="zh-CN"/>
          </w:rPr>
          <w:t>八、炊事设备项目财务管理</w:t>
        </w:r>
        <w:r>
          <w:tab/>
        </w:r>
        <w:r>
          <w:fldChar w:fldCharType="begin"/>
        </w:r>
        <w:r>
          <w:instrText xml:space="preserve"> PAGEREF _Toc18337 \h </w:instrText>
        </w:r>
        <w:r>
          <w:fldChar w:fldCharType="separate"/>
        </w:r>
        <w:r>
          <w:t>22</w:t>
        </w:r>
        <w:r>
          <w:fldChar w:fldCharType="end"/>
        </w:r>
      </w:hyperlink>
    </w:p>
    <w:p>
      <w:pPr>
        <w:pStyle w:val="TOC2"/>
        <w:tabs>
          <w:tab w:val="right" w:leader="dot" w:pos="8306"/>
        </w:tabs>
      </w:pPr>
      <w:hyperlink w:anchor="_Toc4569" w:history="1">
        <w:r>
          <w:rPr>
            <w:rFonts w:ascii="仿宋" w:eastAsia="仿宋" w:hAnsi="仿宋" w:cs="仿宋" w:hint="eastAsia"/>
            <w:lang w:eastAsia="zh-CN"/>
          </w:rPr>
          <w:t>(一)、资金需求大</w:t>
        </w:r>
        <w:r>
          <w:tab/>
        </w:r>
        <w:r>
          <w:fldChar w:fldCharType="begin"/>
        </w:r>
        <w:r>
          <w:instrText xml:space="preserve"> PAGEREF _Toc4569 \h </w:instrText>
        </w:r>
        <w:r>
          <w:fldChar w:fldCharType="separate"/>
        </w:r>
        <w:r>
          <w:t>22</w:t>
        </w:r>
        <w:r>
          <w:fldChar w:fldCharType="end"/>
        </w:r>
      </w:hyperlink>
    </w:p>
    <w:p>
      <w:pPr>
        <w:pStyle w:val="TOC2"/>
        <w:tabs>
          <w:tab w:val="right" w:leader="dot" w:pos="8306"/>
        </w:tabs>
      </w:pPr>
      <w:hyperlink w:anchor="_Toc2555" w:history="1">
        <w:r>
          <w:rPr>
            <w:rFonts w:ascii="仿宋" w:eastAsia="仿宋" w:hAnsi="仿宋" w:cs="仿宋" w:hint="eastAsia"/>
            <w:lang w:eastAsia="zh-CN"/>
          </w:rPr>
          <w:t>(二)、研发周期长</w:t>
        </w:r>
        <w:r>
          <w:tab/>
        </w:r>
        <w:r>
          <w:fldChar w:fldCharType="begin"/>
        </w:r>
        <w:r>
          <w:instrText xml:space="preserve"> PAGEREF _Toc2555 \h </w:instrText>
        </w:r>
        <w:r>
          <w:fldChar w:fldCharType="separate"/>
        </w:r>
        <w:r>
          <w:t>23</w:t>
        </w:r>
        <w:r>
          <w:fldChar w:fldCharType="end"/>
        </w:r>
      </w:hyperlink>
    </w:p>
    <w:p>
      <w:pPr>
        <w:pStyle w:val="TOC2"/>
        <w:tabs>
          <w:tab w:val="right" w:leader="dot" w:pos="8306"/>
        </w:tabs>
      </w:pPr>
      <w:hyperlink w:anchor="_Toc23720" w:history="1">
        <w:r>
          <w:rPr>
            <w:rFonts w:ascii="仿宋" w:eastAsia="仿宋" w:hAnsi="仿宋" w:cs="仿宋" w:hint="eastAsia"/>
            <w:lang w:eastAsia="zh-CN"/>
          </w:rPr>
          <w:t>(三)、市场风险大</w:t>
        </w:r>
        <w:r>
          <w:tab/>
        </w:r>
        <w:r>
          <w:fldChar w:fldCharType="begin"/>
        </w:r>
        <w:r>
          <w:instrText xml:space="preserve"> PAGEREF _Toc23720 \h </w:instrText>
        </w:r>
        <w:r>
          <w:fldChar w:fldCharType="separate"/>
        </w:r>
        <w:r>
          <w:t>24</w:t>
        </w:r>
        <w:r>
          <w:fldChar w:fldCharType="end"/>
        </w:r>
      </w:hyperlink>
    </w:p>
    <w:p>
      <w:pPr>
        <w:pStyle w:val="TOC2"/>
        <w:tabs>
          <w:tab w:val="right" w:leader="dot" w:pos="8306"/>
        </w:tabs>
      </w:pPr>
      <w:hyperlink w:anchor="_Toc13587" w:history="1">
        <w:r>
          <w:rPr>
            <w:rFonts w:ascii="仿宋" w:eastAsia="仿宋" w:hAnsi="仿宋" w:cs="仿宋" w:hint="eastAsia"/>
            <w:lang w:eastAsia="zh-CN"/>
          </w:rPr>
          <w:t>(四)、利润率高</w:t>
        </w:r>
        <w:r>
          <w:tab/>
        </w:r>
        <w:r>
          <w:fldChar w:fldCharType="begin"/>
        </w:r>
        <w:r>
          <w:instrText xml:space="preserve"> PAGEREF _Toc13587 \h </w:instrText>
        </w:r>
        <w:r>
          <w:fldChar w:fldCharType="separate"/>
        </w:r>
        <w:r>
          <w:t>27</w:t>
        </w:r>
        <w:r>
          <w:fldChar w:fldCharType="end"/>
        </w:r>
      </w:hyperlink>
    </w:p>
    <w:p>
      <w:pPr>
        <w:pStyle w:val="TOC1"/>
        <w:tabs>
          <w:tab w:val="right" w:leader="dot" w:pos="8306"/>
        </w:tabs>
      </w:pPr>
      <w:hyperlink w:anchor="_Toc30061" w:history="1">
        <w:r>
          <w:rPr>
            <w:rFonts w:ascii="仿宋" w:eastAsia="仿宋" w:hAnsi="仿宋" w:cs="仿宋" w:hint="eastAsia"/>
            <w:lang w:eastAsia="zh-CN"/>
          </w:rPr>
          <w:t>九、炊事设备项目人力资源培养与发展</w:t>
        </w:r>
        <w:r>
          <w:tab/>
        </w:r>
        <w:r>
          <w:fldChar w:fldCharType="begin"/>
        </w:r>
        <w:r>
          <w:instrText xml:space="preserve"> PAGEREF _Toc30061 \h </w:instrText>
        </w:r>
        <w:r>
          <w:fldChar w:fldCharType="separate"/>
        </w:r>
        <w:r>
          <w:t>29</w:t>
        </w:r>
        <w:r>
          <w:fldChar w:fldCharType="end"/>
        </w:r>
      </w:hyperlink>
    </w:p>
    <w:p>
      <w:pPr>
        <w:pStyle w:val="TOC2"/>
        <w:tabs>
          <w:tab w:val="right" w:leader="dot" w:pos="8306"/>
        </w:tabs>
      </w:pPr>
      <w:hyperlink w:anchor="_Toc26304" w:history="1">
        <w:r>
          <w:rPr>
            <w:rFonts w:ascii="仿宋" w:eastAsia="仿宋" w:hAnsi="仿宋" w:cs="仿宋" w:hint="eastAsia"/>
            <w:lang w:eastAsia="zh-CN"/>
          </w:rPr>
          <w:t>(一)、人才需求与规划</w:t>
        </w:r>
        <w:r>
          <w:tab/>
        </w:r>
        <w:r>
          <w:fldChar w:fldCharType="begin"/>
        </w:r>
        <w:r>
          <w:instrText xml:space="preserve"> PAGEREF _Toc26304 \h </w:instrText>
        </w:r>
        <w:r>
          <w:fldChar w:fldCharType="separate"/>
        </w:r>
        <w:r>
          <w:t>29</w:t>
        </w:r>
        <w:r>
          <w:fldChar w:fldCharType="end"/>
        </w:r>
      </w:hyperlink>
    </w:p>
    <w:p>
      <w:pPr>
        <w:pStyle w:val="TOC2"/>
        <w:tabs>
          <w:tab w:val="right" w:leader="dot" w:pos="8306"/>
        </w:tabs>
      </w:pPr>
      <w:hyperlink w:anchor="_Toc3600" w:history="1">
        <w:r>
          <w:rPr>
            <w:rFonts w:ascii="仿宋" w:eastAsia="仿宋" w:hAnsi="仿宋" w:cs="仿宋" w:hint="eastAsia"/>
            <w:lang w:eastAsia="zh-CN"/>
          </w:rPr>
          <w:t>(二)、培训与发展计划</w:t>
        </w:r>
        <w:r>
          <w:tab/>
        </w:r>
        <w:r>
          <w:fldChar w:fldCharType="begin"/>
        </w:r>
        <w:r>
          <w:instrText xml:space="preserve"> PAGEREF _Toc3600 \h </w:instrText>
        </w:r>
        <w:r>
          <w:fldChar w:fldCharType="separate"/>
        </w:r>
        <w:r>
          <w:t>29</w:t>
        </w:r>
        <w:r>
          <w:fldChar w:fldCharType="end"/>
        </w:r>
      </w:hyperlink>
    </w:p>
    <w:p>
      <w:pPr>
        <w:pStyle w:val="TOC1"/>
        <w:tabs>
          <w:tab w:val="right" w:leader="dot" w:pos="8306"/>
        </w:tabs>
      </w:pPr>
      <w:hyperlink w:anchor="_Toc12018" w:history="1">
        <w:r>
          <w:rPr>
            <w:rFonts w:ascii="仿宋" w:eastAsia="仿宋" w:hAnsi="仿宋" w:cs="仿宋" w:hint="eastAsia"/>
            <w:lang w:eastAsia="zh-CN"/>
          </w:rPr>
          <w:t>十、生产安全保护</w:t>
        </w:r>
        <w:r>
          <w:tab/>
        </w:r>
        <w:r>
          <w:fldChar w:fldCharType="begin"/>
        </w:r>
        <w:r>
          <w:instrText xml:space="preserve"> PAGEREF _Toc12018 \h </w:instrText>
        </w:r>
        <w:r>
          <w:fldChar w:fldCharType="separate"/>
        </w:r>
        <w:r>
          <w:t>30</w:t>
        </w:r>
        <w:r>
          <w:fldChar w:fldCharType="end"/>
        </w:r>
      </w:hyperlink>
    </w:p>
    <w:p>
      <w:pPr>
        <w:pStyle w:val="TOC2"/>
        <w:tabs>
          <w:tab w:val="right" w:leader="dot" w:pos="8306"/>
        </w:tabs>
      </w:pPr>
      <w:hyperlink w:anchor="_Toc11722" w:history="1">
        <w:r>
          <w:rPr>
            <w:rFonts w:ascii="仿宋" w:eastAsia="仿宋" w:hAnsi="仿宋" w:cs="仿宋" w:hint="eastAsia"/>
            <w:lang w:eastAsia="zh-CN"/>
          </w:rPr>
          <w:t>(一)、消防安全</w:t>
        </w:r>
        <w:r>
          <w:tab/>
        </w:r>
        <w:r>
          <w:fldChar w:fldCharType="begin"/>
        </w:r>
        <w:r>
          <w:instrText xml:space="preserve"> PAGEREF _Toc11722 \h </w:instrText>
        </w:r>
        <w:r>
          <w:fldChar w:fldCharType="separate"/>
        </w:r>
        <w:r>
          <w:t>30</w:t>
        </w:r>
        <w:r>
          <w:fldChar w:fldCharType="end"/>
        </w:r>
      </w:hyperlink>
    </w:p>
    <w:p>
      <w:pPr>
        <w:pStyle w:val="TOC2"/>
        <w:tabs>
          <w:tab w:val="right" w:leader="dot" w:pos="8306"/>
        </w:tabs>
      </w:pPr>
      <w:hyperlink w:anchor="_Toc23288" w:history="1">
        <w:r>
          <w:rPr>
            <w:rFonts w:ascii="仿宋" w:eastAsia="仿宋" w:hAnsi="仿宋" w:cs="仿宋" w:hint="eastAsia"/>
            <w:lang w:eastAsia="zh-CN"/>
          </w:rPr>
          <w:t>(二)、防火防爆总图布置措施</w:t>
        </w:r>
        <w:r>
          <w:tab/>
        </w:r>
        <w:r>
          <w:fldChar w:fldCharType="begin"/>
        </w:r>
        <w:r>
          <w:instrText xml:space="preserve"> PAGEREF _Toc23288 \h </w:instrText>
        </w:r>
        <w:r>
          <w:fldChar w:fldCharType="separate"/>
        </w:r>
        <w:r>
          <w:t>31</w:t>
        </w:r>
        <w:r>
          <w:fldChar w:fldCharType="end"/>
        </w:r>
      </w:hyperlink>
    </w:p>
    <w:p>
      <w:pPr>
        <w:pStyle w:val="TOC2"/>
        <w:tabs>
          <w:tab w:val="right" w:leader="dot" w:pos="8306"/>
        </w:tabs>
      </w:pPr>
      <w:hyperlink w:anchor="_Toc11196" w:history="1">
        <w:r>
          <w:rPr>
            <w:rFonts w:ascii="仿宋" w:eastAsia="仿宋" w:hAnsi="仿宋" w:cs="仿宋" w:hint="eastAsia"/>
            <w:lang w:eastAsia="zh-CN"/>
          </w:rPr>
          <w:t>(三)、自然灾害防范措施</w:t>
        </w:r>
        <w:r>
          <w:tab/>
        </w:r>
        <w:r>
          <w:fldChar w:fldCharType="begin"/>
        </w:r>
        <w:r>
          <w:instrText xml:space="preserve"> PAGEREF _Toc11196 \h </w:instrText>
        </w:r>
        <w:r>
          <w:fldChar w:fldCharType="separate"/>
        </w:r>
        <w:r>
          <w:t>32</w:t>
        </w:r>
        <w:r>
          <w:fldChar w:fldCharType="end"/>
        </w:r>
      </w:hyperlink>
    </w:p>
    <w:p>
      <w:pPr>
        <w:pStyle w:val="TOC2"/>
        <w:tabs>
          <w:tab w:val="right" w:leader="dot" w:pos="8306"/>
        </w:tabs>
      </w:pPr>
      <w:hyperlink w:anchor="_Toc28731" w:history="1">
        <w:r>
          <w:rPr>
            <w:rFonts w:ascii="仿宋" w:eastAsia="仿宋" w:hAnsi="仿宋" w:cs="仿宋" w:hint="eastAsia"/>
            <w:lang w:eastAsia="zh-CN"/>
          </w:rPr>
          <w:t>(四)、安全色及安全标志使用要求</w:t>
        </w:r>
        <w:r>
          <w:tab/>
        </w:r>
        <w:r>
          <w:fldChar w:fldCharType="begin"/>
        </w:r>
        <w:r>
          <w:instrText xml:space="preserve"> PAGEREF _Toc28731 \h </w:instrText>
        </w:r>
        <w:r>
          <w:fldChar w:fldCharType="separate"/>
        </w:r>
        <w:r>
          <w:t>33</w:t>
        </w:r>
        <w:r>
          <w:fldChar w:fldCharType="end"/>
        </w:r>
      </w:hyperlink>
    </w:p>
    <w:p>
      <w:pPr>
        <w:pStyle w:val="TOC2"/>
        <w:tabs>
          <w:tab w:val="right" w:leader="dot" w:pos="8306"/>
        </w:tabs>
      </w:pPr>
      <w:hyperlink w:anchor="_Toc32586" w:history="1">
        <w:r>
          <w:rPr>
            <w:rFonts w:ascii="仿宋" w:eastAsia="仿宋" w:hAnsi="仿宋" w:cs="仿宋" w:hint="eastAsia"/>
            <w:lang w:eastAsia="zh-CN"/>
          </w:rPr>
          <w:t>(五)、防尘防毒措施</w:t>
        </w:r>
        <w:r>
          <w:tab/>
        </w:r>
        <w:r>
          <w:fldChar w:fldCharType="begin"/>
        </w:r>
        <w:r>
          <w:instrText xml:space="preserve"> PAGEREF _Toc32586 \h </w:instrText>
        </w:r>
        <w:r>
          <w:fldChar w:fldCharType="separate"/>
        </w:r>
        <w:r>
          <w:t>34</w:t>
        </w:r>
        <w:r>
          <w:fldChar w:fldCharType="end"/>
        </w:r>
      </w:hyperlink>
    </w:p>
    <w:p>
      <w:pPr>
        <w:pStyle w:val="TOC2"/>
        <w:tabs>
          <w:tab w:val="right" w:leader="dot" w:pos="8306"/>
        </w:tabs>
      </w:pPr>
      <w:hyperlink w:anchor="_Toc31143" w:history="1">
        <w:r>
          <w:rPr>
            <w:rFonts w:ascii="仿宋" w:eastAsia="仿宋" w:hAnsi="仿宋" w:cs="仿宋" w:hint="eastAsia"/>
            <w:lang w:eastAsia="zh-CN"/>
          </w:rPr>
          <w:t>(六)、防静电、触电防护及防雷措施</w:t>
        </w:r>
        <w:r>
          <w:tab/>
        </w:r>
        <w:r>
          <w:fldChar w:fldCharType="begin"/>
        </w:r>
        <w:r>
          <w:instrText xml:space="preserve"> PAGEREF _Toc31143 \h </w:instrText>
        </w:r>
        <w:r>
          <w:fldChar w:fldCharType="separate"/>
        </w:r>
        <w:r>
          <w:t>35</w:t>
        </w:r>
        <w:r>
          <w:fldChar w:fldCharType="end"/>
        </w:r>
      </w:hyperlink>
    </w:p>
    <w:p>
      <w:pPr>
        <w:pStyle w:val="TOC2"/>
        <w:tabs>
          <w:tab w:val="right" w:leader="dot" w:pos="8306"/>
        </w:tabs>
      </w:pPr>
      <w:hyperlink w:anchor="_Toc7274" w:history="1">
        <w:r>
          <w:rPr>
            <w:rFonts w:ascii="仿宋" w:eastAsia="仿宋" w:hAnsi="仿宋" w:cs="仿宋" w:hint="eastAsia"/>
            <w:lang w:eastAsia="zh-CN"/>
          </w:rPr>
          <w:t>(七)、机械设备安全保障措施</w:t>
        </w:r>
        <w:r>
          <w:tab/>
        </w:r>
        <w:r>
          <w:fldChar w:fldCharType="begin"/>
        </w:r>
        <w:r>
          <w:instrText xml:space="preserve"> PAGEREF _Toc7274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39" w:history="1">
        <w:r>
          <w:rPr>
            <w:rFonts w:ascii="仿宋" w:eastAsia="仿宋" w:hAnsi="仿宋" w:cs="仿宋" w:hint="eastAsia"/>
            <w:lang w:eastAsia="zh-CN"/>
          </w:rPr>
          <w:t>十一、炊事设备项目投资规划</w:t>
        </w:r>
        <w:r>
          <w:tab/>
        </w:r>
        <w:r>
          <w:fldChar w:fldCharType="begin"/>
        </w:r>
        <w:r>
          <w:instrText xml:space="preserve"> PAGEREF _Toc9539 \h </w:instrText>
        </w:r>
        <w:r>
          <w:fldChar w:fldCharType="separate"/>
        </w:r>
        <w:r>
          <w:t>38</w:t>
        </w:r>
        <w:r>
          <w:fldChar w:fldCharType="end"/>
        </w:r>
      </w:hyperlink>
    </w:p>
    <w:p>
      <w:pPr>
        <w:pStyle w:val="TOC2"/>
        <w:tabs>
          <w:tab w:val="right" w:leader="dot" w:pos="8306"/>
        </w:tabs>
      </w:pPr>
      <w:hyperlink w:anchor="_Toc833" w:history="1">
        <w:r>
          <w:rPr>
            <w:rFonts w:ascii="仿宋" w:eastAsia="仿宋" w:hAnsi="仿宋" w:cs="仿宋" w:hint="eastAsia"/>
            <w:lang w:eastAsia="zh-CN"/>
          </w:rPr>
          <w:t>(一)、炊事设备项目总投资估算</w:t>
        </w:r>
        <w:r>
          <w:tab/>
        </w:r>
        <w:r>
          <w:fldChar w:fldCharType="begin"/>
        </w:r>
        <w:r>
          <w:instrText xml:space="preserve"> PAGEREF _Toc833 \h </w:instrText>
        </w:r>
        <w:r>
          <w:fldChar w:fldCharType="separate"/>
        </w:r>
        <w:r>
          <w:t>38</w:t>
        </w:r>
        <w:r>
          <w:fldChar w:fldCharType="end"/>
        </w:r>
      </w:hyperlink>
    </w:p>
    <w:p>
      <w:pPr>
        <w:pStyle w:val="TOC2"/>
        <w:tabs>
          <w:tab w:val="right" w:leader="dot" w:pos="8306"/>
        </w:tabs>
      </w:pPr>
      <w:hyperlink w:anchor="_Toc23515" w:history="1">
        <w:r>
          <w:rPr>
            <w:rFonts w:ascii="仿宋" w:eastAsia="仿宋" w:hAnsi="仿宋" w:cs="仿宋" w:hint="eastAsia"/>
            <w:lang w:eastAsia="zh-CN"/>
          </w:rPr>
          <w:t>(二)、资金筹措</w:t>
        </w:r>
        <w:r>
          <w:tab/>
        </w:r>
        <w:r>
          <w:fldChar w:fldCharType="begin"/>
        </w:r>
        <w:r>
          <w:instrText xml:space="preserve"> PAGEREF _Toc23515 \h </w:instrText>
        </w:r>
        <w:r>
          <w:fldChar w:fldCharType="separate"/>
        </w:r>
        <w:r>
          <w:t>39</w:t>
        </w:r>
        <w:r>
          <w:fldChar w:fldCharType="end"/>
        </w:r>
      </w:hyperlink>
    </w:p>
    <w:p>
      <w:pPr>
        <w:pStyle w:val="TOC1"/>
        <w:tabs>
          <w:tab w:val="right" w:leader="dot" w:pos="8306"/>
        </w:tabs>
      </w:pPr>
      <w:hyperlink w:anchor="_Toc9664" w:history="1">
        <w:r>
          <w:rPr>
            <w:rFonts w:ascii="仿宋" w:eastAsia="仿宋" w:hAnsi="仿宋" w:cs="仿宋" w:hint="eastAsia"/>
            <w:lang w:eastAsia="zh-CN"/>
          </w:rPr>
          <w:t>十二、炊事设备项目风险管理</w:t>
        </w:r>
        <w:r>
          <w:tab/>
        </w:r>
        <w:r>
          <w:fldChar w:fldCharType="begin"/>
        </w:r>
        <w:r>
          <w:instrText xml:space="preserve"> PAGEREF _Toc9664 \h </w:instrText>
        </w:r>
        <w:r>
          <w:fldChar w:fldCharType="separate"/>
        </w:r>
        <w:r>
          <w:t>40</w:t>
        </w:r>
        <w:r>
          <w:fldChar w:fldCharType="end"/>
        </w:r>
      </w:hyperlink>
    </w:p>
    <w:p>
      <w:pPr>
        <w:pStyle w:val="TOC2"/>
        <w:tabs>
          <w:tab w:val="right" w:leader="dot" w:pos="8306"/>
        </w:tabs>
      </w:pPr>
      <w:hyperlink w:anchor="_Toc2725" w:history="1">
        <w:r>
          <w:rPr>
            <w:rFonts w:ascii="仿宋" w:eastAsia="仿宋" w:hAnsi="仿宋" w:cs="仿宋" w:hint="eastAsia"/>
            <w:lang w:eastAsia="zh-CN"/>
          </w:rPr>
          <w:t>(一)、风险识别与评估</w:t>
        </w:r>
        <w:r>
          <w:tab/>
        </w:r>
        <w:r>
          <w:fldChar w:fldCharType="begin"/>
        </w:r>
        <w:r>
          <w:instrText xml:space="preserve"> PAGEREF _Toc2725 \h </w:instrText>
        </w:r>
        <w:r>
          <w:fldChar w:fldCharType="separate"/>
        </w:r>
        <w:r>
          <w:t>40</w:t>
        </w:r>
        <w:r>
          <w:fldChar w:fldCharType="end"/>
        </w:r>
      </w:hyperlink>
    </w:p>
    <w:p>
      <w:pPr>
        <w:pStyle w:val="TOC2"/>
        <w:tabs>
          <w:tab w:val="right" w:leader="dot" w:pos="8306"/>
        </w:tabs>
      </w:pPr>
      <w:hyperlink w:anchor="_Toc6951" w:history="1">
        <w:r>
          <w:rPr>
            <w:rFonts w:ascii="仿宋" w:eastAsia="仿宋" w:hAnsi="仿宋" w:cs="仿宋" w:hint="eastAsia"/>
            <w:lang w:eastAsia="zh-CN"/>
          </w:rPr>
          <w:t>(二)、风险应对策略</w:t>
        </w:r>
        <w:r>
          <w:tab/>
        </w:r>
        <w:r>
          <w:fldChar w:fldCharType="begin"/>
        </w:r>
        <w:r>
          <w:instrText xml:space="preserve"> PAGEREF _Toc6951 \h </w:instrText>
        </w:r>
        <w:r>
          <w:fldChar w:fldCharType="separate"/>
        </w:r>
        <w:r>
          <w:t>41</w:t>
        </w:r>
        <w:r>
          <w:fldChar w:fldCharType="end"/>
        </w:r>
      </w:hyperlink>
    </w:p>
    <w:p>
      <w:pPr>
        <w:pStyle w:val="TOC2"/>
        <w:tabs>
          <w:tab w:val="right" w:leader="dot" w:pos="8306"/>
        </w:tabs>
      </w:pPr>
      <w:hyperlink w:anchor="_Toc22335" w:history="1">
        <w:r>
          <w:rPr>
            <w:rFonts w:ascii="仿宋" w:eastAsia="仿宋" w:hAnsi="仿宋" w:cs="仿宋" w:hint="eastAsia"/>
            <w:lang w:eastAsia="zh-CN"/>
          </w:rPr>
          <w:t>(三)、风险监控与控制</w:t>
        </w:r>
        <w:r>
          <w:tab/>
        </w:r>
        <w:r>
          <w:fldChar w:fldCharType="begin"/>
        </w:r>
        <w:r>
          <w:instrText xml:space="preserve"> PAGEREF _Toc22335 \h </w:instrText>
        </w:r>
        <w:r>
          <w:fldChar w:fldCharType="separate"/>
        </w:r>
        <w:r>
          <w:t>43</w:t>
        </w:r>
        <w:r>
          <w:fldChar w:fldCharType="end"/>
        </w:r>
      </w:hyperlink>
    </w:p>
    <w:p>
      <w:pPr>
        <w:pStyle w:val="TOC1"/>
        <w:tabs>
          <w:tab w:val="right" w:leader="dot" w:pos="8306"/>
        </w:tabs>
      </w:pPr>
      <w:hyperlink w:anchor="_Toc6289" w:history="1">
        <w:r>
          <w:rPr>
            <w:rFonts w:ascii="仿宋" w:eastAsia="仿宋" w:hAnsi="仿宋" w:cs="仿宋" w:hint="eastAsia"/>
            <w:lang w:eastAsia="zh-CN"/>
          </w:rPr>
          <w:t>十三、炊事设备项目实施保障措施</w:t>
        </w:r>
        <w:r>
          <w:tab/>
        </w:r>
        <w:r>
          <w:fldChar w:fldCharType="begin"/>
        </w:r>
        <w:r>
          <w:instrText xml:space="preserve"> PAGEREF _Toc6289 \h </w:instrText>
        </w:r>
        <w:r>
          <w:fldChar w:fldCharType="separate"/>
        </w:r>
        <w:r>
          <w:t>44</w:t>
        </w:r>
        <w:r>
          <w:fldChar w:fldCharType="end"/>
        </w:r>
      </w:hyperlink>
    </w:p>
    <w:p>
      <w:pPr>
        <w:pStyle w:val="TOC2"/>
        <w:tabs>
          <w:tab w:val="right" w:leader="dot" w:pos="8306"/>
        </w:tabs>
      </w:pPr>
      <w:hyperlink w:anchor="_Toc30847" w:history="1">
        <w:r>
          <w:rPr>
            <w:rFonts w:ascii="仿宋" w:eastAsia="仿宋" w:hAnsi="仿宋" w:cs="仿宋" w:hint="eastAsia"/>
            <w:lang w:eastAsia="zh-CN"/>
          </w:rPr>
          <w:t>(一)、炊事设备项目实施保障机制</w:t>
        </w:r>
        <w:r>
          <w:tab/>
        </w:r>
        <w:r>
          <w:fldChar w:fldCharType="begin"/>
        </w:r>
        <w:r>
          <w:instrText xml:space="preserve"> PAGEREF _Toc30847 \h </w:instrText>
        </w:r>
        <w:r>
          <w:fldChar w:fldCharType="separate"/>
        </w:r>
        <w:r>
          <w:t>44</w:t>
        </w:r>
        <w:r>
          <w:fldChar w:fldCharType="end"/>
        </w:r>
      </w:hyperlink>
    </w:p>
    <w:p>
      <w:pPr>
        <w:pStyle w:val="TOC2"/>
        <w:tabs>
          <w:tab w:val="right" w:leader="dot" w:pos="8306"/>
        </w:tabs>
      </w:pPr>
      <w:hyperlink w:anchor="_Toc7929" w:history="1">
        <w:r>
          <w:rPr>
            <w:rFonts w:ascii="仿宋" w:eastAsia="仿宋" w:hAnsi="仿宋" w:cs="仿宋" w:hint="eastAsia"/>
            <w:lang w:eastAsia="zh-CN"/>
          </w:rPr>
          <w:t>(二)、炊事设备项目法律合规要求</w:t>
        </w:r>
        <w:r>
          <w:tab/>
        </w:r>
        <w:r>
          <w:fldChar w:fldCharType="begin"/>
        </w:r>
        <w:r>
          <w:instrText xml:space="preserve"> PAGEREF _Toc7929 \h </w:instrText>
        </w:r>
        <w:r>
          <w:fldChar w:fldCharType="separate"/>
        </w:r>
        <w:r>
          <w:t>47</w:t>
        </w:r>
        <w:r>
          <w:fldChar w:fldCharType="end"/>
        </w:r>
      </w:hyperlink>
    </w:p>
    <w:p>
      <w:pPr>
        <w:pStyle w:val="TOC2"/>
        <w:tabs>
          <w:tab w:val="right" w:leader="dot" w:pos="8306"/>
        </w:tabs>
      </w:pPr>
      <w:hyperlink w:anchor="_Toc749" w:history="1">
        <w:r>
          <w:rPr>
            <w:rFonts w:ascii="仿宋" w:eastAsia="仿宋" w:hAnsi="仿宋" w:cs="仿宋" w:hint="eastAsia"/>
            <w:lang w:eastAsia="zh-CN"/>
          </w:rPr>
          <w:t>(三)、炊事设备项目合同管理与法律事务</w:t>
        </w:r>
        <w:r>
          <w:tab/>
        </w:r>
        <w:r>
          <w:fldChar w:fldCharType="begin"/>
        </w:r>
        <w:r>
          <w:instrText xml:space="preserve"> PAGEREF _Toc749 \h </w:instrText>
        </w:r>
        <w:r>
          <w:fldChar w:fldCharType="separate"/>
        </w:r>
        <w:r>
          <w:t>51</w:t>
        </w:r>
        <w:r>
          <w:fldChar w:fldCharType="end"/>
        </w:r>
      </w:hyperlink>
    </w:p>
    <w:p>
      <w:pPr>
        <w:pStyle w:val="TOC2"/>
        <w:tabs>
          <w:tab w:val="right" w:leader="dot" w:pos="8306"/>
        </w:tabs>
      </w:pPr>
      <w:hyperlink w:anchor="_Toc4700" w:history="1">
        <w:r>
          <w:rPr>
            <w:rFonts w:ascii="仿宋" w:eastAsia="仿宋" w:hAnsi="仿宋" w:cs="仿宋" w:hint="eastAsia"/>
            <w:lang w:eastAsia="zh-CN"/>
          </w:rPr>
          <w:t>(四)、炊事设备项目知识产权保护策略</w:t>
        </w:r>
        <w:r>
          <w:tab/>
        </w:r>
        <w:r>
          <w:fldChar w:fldCharType="begin"/>
        </w:r>
        <w:r>
          <w:instrText xml:space="preserve"> PAGEREF _Toc4700 \h </w:instrText>
        </w:r>
        <w:r>
          <w:fldChar w:fldCharType="separate"/>
        </w:r>
        <w:r>
          <w:t>58</w:t>
        </w:r>
        <w:r>
          <w:fldChar w:fldCharType="end"/>
        </w:r>
      </w:hyperlink>
    </w:p>
    <w:p>
      <w:pPr>
        <w:pStyle w:val="TOC1"/>
        <w:tabs>
          <w:tab w:val="right" w:leader="dot" w:pos="8306"/>
        </w:tabs>
      </w:pPr>
      <w:hyperlink w:anchor="_Toc11742" w:history="1">
        <w:r>
          <w:rPr>
            <w:rFonts w:ascii="仿宋" w:eastAsia="仿宋" w:hAnsi="仿宋" w:cs="仿宋" w:hint="eastAsia"/>
            <w:lang w:eastAsia="zh-CN"/>
          </w:rPr>
          <w:t>十四、炊事设备项目工程方案分析</w:t>
        </w:r>
        <w:r>
          <w:tab/>
        </w:r>
        <w:r>
          <w:fldChar w:fldCharType="begin"/>
        </w:r>
        <w:r>
          <w:instrText xml:space="preserve"> PAGEREF _Toc11742 \h </w:instrText>
        </w:r>
        <w:r>
          <w:fldChar w:fldCharType="separate"/>
        </w:r>
        <w:r>
          <w:t>60</w:t>
        </w:r>
        <w:r>
          <w:fldChar w:fldCharType="end"/>
        </w:r>
      </w:hyperlink>
    </w:p>
    <w:p>
      <w:pPr>
        <w:pStyle w:val="TOC2"/>
        <w:tabs>
          <w:tab w:val="right" w:leader="dot" w:pos="8306"/>
        </w:tabs>
      </w:pPr>
      <w:hyperlink w:anchor="_Toc19164" w:history="1">
        <w:r>
          <w:rPr>
            <w:rFonts w:ascii="仿宋" w:eastAsia="仿宋" w:hAnsi="仿宋" w:cs="仿宋" w:hint="eastAsia"/>
            <w:lang w:eastAsia="zh-CN"/>
          </w:rPr>
          <w:t>(一)、建筑工程设计原则</w:t>
        </w:r>
        <w:r>
          <w:tab/>
        </w:r>
        <w:r>
          <w:fldChar w:fldCharType="begin"/>
        </w:r>
        <w:r>
          <w:instrText xml:space="preserve"> PAGEREF _Toc19164 \h </w:instrText>
        </w:r>
        <w:r>
          <w:fldChar w:fldCharType="separate"/>
        </w:r>
        <w:r>
          <w:t>60</w:t>
        </w:r>
        <w:r>
          <w:fldChar w:fldCharType="end"/>
        </w:r>
      </w:hyperlink>
    </w:p>
    <w:p>
      <w:pPr>
        <w:pStyle w:val="TOC2"/>
        <w:tabs>
          <w:tab w:val="right" w:leader="dot" w:pos="8306"/>
        </w:tabs>
      </w:pPr>
      <w:hyperlink w:anchor="_Toc32388" w:history="1">
        <w:r>
          <w:rPr>
            <w:rFonts w:ascii="仿宋" w:eastAsia="仿宋" w:hAnsi="仿宋" w:cs="仿宋" w:hint="eastAsia"/>
            <w:lang w:eastAsia="zh-CN"/>
          </w:rPr>
          <w:t>(二)、土建工程建设指标</w:t>
        </w:r>
        <w:r>
          <w:tab/>
        </w:r>
        <w:r>
          <w:fldChar w:fldCharType="begin"/>
        </w:r>
        <w:r>
          <w:instrText xml:space="preserve"> PAGEREF _Toc32388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66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8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技术管理特点体现在其创新导向。通过引入最先进的技术趋势和解决方案，炊事设备项目致力于提升科技含量、提高质量和效率水平。这意味着我们将采用最新的工具和方法，确保炊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炊事设备项目技术管理的显著特征。通过整合不同领域的技术资源，我们实现了跨学科的协同工作。这有助于优化技术架构，提高整体效能。此外，整合性策略还促进了不同技术团队之间的紧密沟通和高效合作，确保炊事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炊事设备项目所采用的技术。通过不断优化技术方案，炊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炊事设备项目团队将在炊事设备项目初期识别可能的技术风险，并采取相应的预防和应对措施。通过建立健全的风险评估机制，炊事设备项目能够在实施过程中及时发现并解决潜在的技术问题，保障炊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炊事设备项目中，技术将成为炊事设备项目成功的有力支持。这一深度剖析揭示了技术管理在炊事设备项目实施中的关键作用，为炊事设备项目的技术基础奠定了坚实的基础。</w:t>
      </w:r>
    </w:p>
    <w:p>
      <w:pPr>
        <w:pStyle w:val="Heading2"/>
        <w:ind w:firstLine="560" w:firstLineChars="200"/>
        <w:rPr>
          <w:rFonts w:ascii="仿宋" w:eastAsia="仿宋" w:hAnsi="仿宋" w:cs="仿宋" w:hint="eastAsia"/>
          <w:sz w:val="28"/>
          <w:lang w:eastAsia="zh-CN"/>
        </w:rPr>
      </w:pPr>
      <w:bookmarkStart w:id="4" w:name="_Toc30289"/>
      <w:r>
        <w:rPr>
          <w:rFonts w:ascii="仿宋" w:eastAsia="仿宋" w:hAnsi="仿宋" w:cs="仿宋" w:hint="eastAsia"/>
          <w:sz w:val="28"/>
          <w:lang w:eastAsia="zh-CN"/>
        </w:rPr>
        <w:t>(二)、炊事设备项目工艺技术设计方案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炊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炊事设备项目将严格按照相关行业规范要求进行组织。通过有效控制产品质量，炊事设备项目将致力于为顾客提供优质的炊事设备项目产品和良好的服务。这体现了炊事设备项目对于生产活动合规性和质量标准的高度重视，为炊事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炊事设备项目注重生态效益和清洁生产原则。炊事设备项目建设将紧密结合地方特色经济发展，与社会经济发展规划和区域环境保护规划方案相协调一致。通过与当地区域自然生态系统的结合，炊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炊事设备项目产品具有多样化的客户需求和个性化的特点。因此，炊事设备项目产品规格品种多样，且单批生产数量较小。为满足这一特点，炊事设备项目承办单位将建设先进的柔性制造生产线。通过广泛应用柔性制造技术，炊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炊事设备项目采用的技术具有较高的技术含量和自动化水平，处于国内先进水平。这一技术选用不仅体现了对生产效率、质量和环境友好性的高标准要求，同时为炊事设备项目的可持续发展奠定了坚实的基础。</w:t>
      </w:r>
    </w:p>
    <w:p>
      <w:pPr>
        <w:pStyle w:val="Heading2"/>
        <w:ind w:firstLine="560" w:firstLineChars="200"/>
        <w:rPr>
          <w:rFonts w:ascii="仿宋" w:eastAsia="仿宋" w:hAnsi="仿宋" w:cs="仿宋" w:hint="eastAsia"/>
          <w:sz w:val="28"/>
          <w:lang w:eastAsia="zh-CN"/>
        </w:rPr>
      </w:pPr>
      <w:bookmarkStart w:id="5" w:name="_Toc3081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为确保炊事设备项目的高效生产和技术实施，我们制定了一套精心设计的设备选型方案，以满足炊事设备项目生产、质量和环保的要求。该方案的主要特点如下：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炊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针对炊事设备项目产品的多样性和小批量生产的特点，我们将建设柔性制造生产线。通过在设备选型中考虑柔性制造技术，可以灵活应对不同产品规格和生产需求，实现生产线的高度灵活性和适应性。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55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927"/>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炊事设备项目的主要产品是XXXX，预计年产值为XXX万元。这一产品在市场中占据着重要的地位，其广泛的应用范围使得该炊事设备项目的市场前景非常广阔。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炊事设备项目的xxx产品作为重要的原材料之一，将在多个领域发挥关键作用。其在建筑、交通、能源等方面的广泛应用将为整个产业链提供强大的支持，形成产业协同效应。炊事设备项目的年产值XXX万XXX万XXX万万元不仅反映了其在市场上的巨大潜力，更预示着它对国民经济的积极贡献。这种关联度高、涉及面广的产业关系，使得该炊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278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总征地面积为XXXX平方米，相当于约XX.XX亩，其中净用地面积为XXXX平方米，红线范围内相当于约XX.XX亩。这一用地规模充分考虑了炊事设备项目的建设需求，保障了炊事设备项目在合适的空间内得以充分发展。炊事设备项目规划的总建筑面积为XXXX平方米，其中主体工程建设占XXXX平方米，计容建筑面积达XXXX平方米。预计建筑工程的投资将达到XXXX万元，为炊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计划购置的设备共计XXXX台（套），设备购置费用为XXXX万元。这一设备购置计划充分考虑到炊事设备项目的生产需求和技术要求，确保了炊事设备项目在生产运营中具备先进的技术装备和高效的生产能力。设备的合理配置将为炊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炊事设备项目计划总投资为XXXX万元，预计年实现营业收入为XXXX万元。这一产能规模的设定旨在确保炊事设备项目能够在投资与回报之间取得平衡，实现长期可持续的发展。炊事设备项目的总投资充分考虑到各个方面的需求，包括用地建设、设备购置等多个环节，以确保炊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8640"/>
      <w:r>
        <w:rPr>
          <w:rFonts w:ascii="仿宋" w:eastAsia="仿宋" w:hAnsi="仿宋" w:cs="仿宋" w:hint="eastAsia"/>
          <w:sz w:val="28"/>
          <w:lang w:eastAsia="zh-CN"/>
        </w:rPr>
        <w:t>三、炊事设备项目建设背景及必要性分析</w:t>
      </w:r>
      <w:bookmarkEnd w:id="9"/>
    </w:p>
    <w:p>
      <w:pPr>
        <w:pStyle w:val="Heading2"/>
        <w:rPr>
          <w:rFonts w:ascii="仿宋" w:eastAsia="仿宋" w:hAnsi="仿宋" w:cs="仿宋" w:hint="eastAsia"/>
          <w:lang w:eastAsia="zh-CN"/>
        </w:rPr>
      </w:pPr>
      <w:bookmarkStart w:id="10" w:name="_Toc4292"/>
      <w:r>
        <w:rPr>
          <w:rFonts w:ascii="仿宋" w:eastAsia="仿宋" w:hAnsi="仿宋" w:cs="仿宋" w:hint="eastAsia"/>
          <w:lang w:eastAsia="zh-CN"/>
        </w:rPr>
        <w:t>(一)、炊事设备项目背景分析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炊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炊事设备项目在这个潮流中的定位。同时，我们将关注行业内涌现的新兴机遇，以便炊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炊事设备项目提供了强大的发展动力。我们将聚焦于行业内最新的技术发展趋势，包括但不限于人工智能、大数据分析、物联网等领域。通过深度的技术研究，我们将确保炊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炊事设备项目发展的源泉。我们将投入更多的精力对市场需求进行深入剖析，超越表面的需求，深入挖掘潜在的市场痛点和机遇。通过对市场需求的细致了解，炊事设备项目将更有针对性地设计解决方案，满足市场的多样化需求，从而更好地促进炊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炊事设备项目战略至关重要。我们将对竞争态势进行更为深入的分析，包括但不限于市场份额、产品特点、客户满意度等多个维度。通过深度的竞争分析，炊事设备项目将能够更准确地把握市场脉搏，制定具有竞争力的炊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炊事设备项目的发展具有直接的影响。我们将进行更为全面的法规和政策分析，了解行业发展中的潜在法律风险和合规挑战。通过充分了解和遵守相关法规，炊事设备项目将确保在法律框架内合法合规运营，为炊事设备项目的稳健发展提供有力支持。</w:t>
      </w:r>
    </w:p>
    <w:p>
      <w:pPr>
        <w:pStyle w:val="Heading2"/>
        <w:ind w:firstLine="560" w:firstLineChars="200"/>
        <w:rPr>
          <w:rFonts w:ascii="仿宋" w:eastAsia="仿宋" w:hAnsi="仿宋" w:cs="仿宋" w:hint="eastAsia"/>
          <w:sz w:val="28"/>
          <w:lang w:eastAsia="zh-CN"/>
        </w:rPr>
      </w:pPr>
      <w:bookmarkStart w:id="11" w:name="_Toc15410"/>
      <w:r>
        <w:rPr>
          <w:rFonts w:ascii="仿宋" w:eastAsia="仿宋" w:hAnsi="仿宋" w:cs="仿宋" w:hint="eastAsia"/>
          <w:sz w:val="28"/>
          <w:lang w:eastAsia="zh-CN"/>
        </w:rPr>
        <w:t>(二)、炊事设备项目建设必要性分析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炊事设备项目建设的迫切性源于对行业发展趋势的深刻洞察。我们正处于一个行业变革的时代，科技创新、数字化转型成为企业发展的关键动力。炊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建设不仅仅是为了跟上潮流，更是为了通过技术创新推动企业的持续发展。通过引入先进的技术和解决方案，炊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炊事设备项目的建设成为必然选择，通过提高产品质量、拓展服务领域，从而在竞争中获得更多的机会。炊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炊事设备项目建设的必要性体现在对客户需求更精准的满足。通过炊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炊事设备项目建设的背后是对企业持续创新的追求。只有通过不断创新，企业才能在竞争中立于不败之地。炊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862"/>
      <w:r>
        <w:rPr>
          <w:rFonts w:ascii="仿宋" w:eastAsia="仿宋" w:hAnsi="仿宋" w:cs="仿宋" w:hint="eastAsia"/>
          <w:sz w:val="28"/>
          <w:lang w:eastAsia="zh-CN"/>
        </w:rPr>
        <w:t>四、炊事设备项目绩效评估</w:t>
      </w:r>
      <w:bookmarkEnd w:id="12"/>
    </w:p>
    <w:p>
      <w:pPr>
        <w:pStyle w:val="Heading2"/>
        <w:rPr>
          <w:rFonts w:ascii="仿宋" w:eastAsia="仿宋" w:hAnsi="仿宋" w:cs="仿宋" w:hint="eastAsia"/>
          <w:lang w:eastAsia="zh-CN"/>
        </w:rPr>
      </w:pPr>
      <w:bookmarkStart w:id="13" w:name="_Toc2828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中，我们设计了一套全面的绩效评估指标，以确保炊事设备项目的可控和成功交付。这些指标跨足炊事设备项目目标、成本、进度和质量等多个维度，为我们提供了全面洞察炊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目标达成率是我们关注的首要指标。我们设定了明确的目标，并通过定期监测和评估，迅速发现并应对潜在的目标偏差。这为炊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成本绩效是另一个核心关注点。通过实际成本与预算成本的对比分析，我们深入了解成本差异的原因，及时调整资源分配，保持炊事设备项目在经济效益方面的合理水平。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进度作为关键的绩效指标之一，得到了精心的关注。我们制定了详细的炊事设备项目进度计划，并设立了进度符合度指标，确保实际进度与计划进度保持一致。这使我们能够快速发现和解决潜在的进度问题，保持炊事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炊事设备项目绩效的不可或缺的一环。我们引入了一系列的质量标准和客户满意度指标，以确保炊事设备项目交付的成果在质量上达到或超越预期水平。通过持续监测这些指标，我们努力提升炊事设备项目整体质量水平，为炊事设备项目的成功交付提供有力保障。通过这些科学且全面的绩效评估，我们能够更好地引导炊事设备项目的持续改进，确保炊事设备项目目标的顺利达成。</w:t>
      </w:r>
    </w:p>
    <w:p>
      <w:pPr>
        <w:pStyle w:val="Heading2"/>
        <w:ind w:firstLine="560" w:firstLineChars="200"/>
        <w:rPr>
          <w:rFonts w:ascii="仿宋" w:eastAsia="仿宋" w:hAnsi="仿宋" w:cs="仿宋" w:hint="eastAsia"/>
          <w:sz w:val="28"/>
          <w:lang w:eastAsia="zh-CN"/>
        </w:rPr>
      </w:pPr>
      <w:bookmarkStart w:id="14" w:name="_Toc2381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绩效评估是炊事设备项目中的关键环节，为确保炊事设备项目达到预期目标，我们采用了多层次、多维度的绩效评估方法。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炊事设备项目的战略目标对齐，确保每个决策和行动都与炊事设备项目整体目标保持一致。团队会定期召开战略对齐会议，审视当前工作与炊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炊事设备项目进度、质量、成本和风险等方面。这些指标通过数据收集和分析，为炊事设备项目管理团队提供了客观的评估依据。例如，我们通过炊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绩效评估不仅仅停留在炊事设备项目内部，还考虑了炊事设备项目对外部环境的影响。我们定期进行干系人满意度调查，以了解各利益相关方对炊事设备项目的期望和满意度，并及时做出调整。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这种多层次、多角度的绩效评估方法，使得我们能够全面了解炊事设备项目的运行状态，及时做出调整，确保炊事设备项目在不断变化的环境中保持稳健前行。</w:t>
      </w:r>
    </w:p>
    <w:p>
      <w:pPr>
        <w:pStyle w:val="Heading2"/>
        <w:ind w:firstLine="560" w:firstLineChars="200"/>
        <w:rPr>
          <w:rFonts w:ascii="仿宋" w:eastAsia="仿宋" w:hAnsi="仿宋" w:cs="仿宋" w:hint="eastAsia"/>
          <w:sz w:val="28"/>
          <w:lang w:eastAsia="zh-CN"/>
        </w:rPr>
      </w:pPr>
      <w:bookmarkStart w:id="15" w:name="_Toc27709"/>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为了确保炊事设备项目的有效管理和不断优化，我们采用了精心设计的绩效评估周期。这个周期旨在实现灵活、实时和全面的评估，以适应炊事设备项目执行中的各种挑战。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炊事设备项目的不同需求，分为短期、中期和长期。短期评估关注每个迭代或工作周期，以及时发现和解决当前任务中的问题。中期评估涵盖几个迭代，深入了解整体炊事设备项目的趋势和性能。长期评估则着眼于整个炊事设备项目阶段，确保炊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炊事设备项目管理工具和协作平台，团队成员能够随时更新和分享炊事设备项目数据。这种实时性的反馈机制使我们能够及时察觉潜在问题，快速调整，保持炊事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炊事设备项目的决策制定密不可分。每个周期的炊事设备项目回顾会议成为集体总结经验、识别问题深层次原因并找到创新解决方案的平台。这种定期的反思与调整机制使炊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564"/>
      <w:r>
        <w:rPr>
          <w:rFonts w:ascii="仿宋" w:eastAsia="仿宋" w:hAnsi="仿宋" w:cs="仿宋" w:hint="eastAsia"/>
          <w:sz w:val="28"/>
          <w:lang w:eastAsia="zh-CN"/>
        </w:rPr>
        <w:t>五、炊事设备项目建设单位说明</w:t>
      </w:r>
      <w:bookmarkEnd w:id="16"/>
    </w:p>
    <w:p>
      <w:pPr>
        <w:pStyle w:val="Heading2"/>
        <w:rPr>
          <w:rFonts w:ascii="仿宋" w:eastAsia="仿宋" w:hAnsi="仿宋" w:cs="仿宋" w:hint="eastAsia"/>
          <w:lang w:eastAsia="zh-CN"/>
        </w:rPr>
      </w:pPr>
      <w:bookmarkStart w:id="17" w:name="_Toc16265"/>
      <w:r>
        <w:rPr>
          <w:rFonts w:ascii="仿宋" w:eastAsia="仿宋" w:hAnsi="仿宋" w:cs="仿宋" w:hint="eastAsia"/>
          <w:lang w:eastAsia="zh-CN"/>
        </w:rPr>
        <w:t>(一)、炊事设备项目承办单位基本情况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53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作为炊事设备项目承办单位的XXXX，我们着眼于实现可持续的经济效益。通过技术创新和解决方案的提供，公司预计在炊事设备项目执行期间将获得可观的收入增长。这一收入来源主要包括炊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同时，我们注重成本控制和效率提升，以确保炊事设备项目的可持续盈利。透过精细的管理和资源优化，公司期望实现炊事设备项目利润最大化。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炊事设备项目实施进行全面的投资评估，包括炊事设备项目启动阶段的资金投入和后续运营成本。通过对炊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炊事设备项目实施过程中具备足够的资金流动性，公司将进行详尽的现金流分析。这包括资金需求的合理预测、炊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7778"/>
      <w:r>
        <w:rPr>
          <w:rFonts w:ascii="仿宋" w:eastAsia="仿宋" w:hAnsi="仿宋" w:cs="仿宋" w:hint="eastAsia"/>
          <w:sz w:val="28"/>
          <w:lang w:eastAsia="zh-CN"/>
        </w:rPr>
        <w:t>六、炊事设备项目文档管理</w:t>
      </w:r>
      <w:bookmarkEnd w:id="19"/>
    </w:p>
    <w:p>
      <w:pPr>
        <w:pStyle w:val="Heading2"/>
        <w:rPr>
          <w:rFonts w:ascii="仿宋" w:eastAsia="仿宋" w:hAnsi="仿宋" w:cs="仿宋" w:hint="eastAsia"/>
          <w:lang w:eastAsia="zh-CN"/>
        </w:rPr>
      </w:pPr>
      <w:bookmarkStart w:id="20" w:name="_Toc25888"/>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炊事设备项目高度重视文档的质量和准确性，以支持炊事设备项目的各项活动和决策。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https://d.book118.com/028103111053006041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BE727B"/>
    <w:rsid w:val="47BE72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103111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2024-02-21T11:34:00Z</dcterms:created>
  <dcterms:modified xsi:type="dcterms:W3CDTF">2024-02-21T11:34:57Z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30EF445D86CA4A1B832B0D29AADB4F50_11</vt:lpwstr>
  </property>
  <property fmtid="{D5CDD505-2E9C-101B-9397-08002B2CF9AE}" pid="3" name="KSOProductBuildVer">
    <vt:lpwstr>2052-12.1.0.16250</vt:lpwstr>
  </property>
</Properties>
</file>