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博物馆项目规划设计蓝图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35" w:history="1">
        <w:r>
          <w:rPr>
            <w:rFonts w:ascii="仿宋" w:eastAsia="仿宋" w:hAnsi="仿宋" w:cs="仿宋" w:hint="eastAsia"/>
            <w:lang w:eastAsia="zh-CN"/>
          </w:rPr>
          <w:t>概论</w:t>
        </w:r>
        <w:r>
          <w:tab/>
        </w:r>
        <w:r>
          <w:fldChar w:fldCharType="begin"/>
        </w:r>
        <w:r>
          <w:instrText xml:space="preserve"> PAGEREF _Toc25735 \h </w:instrText>
        </w:r>
        <w:r>
          <w:fldChar w:fldCharType="separate"/>
        </w:r>
        <w:r>
          <w:t>3</w:t>
        </w:r>
        <w:r>
          <w:fldChar w:fldCharType="end"/>
        </w:r>
      </w:hyperlink>
    </w:p>
    <w:p>
      <w:pPr>
        <w:pStyle w:val="TOC1"/>
        <w:tabs>
          <w:tab w:val="right" w:leader="dot" w:pos="8306"/>
        </w:tabs>
      </w:pPr>
      <w:hyperlink w:anchor="_Toc4856" w:history="1">
        <w:r>
          <w:rPr>
            <w:rFonts w:ascii="仿宋" w:eastAsia="仿宋" w:hAnsi="仿宋" w:cs="仿宋" w:hint="eastAsia"/>
            <w:lang w:eastAsia="zh-CN"/>
          </w:rPr>
          <w:t>一、工艺说明</w:t>
        </w:r>
        <w:r>
          <w:tab/>
        </w:r>
        <w:r>
          <w:fldChar w:fldCharType="begin"/>
        </w:r>
        <w:r>
          <w:instrText xml:space="preserve"> PAGEREF _Toc4856 \h </w:instrText>
        </w:r>
        <w:r>
          <w:fldChar w:fldCharType="separate"/>
        </w:r>
        <w:r>
          <w:t>3</w:t>
        </w:r>
        <w:r>
          <w:fldChar w:fldCharType="end"/>
        </w:r>
      </w:hyperlink>
    </w:p>
    <w:p>
      <w:pPr>
        <w:pStyle w:val="TOC2"/>
        <w:tabs>
          <w:tab w:val="right" w:leader="dot" w:pos="8306"/>
        </w:tabs>
      </w:pPr>
      <w:hyperlink w:anchor="_Toc26217" w:history="1">
        <w:r>
          <w:rPr>
            <w:rFonts w:ascii="仿宋" w:eastAsia="仿宋" w:hAnsi="仿宋" w:cs="仿宋" w:hint="eastAsia"/>
            <w:lang w:eastAsia="zh-CN"/>
          </w:rPr>
          <w:t>(一)、技术管理特点</w:t>
        </w:r>
        <w:r>
          <w:tab/>
        </w:r>
        <w:r>
          <w:fldChar w:fldCharType="begin"/>
        </w:r>
        <w:r>
          <w:instrText xml:space="preserve"> PAGEREF _Toc26217 \h </w:instrText>
        </w:r>
        <w:r>
          <w:fldChar w:fldCharType="separate"/>
        </w:r>
        <w:r>
          <w:t>3</w:t>
        </w:r>
        <w:r>
          <w:fldChar w:fldCharType="end"/>
        </w:r>
      </w:hyperlink>
    </w:p>
    <w:p>
      <w:pPr>
        <w:pStyle w:val="TOC2"/>
        <w:tabs>
          <w:tab w:val="right" w:leader="dot" w:pos="8306"/>
        </w:tabs>
      </w:pPr>
      <w:hyperlink w:anchor="_Toc29238" w:history="1">
        <w:r>
          <w:rPr>
            <w:rFonts w:ascii="仿宋" w:eastAsia="仿宋" w:hAnsi="仿宋" w:cs="仿宋" w:hint="eastAsia"/>
            <w:lang w:eastAsia="zh-CN"/>
          </w:rPr>
          <w:t>(二)、博物馆项目工艺技术设计方案</w:t>
        </w:r>
        <w:r>
          <w:tab/>
        </w:r>
        <w:r>
          <w:fldChar w:fldCharType="begin"/>
        </w:r>
        <w:r>
          <w:instrText xml:space="preserve"> PAGEREF _Toc29238 \h </w:instrText>
        </w:r>
        <w:r>
          <w:fldChar w:fldCharType="separate"/>
        </w:r>
        <w:r>
          <w:t>4</w:t>
        </w:r>
        <w:r>
          <w:fldChar w:fldCharType="end"/>
        </w:r>
      </w:hyperlink>
    </w:p>
    <w:p>
      <w:pPr>
        <w:pStyle w:val="TOC2"/>
        <w:tabs>
          <w:tab w:val="right" w:leader="dot" w:pos="8306"/>
        </w:tabs>
      </w:pPr>
      <w:hyperlink w:anchor="_Toc5410" w:history="1">
        <w:r>
          <w:rPr>
            <w:rFonts w:ascii="仿宋" w:eastAsia="仿宋" w:hAnsi="仿宋" w:cs="仿宋" w:hint="eastAsia"/>
            <w:lang w:eastAsia="zh-CN"/>
          </w:rPr>
          <w:t>(三)、设备选型方案</w:t>
        </w:r>
        <w:r>
          <w:tab/>
        </w:r>
        <w:r>
          <w:fldChar w:fldCharType="begin"/>
        </w:r>
        <w:r>
          <w:instrText xml:space="preserve"> PAGEREF _Toc5410 \h </w:instrText>
        </w:r>
        <w:r>
          <w:fldChar w:fldCharType="separate"/>
        </w:r>
        <w:r>
          <w:t>5</w:t>
        </w:r>
        <w:r>
          <w:fldChar w:fldCharType="end"/>
        </w:r>
      </w:hyperlink>
    </w:p>
    <w:p>
      <w:pPr>
        <w:pStyle w:val="TOC1"/>
        <w:tabs>
          <w:tab w:val="right" w:leader="dot" w:pos="8306"/>
        </w:tabs>
      </w:pPr>
      <w:hyperlink w:anchor="_Toc3921" w:history="1">
        <w:r>
          <w:rPr>
            <w:rFonts w:ascii="仿宋" w:eastAsia="仿宋" w:hAnsi="仿宋" w:cs="仿宋" w:hint="eastAsia"/>
            <w:lang w:eastAsia="zh-CN"/>
          </w:rPr>
          <w:t>二、博物馆项目危机管理</w:t>
        </w:r>
        <w:r>
          <w:tab/>
        </w:r>
        <w:r>
          <w:fldChar w:fldCharType="begin"/>
        </w:r>
        <w:r>
          <w:instrText xml:space="preserve"> PAGEREF _Toc3921 \h </w:instrText>
        </w:r>
        <w:r>
          <w:fldChar w:fldCharType="separate"/>
        </w:r>
        <w:r>
          <w:t>7</w:t>
        </w:r>
        <w:r>
          <w:fldChar w:fldCharType="end"/>
        </w:r>
      </w:hyperlink>
    </w:p>
    <w:p>
      <w:pPr>
        <w:pStyle w:val="TOC2"/>
        <w:tabs>
          <w:tab w:val="right" w:leader="dot" w:pos="8306"/>
        </w:tabs>
      </w:pPr>
      <w:hyperlink w:anchor="_Toc5663" w:history="1">
        <w:r>
          <w:rPr>
            <w:rFonts w:ascii="仿宋" w:eastAsia="仿宋" w:hAnsi="仿宋" w:cs="仿宋" w:hint="eastAsia"/>
            <w:lang w:eastAsia="zh-CN"/>
          </w:rPr>
          <w:t>(一)、危机预警与识别</w:t>
        </w:r>
        <w:r>
          <w:tab/>
        </w:r>
        <w:r>
          <w:fldChar w:fldCharType="begin"/>
        </w:r>
        <w:r>
          <w:instrText xml:space="preserve"> PAGEREF _Toc5663 \h </w:instrText>
        </w:r>
        <w:r>
          <w:fldChar w:fldCharType="separate"/>
        </w:r>
        <w:r>
          <w:t>7</w:t>
        </w:r>
        <w:r>
          <w:fldChar w:fldCharType="end"/>
        </w:r>
      </w:hyperlink>
    </w:p>
    <w:p>
      <w:pPr>
        <w:pStyle w:val="TOC2"/>
        <w:tabs>
          <w:tab w:val="right" w:leader="dot" w:pos="8306"/>
        </w:tabs>
      </w:pPr>
      <w:hyperlink w:anchor="_Toc1814" w:history="1">
        <w:r>
          <w:rPr>
            <w:rFonts w:ascii="仿宋" w:eastAsia="仿宋" w:hAnsi="仿宋" w:cs="仿宋" w:hint="eastAsia"/>
            <w:lang w:eastAsia="zh-CN"/>
          </w:rPr>
          <w:t>(二)、危机应对与恢复</w:t>
        </w:r>
        <w:r>
          <w:tab/>
        </w:r>
        <w:r>
          <w:fldChar w:fldCharType="begin"/>
        </w:r>
        <w:r>
          <w:instrText xml:space="preserve"> PAGEREF _Toc1814 \h </w:instrText>
        </w:r>
        <w:r>
          <w:fldChar w:fldCharType="separate"/>
        </w:r>
        <w:r>
          <w:t>8</w:t>
        </w:r>
        <w:r>
          <w:fldChar w:fldCharType="end"/>
        </w:r>
      </w:hyperlink>
    </w:p>
    <w:p>
      <w:pPr>
        <w:pStyle w:val="TOC1"/>
        <w:tabs>
          <w:tab w:val="right" w:leader="dot" w:pos="8306"/>
        </w:tabs>
      </w:pPr>
      <w:hyperlink w:anchor="_Toc13248" w:history="1">
        <w:r>
          <w:rPr>
            <w:rFonts w:ascii="仿宋" w:eastAsia="仿宋" w:hAnsi="仿宋" w:cs="仿宋" w:hint="eastAsia"/>
            <w:lang w:eastAsia="zh-CN"/>
          </w:rPr>
          <w:t>三、产品规划分析</w:t>
        </w:r>
        <w:r>
          <w:tab/>
        </w:r>
        <w:r>
          <w:fldChar w:fldCharType="begin"/>
        </w:r>
        <w:r>
          <w:instrText xml:space="preserve"> PAGEREF _Toc13248 \h </w:instrText>
        </w:r>
        <w:r>
          <w:fldChar w:fldCharType="separate"/>
        </w:r>
        <w:r>
          <w:t>9</w:t>
        </w:r>
        <w:r>
          <w:fldChar w:fldCharType="end"/>
        </w:r>
      </w:hyperlink>
    </w:p>
    <w:p>
      <w:pPr>
        <w:pStyle w:val="TOC2"/>
        <w:tabs>
          <w:tab w:val="right" w:leader="dot" w:pos="8306"/>
        </w:tabs>
      </w:pPr>
      <w:hyperlink w:anchor="_Toc16388" w:history="1">
        <w:r>
          <w:rPr>
            <w:rFonts w:ascii="仿宋" w:eastAsia="仿宋" w:hAnsi="仿宋" w:cs="仿宋" w:hint="eastAsia"/>
            <w:lang w:eastAsia="zh-CN"/>
          </w:rPr>
          <w:t>(一)、产品规划</w:t>
        </w:r>
        <w:r>
          <w:tab/>
        </w:r>
        <w:r>
          <w:fldChar w:fldCharType="begin"/>
        </w:r>
        <w:r>
          <w:instrText xml:space="preserve"> PAGEREF _Toc16388 \h </w:instrText>
        </w:r>
        <w:r>
          <w:fldChar w:fldCharType="separate"/>
        </w:r>
        <w:r>
          <w:t>9</w:t>
        </w:r>
        <w:r>
          <w:fldChar w:fldCharType="end"/>
        </w:r>
      </w:hyperlink>
    </w:p>
    <w:p>
      <w:pPr>
        <w:pStyle w:val="TOC2"/>
        <w:tabs>
          <w:tab w:val="right" w:leader="dot" w:pos="8306"/>
        </w:tabs>
      </w:pPr>
      <w:hyperlink w:anchor="_Toc29090" w:history="1">
        <w:r>
          <w:rPr>
            <w:rFonts w:ascii="仿宋" w:eastAsia="仿宋" w:hAnsi="仿宋" w:cs="仿宋" w:hint="eastAsia"/>
            <w:lang w:eastAsia="zh-CN"/>
          </w:rPr>
          <w:t>(二)、建设规模</w:t>
        </w:r>
        <w:r>
          <w:tab/>
        </w:r>
        <w:r>
          <w:fldChar w:fldCharType="begin"/>
        </w:r>
        <w:r>
          <w:instrText xml:space="preserve"> PAGEREF _Toc29090 \h </w:instrText>
        </w:r>
        <w:r>
          <w:fldChar w:fldCharType="separate"/>
        </w:r>
        <w:r>
          <w:t>10</w:t>
        </w:r>
        <w:r>
          <w:fldChar w:fldCharType="end"/>
        </w:r>
      </w:hyperlink>
    </w:p>
    <w:p>
      <w:pPr>
        <w:pStyle w:val="TOC1"/>
        <w:tabs>
          <w:tab w:val="right" w:leader="dot" w:pos="8306"/>
        </w:tabs>
      </w:pPr>
      <w:hyperlink w:anchor="_Toc29175" w:history="1">
        <w:r>
          <w:rPr>
            <w:rFonts w:ascii="仿宋" w:eastAsia="仿宋" w:hAnsi="仿宋" w:cs="仿宋" w:hint="eastAsia"/>
            <w:lang w:eastAsia="zh-CN"/>
          </w:rPr>
          <w:t>四、博物馆项目建设背景及必要性分析</w:t>
        </w:r>
        <w:r>
          <w:tab/>
        </w:r>
        <w:r>
          <w:fldChar w:fldCharType="begin"/>
        </w:r>
        <w:r>
          <w:instrText xml:space="preserve"> PAGEREF _Toc29175 \h </w:instrText>
        </w:r>
        <w:r>
          <w:fldChar w:fldCharType="separate"/>
        </w:r>
        <w:r>
          <w:t>11</w:t>
        </w:r>
        <w:r>
          <w:fldChar w:fldCharType="end"/>
        </w:r>
      </w:hyperlink>
    </w:p>
    <w:p>
      <w:pPr>
        <w:pStyle w:val="TOC2"/>
        <w:tabs>
          <w:tab w:val="right" w:leader="dot" w:pos="8306"/>
        </w:tabs>
      </w:pPr>
      <w:hyperlink w:anchor="_Toc10271" w:history="1">
        <w:r>
          <w:rPr>
            <w:rFonts w:ascii="仿宋" w:eastAsia="仿宋" w:hAnsi="仿宋" w:cs="仿宋" w:hint="eastAsia"/>
            <w:lang w:eastAsia="zh-CN"/>
          </w:rPr>
          <w:t>(一)、博物馆项目背景分析</w:t>
        </w:r>
        <w:r>
          <w:tab/>
        </w:r>
        <w:r>
          <w:fldChar w:fldCharType="begin"/>
        </w:r>
        <w:r>
          <w:instrText xml:space="preserve"> PAGEREF _Toc10271 \h </w:instrText>
        </w:r>
        <w:r>
          <w:fldChar w:fldCharType="separate"/>
        </w:r>
        <w:r>
          <w:t>11</w:t>
        </w:r>
        <w:r>
          <w:fldChar w:fldCharType="end"/>
        </w:r>
      </w:hyperlink>
    </w:p>
    <w:p>
      <w:pPr>
        <w:pStyle w:val="TOC2"/>
        <w:tabs>
          <w:tab w:val="right" w:leader="dot" w:pos="8306"/>
        </w:tabs>
      </w:pPr>
      <w:hyperlink w:anchor="_Toc15396" w:history="1">
        <w:r>
          <w:rPr>
            <w:rFonts w:ascii="仿宋" w:eastAsia="仿宋" w:hAnsi="仿宋" w:cs="仿宋" w:hint="eastAsia"/>
            <w:lang w:eastAsia="zh-CN"/>
          </w:rPr>
          <w:t>(二)、博物馆项目建设必要性分析</w:t>
        </w:r>
        <w:r>
          <w:tab/>
        </w:r>
        <w:r>
          <w:fldChar w:fldCharType="begin"/>
        </w:r>
        <w:r>
          <w:instrText xml:space="preserve"> PAGEREF _Toc15396 \h </w:instrText>
        </w:r>
        <w:r>
          <w:fldChar w:fldCharType="separate"/>
        </w:r>
        <w:r>
          <w:t>13</w:t>
        </w:r>
        <w:r>
          <w:fldChar w:fldCharType="end"/>
        </w:r>
      </w:hyperlink>
    </w:p>
    <w:p>
      <w:pPr>
        <w:pStyle w:val="TOC1"/>
        <w:tabs>
          <w:tab w:val="right" w:leader="dot" w:pos="8306"/>
        </w:tabs>
      </w:pPr>
      <w:hyperlink w:anchor="_Toc2252" w:history="1">
        <w:r>
          <w:rPr>
            <w:rFonts w:ascii="仿宋" w:eastAsia="仿宋" w:hAnsi="仿宋" w:cs="仿宋" w:hint="eastAsia"/>
            <w:lang w:eastAsia="zh-CN"/>
          </w:rPr>
          <w:t>五、博物馆项目可持续发展</w:t>
        </w:r>
        <w:r>
          <w:tab/>
        </w:r>
        <w:r>
          <w:fldChar w:fldCharType="begin"/>
        </w:r>
        <w:r>
          <w:instrText xml:space="preserve"> PAGEREF _Toc2252 \h </w:instrText>
        </w:r>
        <w:r>
          <w:fldChar w:fldCharType="separate"/>
        </w:r>
        <w:r>
          <w:t>14</w:t>
        </w:r>
        <w:r>
          <w:fldChar w:fldCharType="end"/>
        </w:r>
      </w:hyperlink>
    </w:p>
    <w:p>
      <w:pPr>
        <w:pStyle w:val="TOC2"/>
        <w:tabs>
          <w:tab w:val="right" w:leader="dot" w:pos="8306"/>
        </w:tabs>
      </w:pPr>
      <w:hyperlink w:anchor="_Toc17435" w:history="1">
        <w:r>
          <w:rPr>
            <w:rFonts w:ascii="仿宋" w:eastAsia="仿宋" w:hAnsi="仿宋" w:cs="仿宋" w:hint="eastAsia"/>
            <w:lang w:eastAsia="zh-CN"/>
          </w:rPr>
          <w:t>(一)、可持续战略与实践</w:t>
        </w:r>
        <w:r>
          <w:tab/>
        </w:r>
        <w:r>
          <w:fldChar w:fldCharType="begin"/>
        </w:r>
        <w:r>
          <w:instrText xml:space="preserve"> PAGEREF _Toc17435 \h </w:instrText>
        </w:r>
        <w:r>
          <w:fldChar w:fldCharType="separate"/>
        </w:r>
        <w:r>
          <w:t>14</w:t>
        </w:r>
        <w:r>
          <w:fldChar w:fldCharType="end"/>
        </w:r>
      </w:hyperlink>
    </w:p>
    <w:p>
      <w:pPr>
        <w:pStyle w:val="TOC2"/>
        <w:tabs>
          <w:tab w:val="right" w:leader="dot" w:pos="8306"/>
        </w:tabs>
      </w:pPr>
      <w:hyperlink w:anchor="_Toc15369" w:history="1">
        <w:r>
          <w:rPr>
            <w:rFonts w:ascii="仿宋" w:eastAsia="仿宋" w:hAnsi="仿宋" w:cs="仿宋" w:hint="eastAsia"/>
            <w:lang w:eastAsia="zh-CN"/>
          </w:rPr>
          <w:t>(二)、环保与社会责任</w:t>
        </w:r>
        <w:r>
          <w:tab/>
        </w:r>
        <w:r>
          <w:fldChar w:fldCharType="begin"/>
        </w:r>
        <w:r>
          <w:instrText xml:space="preserve"> PAGEREF _Toc15369 \h </w:instrText>
        </w:r>
        <w:r>
          <w:fldChar w:fldCharType="separate"/>
        </w:r>
        <w:r>
          <w:t>15</w:t>
        </w:r>
        <w:r>
          <w:fldChar w:fldCharType="end"/>
        </w:r>
      </w:hyperlink>
    </w:p>
    <w:p>
      <w:pPr>
        <w:pStyle w:val="TOC1"/>
        <w:tabs>
          <w:tab w:val="right" w:leader="dot" w:pos="8306"/>
        </w:tabs>
      </w:pPr>
      <w:hyperlink w:anchor="_Toc28067" w:history="1">
        <w:r>
          <w:rPr>
            <w:rFonts w:ascii="仿宋" w:eastAsia="仿宋" w:hAnsi="仿宋" w:cs="仿宋" w:hint="eastAsia"/>
            <w:lang w:eastAsia="zh-CN"/>
          </w:rPr>
          <w:t>六、市场分析、调研</w:t>
        </w:r>
        <w:r>
          <w:tab/>
        </w:r>
        <w:r>
          <w:fldChar w:fldCharType="begin"/>
        </w:r>
        <w:r>
          <w:instrText xml:space="preserve"> PAGEREF _Toc28067 \h </w:instrText>
        </w:r>
        <w:r>
          <w:fldChar w:fldCharType="separate"/>
        </w:r>
        <w:r>
          <w:t>15</w:t>
        </w:r>
        <w:r>
          <w:fldChar w:fldCharType="end"/>
        </w:r>
      </w:hyperlink>
    </w:p>
    <w:p>
      <w:pPr>
        <w:pStyle w:val="TOC2"/>
        <w:tabs>
          <w:tab w:val="right" w:leader="dot" w:pos="8306"/>
        </w:tabs>
      </w:pPr>
      <w:hyperlink w:anchor="_Toc2004" w:history="1">
        <w:r>
          <w:rPr>
            <w:rFonts w:ascii="仿宋" w:eastAsia="仿宋" w:hAnsi="仿宋" w:cs="仿宋" w:hint="eastAsia"/>
            <w:lang w:eastAsia="zh-CN"/>
          </w:rPr>
          <w:t>(一)、博物馆行业分析</w:t>
        </w:r>
        <w:r>
          <w:tab/>
        </w:r>
        <w:r>
          <w:fldChar w:fldCharType="begin"/>
        </w:r>
        <w:r>
          <w:instrText xml:space="preserve"> PAGEREF _Toc2004 \h </w:instrText>
        </w:r>
        <w:r>
          <w:fldChar w:fldCharType="separate"/>
        </w:r>
        <w:r>
          <w:t>15</w:t>
        </w:r>
        <w:r>
          <w:fldChar w:fldCharType="end"/>
        </w:r>
      </w:hyperlink>
    </w:p>
    <w:p>
      <w:pPr>
        <w:pStyle w:val="TOC2"/>
        <w:tabs>
          <w:tab w:val="right" w:leader="dot" w:pos="8306"/>
        </w:tabs>
      </w:pPr>
      <w:hyperlink w:anchor="_Toc31407" w:history="1">
        <w:r>
          <w:rPr>
            <w:rFonts w:ascii="仿宋" w:eastAsia="仿宋" w:hAnsi="仿宋" w:cs="仿宋" w:hint="eastAsia"/>
            <w:lang w:eastAsia="zh-CN"/>
          </w:rPr>
          <w:t>(二)、博物馆市场分析预测</w:t>
        </w:r>
        <w:r>
          <w:tab/>
        </w:r>
        <w:r>
          <w:fldChar w:fldCharType="begin"/>
        </w:r>
        <w:r>
          <w:instrText xml:space="preserve"> PAGEREF _Toc31407 \h </w:instrText>
        </w:r>
        <w:r>
          <w:fldChar w:fldCharType="separate"/>
        </w:r>
        <w:r>
          <w:t>16</w:t>
        </w:r>
        <w:r>
          <w:fldChar w:fldCharType="end"/>
        </w:r>
      </w:hyperlink>
    </w:p>
    <w:p>
      <w:pPr>
        <w:pStyle w:val="TOC1"/>
        <w:tabs>
          <w:tab w:val="right" w:leader="dot" w:pos="8306"/>
        </w:tabs>
      </w:pPr>
      <w:hyperlink w:anchor="_Toc12934" w:history="1">
        <w:r>
          <w:rPr>
            <w:rFonts w:ascii="仿宋" w:eastAsia="仿宋" w:hAnsi="仿宋" w:cs="仿宋" w:hint="eastAsia"/>
            <w:lang w:eastAsia="zh-CN"/>
          </w:rPr>
          <w:t>七、博物馆项目环境影响分析</w:t>
        </w:r>
        <w:r>
          <w:tab/>
        </w:r>
        <w:r>
          <w:fldChar w:fldCharType="begin"/>
        </w:r>
        <w:r>
          <w:instrText xml:space="preserve"> PAGEREF _Toc12934 \h </w:instrText>
        </w:r>
        <w:r>
          <w:fldChar w:fldCharType="separate"/>
        </w:r>
        <w:r>
          <w:t>17</w:t>
        </w:r>
        <w:r>
          <w:fldChar w:fldCharType="end"/>
        </w:r>
      </w:hyperlink>
    </w:p>
    <w:p>
      <w:pPr>
        <w:pStyle w:val="TOC2"/>
        <w:tabs>
          <w:tab w:val="right" w:leader="dot" w:pos="8306"/>
        </w:tabs>
      </w:pPr>
      <w:hyperlink w:anchor="_Toc7099" w:history="1">
        <w:r>
          <w:rPr>
            <w:rFonts w:ascii="仿宋" w:eastAsia="仿宋" w:hAnsi="仿宋" w:cs="仿宋" w:hint="eastAsia"/>
            <w:lang w:eastAsia="zh-CN"/>
          </w:rPr>
          <w:t>(一)、建设区域环境质量现状</w:t>
        </w:r>
        <w:r>
          <w:tab/>
        </w:r>
        <w:r>
          <w:fldChar w:fldCharType="begin"/>
        </w:r>
        <w:r>
          <w:instrText xml:space="preserve"> PAGEREF _Toc7099 \h </w:instrText>
        </w:r>
        <w:r>
          <w:fldChar w:fldCharType="separate"/>
        </w:r>
        <w:r>
          <w:t>17</w:t>
        </w:r>
        <w:r>
          <w:fldChar w:fldCharType="end"/>
        </w:r>
      </w:hyperlink>
    </w:p>
    <w:p>
      <w:pPr>
        <w:pStyle w:val="TOC2"/>
        <w:tabs>
          <w:tab w:val="right" w:leader="dot" w:pos="8306"/>
        </w:tabs>
      </w:pPr>
      <w:hyperlink w:anchor="_Toc10272" w:history="1">
        <w:r>
          <w:rPr>
            <w:rFonts w:ascii="仿宋" w:eastAsia="仿宋" w:hAnsi="仿宋" w:cs="仿宋" w:hint="eastAsia"/>
            <w:lang w:eastAsia="zh-CN"/>
          </w:rPr>
          <w:t>(二)、建设期环境保护</w:t>
        </w:r>
        <w:r>
          <w:tab/>
        </w:r>
        <w:r>
          <w:fldChar w:fldCharType="begin"/>
        </w:r>
        <w:r>
          <w:instrText xml:space="preserve"> PAGEREF _Toc10272 \h </w:instrText>
        </w:r>
        <w:r>
          <w:fldChar w:fldCharType="separate"/>
        </w:r>
        <w:r>
          <w:t>18</w:t>
        </w:r>
        <w:r>
          <w:fldChar w:fldCharType="end"/>
        </w:r>
      </w:hyperlink>
    </w:p>
    <w:p>
      <w:pPr>
        <w:pStyle w:val="TOC2"/>
        <w:tabs>
          <w:tab w:val="right" w:leader="dot" w:pos="8306"/>
        </w:tabs>
      </w:pPr>
      <w:hyperlink w:anchor="_Toc31825" w:history="1">
        <w:r>
          <w:rPr>
            <w:rFonts w:ascii="仿宋" w:eastAsia="仿宋" w:hAnsi="仿宋" w:cs="仿宋" w:hint="eastAsia"/>
            <w:lang w:eastAsia="zh-CN"/>
          </w:rPr>
          <w:t>(三)、运营期环境保护</w:t>
        </w:r>
        <w:r>
          <w:tab/>
        </w:r>
        <w:r>
          <w:fldChar w:fldCharType="begin"/>
        </w:r>
        <w:r>
          <w:instrText xml:space="preserve"> PAGEREF _Toc31825 \h </w:instrText>
        </w:r>
        <w:r>
          <w:fldChar w:fldCharType="separate"/>
        </w:r>
        <w:r>
          <w:t>20</w:t>
        </w:r>
        <w:r>
          <w:fldChar w:fldCharType="end"/>
        </w:r>
      </w:hyperlink>
    </w:p>
    <w:p>
      <w:pPr>
        <w:pStyle w:val="TOC2"/>
        <w:tabs>
          <w:tab w:val="right" w:leader="dot" w:pos="8306"/>
        </w:tabs>
      </w:pPr>
      <w:hyperlink w:anchor="_Toc24400" w:history="1">
        <w:r>
          <w:rPr>
            <w:rFonts w:ascii="仿宋" w:eastAsia="仿宋" w:hAnsi="仿宋" w:cs="仿宋" w:hint="eastAsia"/>
            <w:lang w:eastAsia="zh-CN"/>
          </w:rPr>
          <w:t>(四)、博物馆项目建设对区域经济的影响</w:t>
        </w:r>
        <w:r>
          <w:tab/>
        </w:r>
        <w:r>
          <w:fldChar w:fldCharType="begin"/>
        </w:r>
        <w:r>
          <w:instrText xml:space="preserve"> PAGEREF _Toc24400 \h </w:instrText>
        </w:r>
        <w:r>
          <w:fldChar w:fldCharType="separate"/>
        </w:r>
        <w:r>
          <w:t>21</w:t>
        </w:r>
        <w:r>
          <w:fldChar w:fldCharType="end"/>
        </w:r>
      </w:hyperlink>
    </w:p>
    <w:p>
      <w:pPr>
        <w:pStyle w:val="TOC2"/>
        <w:tabs>
          <w:tab w:val="right" w:leader="dot" w:pos="8306"/>
        </w:tabs>
      </w:pPr>
      <w:hyperlink w:anchor="_Toc29837" w:history="1">
        <w:r>
          <w:rPr>
            <w:rFonts w:ascii="仿宋" w:eastAsia="仿宋" w:hAnsi="仿宋" w:cs="仿宋" w:hint="eastAsia"/>
            <w:lang w:eastAsia="zh-CN"/>
          </w:rPr>
          <w:t>(五)、废弃物处理</w:t>
        </w:r>
        <w:r>
          <w:tab/>
        </w:r>
        <w:r>
          <w:fldChar w:fldCharType="begin"/>
        </w:r>
        <w:r>
          <w:instrText xml:space="preserve"> PAGEREF _Toc29837 \h </w:instrText>
        </w:r>
        <w:r>
          <w:fldChar w:fldCharType="separate"/>
        </w:r>
        <w:r>
          <w:t>23</w:t>
        </w:r>
        <w:r>
          <w:fldChar w:fldCharType="end"/>
        </w:r>
      </w:hyperlink>
    </w:p>
    <w:p>
      <w:pPr>
        <w:pStyle w:val="TOC2"/>
        <w:tabs>
          <w:tab w:val="right" w:leader="dot" w:pos="8306"/>
        </w:tabs>
      </w:pPr>
      <w:hyperlink w:anchor="_Toc9050" w:history="1">
        <w:r>
          <w:rPr>
            <w:rFonts w:ascii="仿宋" w:eastAsia="仿宋" w:hAnsi="仿宋" w:cs="仿宋" w:hint="eastAsia"/>
            <w:lang w:eastAsia="zh-CN"/>
          </w:rPr>
          <w:t>(六)、特殊环境影响分析</w:t>
        </w:r>
        <w:r>
          <w:tab/>
        </w:r>
        <w:r>
          <w:fldChar w:fldCharType="begin"/>
        </w:r>
        <w:r>
          <w:instrText xml:space="preserve"> PAGEREF _Toc9050 \h </w:instrText>
        </w:r>
        <w:r>
          <w:fldChar w:fldCharType="separate"/>
        </w:r>
        <w:r>
          <w:t>24</w:t>
        </w:r>
        <w:r>
          <w:fldChar w:fldCharType="end"/>
        </w:r>
      </w:hyperlink>
    </w:p>
    <w:p>
      <w:pPr>
        <w:pStyle w:val="TOC2"/>
        <w:tabs>
          <w:tab w:val="right" w:leader="dot" w:pos="8306"/>
        </w:tabs>
      </w:pPr>
      <w:hyperlink w:anchor="_Toc4049" w:history="1">
        <w:r>
          <w:rPr>
            <w:rFonts w:ascii="仿宋" w:eastAsia="仿宋" w:hAnsi="仿宋" w:cs="仿宋" w:hint="eastAsia"/>
            <w:lang w:eastAsia="zh-CN"/>
          </w:rPr>
          <w:t>(七)、清洁生产</w:t>
        </w:r>
        <w:r>
          <w:tab/>
        </w:r>
        <w:r>
          <w:fldChar w:fldCharType="begin"/>
        </w:r>
        <w:r>
          <w:instrText xml:space="preserve"> PAGEREF _Toc4049 \h </w:instrText>
        </w:r>
        <w:r>
          <w:fldChar w:fldCharType="separate"/>
        </w:r>
        <w:r>
          <w:t>25</w:t>
        </w:r>
        <w:r>
          <w:fldChar w:fldCharType="end"/>
        </w:r>
      </w:hyperlink>
    </w:p>
    <w:p>
      <w:pPr>
        <w:pStyle w:val="TOC2"/>
        <w:tabs>
          <w:tab w:val="right" w:leader="dot" w:pos="8306"/>
        </w:tabs>
      </w:pPr>
      <w:hyperlink w:anchor="_Toc21127" w:history="1">
        <w:r>
          <w:rPr>
            <w:rFonts w:ascii="仿宋" w:eastAsia="仿宋" w:hAnsi="仿宋" w:cs="仿宋" w:hint="eastAsia"/>
            <w:lang w:eastAsia="zh-CN"/>
          </w:rPr>
          <w:t>(八)、环境保护综合评价</w:t>
        </w:r>
        <w:r>
          <w:tab/>
        </w:r>
        <w:r>
          <w:fldChar w:fldCharType="begin"/>
        </w:r>
        <w:r>
          <w:instrText xml:space="preserve"> PAGEREF _Toc21127 \h </w:instrText>
        </w:r>
        <w:r>
          <w:fldChar w:fldCharType="separate"/>
        </w:r>
        <w:r>
          <w:t>26</w:t>
        </w:r>
        <w:r>
          <w:fldChar w:fldCharType="end"/>
        </w:r>
      </w:hyperlink>
    </w:p>
    <w:p>
      <w:pPr>
        <w:pStyle w:val="TOC1"/>
        <w:tabs>
          <w:tab w:val="right" w:leader="dot" w:pos="8306"/>
        </w:tabs>
      </w:pPr>
      <w:hyperlink w:anchor="_Toc23049" w:history="1">
        <w:r>
          <w:rPr>
            <w:rFonts w:ascii="仿宋" w:eastAsia="仿宋" w:hAnsi="仿宋" w:cs="仿宋" w:hint="eastAsia"/>
            <w:lang w:eastAsia="zh-CN"/>
          </w:rPr>
          <w:t>八、博物馆项目创新与研发</w:t>
        </w:r>
        <w:r>
          <w:tab/>
        </w:r>
        <w:r>
          <w:fldChar w:fldCharType="begin"/>
        </w:r>
        <w:r>
          <w:instrText xml:space="preserve"> PAGEREF _Toc23049 \h </w:instrText>
        </w:r>
        <w:r>
          <w:fldChar w:fldCharType="separate"/>
        </w:r>
        <w:r>
          <w:t>28</w:t>
        </w:r>
        <w:r>
          <w:fldChar w:fldCharType="end"/>
        </w:r>
      </w:hyperlink>
    </w:p>
    <w:p>
      <w:pPr>
        <w:pStyle w:val="TOC2"/>
        <w:tabs>
          <w:tab w:val="right" w:leader="dot" w:pos="8306"/>
        </w:tabs>
      </w:pPr>
      <w:hyperlink w:anchor="_Toc23750" w:history="1">
        <w:r>
          <w:rPr>
            <w:rFonts w:ascii="仿宋" w:eastAsia="仿宋" w:hAnsi="仿宋" w:cs="仿宋" w:hint="eastAsia"/>
            <w:lang w:eastAsia="zh-CN"/>
          </w:rPr>
          <w:t>(一)、创新策略与方向</w:t>
        </w:r>
        <w:r>
          <w:tab/>
        </w:r>
        <w:r>
          <w:fldChar w:fldCharType="begin"/>
        </w:r>
        <w:r>
          <w:instrText xml:space="preserve"> PAGEREF _Toc23750 \h </w:instrText>
        </w:r>
        <w:r>
          <w:fldChar w:fldCharType="separate"/>
        </w:r>
        <w:r>
          <w:t>28</w:t>
        </w:r>
        <w:r>
          <w:fldChar w:fldCharType="end"/>
        </w:r>
      </w:hyperlink>
    </w:p>
    <w:p>
      <w:pPr>
        <w:pStyle w:val="TOC2"/>
        <w:tabs>
          <w:tab w:val="right" w:leader="dot" w:pos="8306"/>
        </w:tabs>
      </w:pPr>
      <w:hyperlink w:anchor="_Toc12340" w:history="1">
        <w:r>
          <w:rPr>
            <w:rFonts w:ascii="仿宋" w:eastAsia="仿宋" w:hAnsi="仿宋" w:cs="仿宋" w:hint="eastAsia"/>
            <w:lang w:eastAsia="zh-CN"/>
          </w:rPr>
          <w:t>(二)、研发规划与投入</w:t>
        </w:r>
        <w:r>
          <w:tab/>
        </w:r>
        <w:r>
          <w:fldChar w:fldCharType="begin"/>
        </w:r>
        <w:r>
          <w:instrText xml:space="preserve"> PAGEREF _Toc12340 \h </w:instrText>
        </w:r>
        <w:r>
          <w:fldChar w:fldCharType="separate"/>
        </w:r>
        <w:r>
          <w:t>29</w:t>
        </w:r>
        <w:r>
          <w:fldChar w:fldCharType="end"/>
        </w:r>
      </w:hyperlink>
    </w:p>
    <w:p>
      <w:pPr>
        <w:pStyle w:val="TOC1"/>
        <w:tabs>
          <w:tab w:val="right" w:leader="dot" w:pos="8306"/>
        </w:tabs>
      </w:pPr>
      <w:hyperlink w:anchor="_Toc27814" w:history="1">
        <w:r>
          <w:rPr>
            <w:rFonts w:ascii="仿宋" w:eastAsia="仿宋" w:hAnsi="仿宋" w:cs="仿宋" w:hint="eastAsia"/>
            <w:lang w:eastAsia="zh-CN"/>
          </w:rPr>
          <w:t>九、生产安全保护</w:t>
        </w:r>
        <w:r>
          <w:tab/>
        </w:r>
        <w:r>
          <w:fldChar w:fldCharType="begin"/>
        </w:r>
        <w:r>
          <w:instrText xml:space="preserve"> PAGEREF _Toc27814 \h </w:instrText>
        </w:r>
        <w:r>
          <w:fldChar w:fldCharType="separate"/>
        </w:r>
        <w:r>
          <w:t>31</w:t>
        </w:r>
        <w:r>
          <w:fldChar w:fldCharType="end"/>
        </w:r>
      </w:hyperlink>
    </w:p>
    <w:p>
      <w:pPr>
        <w:pStyle w:val="TOC2"/>
        <w:tabs>
          <w:tab w:val="right" w:leader="dot" w:pos="8306"/>
        </w:tabs>
      </w:pPr>
      <w:hyperlink w:anchor="_Toc30221" w:history="1">
        <w:r>
          <w:rPr>
            <w:rFonts w:ascii="仿宋" w:eastAsia="仿宋" w:hAnsi="仿宋" w:cs="仿宋" w:hint="eastAsia"/>
            <w:lang w:eastAsia="zh-CN"/>
          </w:rPr>
          <w:t>(一)、消防安全</w:t>
        </w:r>
        <w:r>
          <w:tab/>
        </w:r>
        <w:r>
          <w:fldChar w:fldCharType="begin"/>
        </w:r>
        <w:r>
          <w:instrText xml:space="preserve"> PAGEREF _Toc30221 \h </w:instrText>
        </w:r>
        <w:r>
          <w:fldChar w:fldCharType="separate"/>
        </w:r>
        <w:r>
          <w:t>31</w:t>
        </w:r>
        <w:r>
          <w:fldChar w:fldCharType="end"/>
        </w:r>
      </w:hyperlink>
    </w:p>
    <w:p>
      <w:pPr>
        <w:pStyle w:val="TOC2"/>
        <w:tabs>
          <w:tab w:val="right" w:leader="dot" w:pos="8306"/>
        </w:tabs>
      </w:pPr>
      <w:hyperlink w:anchor="_Toc13523" w:history="1">
        <w:r>
          <w:rPr>
            <w:rFonts w:ascii="仿宋" w:eastAsia="仿宋" w:hAnsi="仿宋" w:cs="仿宋" w:hint="eastAsia"/>
            <w:lang w:eastAsia="zh-CN"/>
          </w:rPr>
          <w:t>(二)、防火防爆总图布置措施</w:t>
        </w:r>
        <w:r>
          <w:tab/>
        </w:r>
        <w:r>
          <w:fldChar w:fldCharType="begin"/>
        </w:r>
        <w:r>
          <w:instrText xml:space="preserve"> PAGEREF _Toc13523 \h </w:instrText>
        </w:r>
        <w:r>
          <w:fldChar w:fldCharType="separate"/>
        </w:r>
        <w:r>
          <w:t>32</w:t>
        </w:r>
        <w:r>
          <w:fldChar w:fldCharType="end"/>
        </w:r>
      </w:hyperlink>
    </w:p>
    <w:p>
      <w:pPr>
        <w:pStyle w:val="TOC2"/>
        <w:tabs>
          <w:tab w:val="right" w:leader="dot" w:pos="8306"/>
        </w:tabs>
      </w:pPr>
      <w:hyperlink w:anchor="_Toc25087" w:history="1">
        <w:r>
          <w:rPr>
            <w:rFonts w:ascii="仿宋" w:eastAsia="仿宋" w:hAnsi="仿宋" w:cs="仿宋" w:hint="eastAsia"/>
            <w:lang w:eastAsia="zh-CN"/>
          </w:rPr>
          <w:t>(三)、自然灾害防范措施</w:t>
        </w:r>
        <w:r>
          <w:tab/>
        </w:r>
        <w:r>
          <w:fldChar w:fldCharType="begin"/>
        </w:r>
        <w:r>
          <w:instrText xml:space="preserve"> PAGEREF _Toc25087 \h </w:instrText>
        </w:r>
        <w:r>
          <w:fldChar w:fldCharType="separate"/>
        </w:r>
        <w:r>
          <w:t>33</w:t>
        </w:r>
        <w:r>
          <w:fldChar w:fldCharType="end"/>
        </w:r>
      </w:hyperlink>
    </w:p>
    <w:p>
      <w:pPr>
        <w:pStyle w:val="TOC2"/>
        <w:tabs>
          <w:tab w:val="right" w:leader="dot" w:pos="8306"/>
        </w:tabs>
      </w:pPr>
      <w:hyperlink w:anchor="_Toc28342" w:history="1">
        <w:r>
          <w:rPr>
            <w:rFonts w:ascii="仿宋" w:eastAsia="仿宋" w:hAnsi="仿宋" w:cs="仿宋" w:hint="eastAsia"/>
            <w:lang w:eastAsia="zh-CN"/>
          </w:rPr>
          <w:t>(四)、安全色及安全标志使用要求</w:t>
        </w:r>
        <w:r>
          <w:tab/>
        </w:r>
        <w:r>
          <w:fldChar w:fldCharType="begin"/>
        </w:r>
        <w:r>
          <w:instrText xml:space="preserve"> PAGEREF _Toc28342 \h </w:instrText>
        </w:r>
        <w:r>
          <w:fldChar w:fldCharType="separate"/>
        </w:r>
        <w:r>
          <w:t>34</w:t>
        </w:r>
        <w:r>
          <w:fldChar w:fldCharType="end"/>
        </w:r>
      </w:hyperlink>
    </w:p>
    <w:p>
      <w:pPr>
        <w:pStyle w:val="TOC2"/>
        <w:tabs>
          <w:tab w:val="right" w:leader="dot" w:pos="8306"/>
        </w:tabs>
      </w:pPr>
      <w:hyperlink w:anchor="_Toc22993" w:history="1">
        <w:r>
          <w:rPr>
            <w:rFonts w:ascii="仿宋" w:eastAsia="仿宋" w:hAnsi="仿宋" w:cs="仿宋" w:hint="eastAsia"/>
            <w:lang w:eastAsia="zh-CN"/>
          </w:rPr>
          <w:t>(五)、防尘防毒措施</w:t>
        </w:r>
        <w:r>
          <w:tab/>
        </w:r>
        <w:r>
          <w:fldChar w:fldCharType="begin"/>
        </w:r>
        <w:r>
          <w:instrText xml:space="preserve"> PAGEREF _Toc22993 \h </w:instrText>
        </w:r>
        <w:r>
          <w:fldChar w:fldCharType="separate"/>
        </w:r>
        <w:r>
          <w:t>35</w:t>
        </w:r>
        <w:r>
          <w:fldChar w:fldCharType="end"/>
        </w:r>
      </w:hyperlink>
    </w:p>
    <w:p>
      <w:pPr>
        <w:pStyle w:val="TOC2"/>
        <w:tabs>
          <w:tab w:val="right" w:leader="dot" w:pos="8306"/>
        </w:tabs>
      </w:pPr>
      <w:hyperlink w:anchor="_Toc15088" w:history="1">
        <w:r>
          <w:rPr>
            <w:rFonts w:ascii="仿宋" w:eastAsia="仿宋" w:hAnsi="仿宋" w:cs="仿宋" w:hint="eastAsia"/>
            <w:lang w:eastAsia="zh-CN"/>
          </w:rPr>
          <w:t>(六)、防静电、触电防护及防雷措施</w:t>
        </w:r>
        <w:r>
          <w:tab/>
        </w:r>
        <w:r>
          <w:fldChar w:fldCharType="begin"/>
        </w:r>
        <w:r>
          <w:instrText xml:space="preserve"> PAGEREF _Toc15088 \h </w:instrText>
        </w:r>
        <w:r>
          <w:fldChar w:fldCharType="separate"/>
        </w:r>
        <w:r>
          <w:t>36</w:t>
        </w:r>
        <w:r>
          <w:fldChar w:fldCharType="end"/>
        </w:r>
      </w:hyperlink>
    </w:p>
    <w:p>
      <w:pPr>
        <w:pStyle w:val="TOC2"/>
        <w:tabs>
          <w:tab w:val="right" w:leader="dot" w:pos="8306"/>
        </w:tabs>
      </w:pPr>
      <w:hyperlink w:anchor="_Toc28082" w:history="1">
        <w:r>
          <w:rPr>
            <w:rFonts w:ascii="仿宋" w:eastAsia="仿宋" w:hAnsi="仿宋" w:cs="仿宋" w:hint="eastAsia"/>
            <w:lang w:eastAsia="zh-CN"/>
          </w:rPr>
          <w:t>(七)、机械设备安全保障措施</w:t>
        </w:r>
        <w:r>
          <w:tab/>
        </w:r>
        <w:r>
          <w:fldChar w:fldCharType="begin"/>
        </w:r>
        <w:r>
          <w:instrText xml:space="preserve"> PAGEREF _Toc28082 \h </w:instrText>
        </w:r>
        <w:r>
          <w:fldChar w:fldCharType="separate"/>
        </w:r>
        <w:r>
          <w:t>37</w:t>
        </w:r>
        <w:r>
          <w:fldChar w:fldCharType="end"/>
        </w:r>
      </w:hyperlink>
    </w:p>
    <w:p>
      <w:pPr>
        <w:pStyle w:val="TOC1"/>
        <w:tabs>
          <w:tab w:val="right" w:leader="dot" w:pos="8306"/>
        </w:tabs>
      </w:pPr>
      <w:hyperlink w:anchor="_Toc23233" w:history="1">
        <w:r>
          <w:rPr>
            <w:rFonts w:ascii="仿宋" w:eastAsia="仿宋" w:hAnsi="仿宋" w:cs="仿宋" w:hint="eastAsia"/>
            <w:lang w:eastAsia="zh-CN"/>
          </w:rPr>
          <w:t>十、博物馆项目财务管理</w:t>
        </w:r>
        <w:r>
          <w:tab/>
        </w:r>
        <w:r>
          <w:fldChar w:fldCharType="begin"/>
        </w:r>
        <w:r>
          <w:instrText xml:space="preserve"> PAGEREF _Toc23233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94" w:history="1">
        <w:r>
          <w:rPr>
            <w:rFonts w:ascii="仿宋" w:eastAsia="仿宋" w:hAnsi="仿宋" w:cs="仿宋" w:hint="eastAsia"/>
            <w:lang w:eastAsia="zh-CN"/>
          </w:rPr>
          <w:t>(一)、资金需求大</w:t>
        </w:r>
        <w:r>
          <w:tab/>
        </w:r>
        <w:r>
          <w:fldChar w:fldCharType="begin"/>
        </w:r>
        <w:r>
          <w:instrText xml:space="preserve"> PAGEREF _Toc11394 \h </w:instrText>
        </w:r>
        <w:r>
          <w:fldChar w:fldCharType="separate"/>
        </w:r>
        <w:r>
          <w:t>38</w:t>
        </w:r>
        <w:r>
          <w:fldChar w:fldCharType="end"/>
        </w:r>
      </w:hyperlink>
    </w:p>
    <w:p>
      <w:pPr>
        <w:pStyle w:val="TOC2"/>
        <w:tabs>
          <w:tab w:val="right" w:leader="dot" w:pos="8306"/>
        </w:tabs>
      </w:pPr>
      <w:hyperlink w:anchor="_Toc12704" w:history="1">
        <w:r>
          <w:rPr>
            <w:rFonts w:ascii="仿宋" w:eastAsia="仿宋" w:hAnsi="仿宋" w:cs="仿宋" w:hint="eastAsia"/>
            <w:lang w:eastAsia="zh-CN"/>
          </w:rPr>
          <w:t>(二)、研发周期长</w:t>
        </w:r>
        <w:r>
          <w:tab/>
        </w:r>
        <w:r>
          <w:fldChar w:fldCharType="begin"/>
        </w:r>
        <w:r>
          <w:instrText xml:space="preserve"> PAGEREF _Toc12704 \h </w:instrText>
        </w:r>
        <w:r>
          <w:fldChar w:fldCharType="separate"/>
        </w:r>
        <w:r>
          <w:t>40</w:t>
        </w:r>
        <w:r>
          <w:fldChar w:fldCharType="end"/>
        </w:r>
      </w:hyperlink>
    </w:p>
    <w:p>
      <w:pPr>
        <w:pStyle w:val="TOC2"/>
        <w:tabs>
          <w:tab w:val="right" w:leader="dot" w:pos="8306"/>
        </w:tabs>
      </w:pPr>
      <w:hyperlink w:anchor="_Toc9106" w:history="1">
        <w:r>
          <w:rPr>
            <w:rFonts w:ascii="仿宋" w:eastAsia="仿宋" w:hAnsi="仿宋" w:cs="仿宋" w:hint="eastAsia"/>
            <w:lang w:eastAsia="zh-CN"/>
          </w:rPr>
          <w:t>(三)、市场风险大</w:t>
        </w:r>
        <w:r>
          <w:tab/>
        </w:r>
        <w:r>
          <w:fldChar w:fldCharType="begin"/>
        </w:r>
        <w:r>
          <w:instrText xml:space="preserve"> PAGEREF _Toc9106 \h </w:instrText>
        </w:r>
        <w:r>
          <w:fldChar w:fldCharType="separate"/>
        </w:r>
        <w:r>
          <w:t>41</w:t>
        </w:r>
        <w:r>
          <w:fldChar w:fldCharType="end"/>
        </w:r>
      </w:hyperlink>
    </w:p>
    <w:p>
      <w:pPr>
        <w:pStyle w:val="TOC2"/>
        <w:tabs>
          <w:tab w:val="right" w:leader="dot" w:pos="8306"/>
        </w:tabs>
      </w:pPr>
      <w:hyperlink w:anchor="_Toc14474" w:history="1">
        <w:r>
          <w:rPr>
            <w:rFonts w:ascii="仿宋" w:eastAsia="仿宋" w:hAnsi="仿宋" w:cs="仿宋" w:hint="eastAsia"/>
            <w:lang w:eastAsia="zh-CN"/>
          </w:rPr>
          <w:t>(四)、利润率高</w:t>
        </w:r>
        <w:r>
          <w:tab/>
        </w:r>
        <w:r>
          <w:fldChar w:fldCharType="begin"/>
        </w:r>
        <w:r>
          <w:instrText xml:space="preserve"> PAGEREF _Toc14474 \h </w:instrText>
        </w:r>
        <w:r>
          <w:fldChar w:fldCharType="separate"/>
        </w:r>
        <w:r>
          <w:t>43</w:t>
        </w:r>
        <w:r>
          <w:fldChar w:fldCharType="end"/>
        </w:r>
      </w:hyperlink>
    </w:p>
    <w:p>
      <w:pPr>
        <w:pStyle w:val="TOC1"/>
        <w:tabs>
          <w:tab w:val="right" w:leader="dot" w:pos="8306"/>
        </w:tabs>
      </w:pPr>
      <w:hyperlink w:anchor="_Toc11565" w:history="1">
        <w:r>
          <w:rPr>
            <w:rFonts w:ascii="仿宋" w:eastAsia="仿宋" w:hAnsi="仿宋" w:cs="仿宋" w:hint="eastAsia"/>
            <w:lang w:eastAsia="zh-CN"/>
          </w:rPr>
          <w:t>十一、博物馆项目社会影响</w:t>
        </w:r>
        <w:r>
          <w:tab/>
        </w:r>
        <w:r>
          <w:fldChar w:fldCharType="begin"/>
        </w:r>
        <w:r>
          <w:instrText xml:space="preserve"> PAGEREF _Toc11565 \h </w:instrText>
        </w:r>
        <w:r>
          <w:fldChar w:fldCharType="separate"/>
        </w:r>
        <w:r>
          <w:t>45</w:t>
        </w:r>
        <w:r>
          <w:fldChar w:fldCharType="end"/>
        </w:r>
      </w:hyperlink>
    </w:p>
    <w:p>
      <w:pPr>
        <w:pStyle w:val="TOC2"/>
        <w:tabs>
          <w:tab w:val="right" w:leader="dot" w:pos="8306"/>
        </w:tabs>
      </w:pPr>
      <w:hyperlink w:anchor="_Toc6353" w:history="1">
        <w:r>
          <w:rPr>
            <w:rFonts w:ascii="仿宋" w:eastAsia="仿宋" w:hAnsi="仿宋" w:cs="仿宋" w:hint="eastAsia"/>
            <w:lang w:eastAsia="zh-CN"/>
          </w:rPr>
          <w:t>(一)、社会责任与义务</w:t>
        </w:r>
        <w:r>
          <w:tab/>
        </w:r>
        <w:r>
          <w:fldChar w:fldCharType="begin"/>
        </w:r>
        <w:r>
          <w:instrText xml:space="preserve"> PAGEREF _Toc6353 \h </w:instrText>
        </w:r>
        <w:r>
          <w:fldChar w:fldCharType="separate"/>
        </w:r>
        <w:r>
          <w:t>45</w:t>
        </w:r>
        <w:r>
          <w:fldChar w:fldCharType="end"/>
        </w:r>
      </w:hyperlink>
    </w:p>
    <w:p>
      <w:pPr>
        <w:pStyle w:val="TOC2"/>
        <w:tabs>
          <w:tab w:val="right" w:leader="dot" w:pos="8306"/>
        </w:tabs>
      </w:pPr>
      <w:hyperlink w:anchor="_Toc3243" w:history="1">
        <w:r>
          <w:rPr>
            <w:rFonts w:ascii="仿宋" w:eastAsia="仿宋" w:hAnsi="仿宋" w:cs="仿宋" w:hint="eastAsia"/>
            <w:lang w:eastAsia="zh-CN"/>
          </w:rPr>
          <w:t>(二)、社会参与与沟通</w:t>
        </w:r>
        <w:r>
          <w:tab/>
        </w:r>
        <w:r>
          <w:fldChar w:fldCharType="begin"/>
        </w:r>
        <w:r>
          <w:instrText xml:space="preserve"> PAGEREF _Toc3243 \h </w:instrText>
        </w:r>
        <w:r>
          <w:fldChar w:fldCharType="separate"/>
        </w:r>
        <w:r>
          <w:t>46</w:t>
        </w:r>
        <w:r>
          <w:fldChar w:fldCharType="end"/>
        </w:r>
      </w:hyperlink>
    </w:p>
    <w:p>
      <w:pPr>
        <w:pStyle w:val="TOC1"/>
        <w:tabs>
          <w:tab w:val="right" w:leader="dot" w:pos="8306"/>
        </w:tabs>
      </w:pPr>
      <w:hyperlink w:anchor="_Toc4731" w:history="1">
        <w:r>
          <w:rPr>
            <w:rFonts w:ascii="仿宋" w:eastAsia="仿宋" w:hAnsi="仿宋" w:cs="仿宋" w:hint="eastAsia"/>
            <w:lang w:eastAsia="zh-CN"/>
          </w:rPr>
          <w:t>十二、博物馆项目人力资源管理</w:t>
        </w:r>
        <w:r>
          <w:tab/>
        </w:r>
        <w:r>
          <w:fldChar w:fldCharType="begin"/>
        </w:r>
        <w:r>
          <w:instrText xml:space="preserve"> PAGEREF _Toc4731 \h </w:instrText>
        </w:r>
        <w:r>
          <w:fldChar w:fldCharType="separate"/>
        </w:r>
        <w:r>
          <w:t>47</w:t>
        </w:r>
        <w:r>
          <w:fldChar w:fldCharType="end"/>
        </w:r>
      </w:hyperlink>
    </w:p>
    <w:p>
      <w:pPr>
        <w:pStyle w:val="TOC2"/>
        <w:tabs>
          <w:tab w:val="right" w:leader="dot" w:pos="8306"/>
        </w:tabs>
      </w:pPr>
      <w:hyperlink w:anchor="_Toc3039" w:history="1">
        <w:r>
          <w:rPr>
            <w:rFonts w:ascii="仿宋" w:eastAsia="仿宋" w:hAnsi="仿宋" w:cs="仿宋" w:hint="eastAsia"/>
            <w:lang w:eastAsia="zh-CN"/>
          </w:rPr>
          <w:t>(一)、建立健全的预算管理制度</w:t>
        </w:r>
        <w:r>
          <w:tab/>
        </w:r>
        <w:r>
          <w:fldChar w:fldCharType="begin"/>
        </w:r>
        <w:r>
          <w:instrText xml:space="preserve"> PAGEREF _Toc3039 \h </w:instrText>
        </w:r>
        <w:r>
          <w:fldChar w:fldCharType="separate"/>
        </w:r>
        <w:r>
          <w:t>47</w:t>
        </w:r>
        <w:r>
          <w:fldChar w:fldCharType="end"/>
        </w:r>
      </w:hyperlink>
    </w:p>
    <w:p>
      <w:pPr>
        <w:pStyle w:val="TOC2"/>
        <w:tabs>
          <w:tab w:val="right" w:leader="dot" w:pos="8306"/>
        </w:tabs>
      </w:pPr>
      <w:hyperlink w:anchor="_Toc12906" w:history="1">
        <w:r>
          <w:rPr>
            <w:rFonts w:ascii="仿宋" w:eastAsia="仿宋" w:hAnsi="仿宋" w:cs="仿宋" w:hint="eastAsia"/>
            <w:lang w:eastAsia="zh-CN"/>
          </w:rPr>
          <w:t>(二)、加强资金流动监控</w:t>
        </w:r>
        <w:r>
          <w:tab/>
        </w:r>
        <w:r>
          <w:fldChar w:fldCharType="begin"/>
        </w:r>
        <w:r>
          <w:instrText xml:space="preserve"> PAGEREF _Toc12906 \h </w:instrText>
        </w:r>
        <w:r>
          <w:fldChar w:fldCharType="separate"/>
        </w:r>
        <w:r>
          <w:t>49</w:t>
        </w:r>
        <w:r>
          <w:fldChar w:fldCharType="end"/>
        </w:r>
      </w:hyperlink>
    </w:p>
    <w:p>
      <w:pPr>
        <w:pStyle w:val="TOC2"/>
        <w:tabs>
          <w:tab w:val="right" w:leader="dot" w:pos="8306"/>
        </w:tabs>
      </w:pPr>
      <w:hyperlink w:anchor="_Toc11542" w:history="1">
        <w:r>
          <w:rPr>
            <w:rFonts w:ascii="仿宋" w:eastAsia="仿宋" w:hAnsi="仿宋" w:cs="仿宋" w:hint="eastAsia"/>
            <w:lang w:eastAsia="zh-CN"/>
          </w:rPr>
          <w:t>(三)、制定完善的风险控制机制</w:t>
        </w:r>
        <w:r>
          <w:tab/>
        </w:r>
        <w:r>
          <w:fldChar w:fldCharType="begin"/>
        </w:r>
        <w:r>
          <w:instrText xml:space="preserve"> PAGEREF _Toc11542 \h </w:instrText>
        </w:r>
        <w:r>
          <w:fldChar w:fldCharType="separate"/>
        </w:r>
        <w:r>
          <w:t>50</w:t>
        </w:r>
        <w:r>
          <w:fldChar w:fldCharType="end"/>
        </w:r>
      </w:hyperlink>
    </w:p>
    <w:p>
      <w:pPr>
        <w:pStyle w:val="TOC2"/>
        <w:tabs>
          <w:tab w:val="right" w:leader="dot" w:pos="8306"/>
        </w:tabs>
      </w:pPr>
      <w:hyperlink w:anchor="_Toc16095" w:history="1">
        <w:r>
          <w:rPr>
            <w:rFonts w:ascii="仿宋" w:eastAsia="仿宋" w:hAnsi="仿宋" w:cs="仿宋" w:hint="eastAsia"/>
            <w:lang w:eastAsia="zh-CN"/>
          </w:rPr>
          <w:t>(四)、优化成本管理</w:t>
        </w:r>
        <w:r>
          <w:tab/>
        </w:r>
        <w:r>
          <w:fldChar w:fldCharType="begin"/>
        </w:r>
        <w:r>
          <w:instrText xml:space="preserve"> PAGEREF _Toc16095 \h </w:instrText>
        </w:r>
        <w:r>
          <w:fldChar w:fldCharType="separate"/>
        </w:r>
        <w:r>
          <w:t>51</w:t>
        </w:r>
        <w:r>
          <w:fldChar w:fldCharType="end"/>
        </w:r>
      </w:hyperlink>
    </w:p>
    <w:p>
      <w:pPr>
        <w:pStyle w:val="TOC1"/>
        <w:tabs>
          <w:tab w:val="right" w:leader="dot" w:pos="8306"/>
        </w:tabs>
      </w:pPr>
      <w:hyperlink w:anchor="_Toc24075" w:history="1">
        <w:r>
          <w:rPr>
            <w:rFonts w:ascii="仿宋" w:eastAsia="仿宋" w:hAnsi="仿宋" w:cs="仿宋" w:hint="eastAsia"/>
            <w:lang w:eastAsia="zh-CN"/>
          </w:rPr>
          <w:t>十三、博物馆项目工程方案分析</w:t>
        </w:r>
        <w:r>
          <w:tab/>
        </w:r>
        <w:r>
          <w:fldChar w:fldCharType="begin"/>
        </w:r>
        <w:r>
          <w:instrText xml:space="preserve"> PAGEREF _Toc24075 \h </w:instrText>
        </w:r>
        <w:r>
          <w:fldChar w:fldCharType="separate"/>
        </w:r>
        <w:r>
          <w:t>52</w:t>
        </w:r>
        <w:r>
          <w:fldChar w:fldCharType="end"/>
        </w:r>
      </w:hyperlink>
    </w:p>
    <w:p>
      <w:pPr>
        <w:pStyle w:val="TOC2"/>
        <w:tabs>
          <w:tab w:val="right" w:leader="dot" w:pos="8306"/>
        </w:tabs>
      </w:pPr>
      <w:hyperlink w:anchor="_Toc13603" w:history="1">
        <w:r>
          <w:rPr>
            <w:rFonts w:ascii="仿宋" w:eastAsia="仿宋" w:hAnsi="仿宋" w:cs="仿宋" w:hint="eastAsia"/>
            <w:lang w:eastAsia="zh-CN"/>
          </w:rPr>
          <w:t>(一)、建筑工程设计原则</w:t>
        </w:r>
        <w:r>
          <w:tab/>
        </w:r>
        <w:r>
          <w:fldChar w:fldCharType="begin"/>
        </w:r>
        <w:r>
          <w:instrText xml:space="preserve"> PAGEREF _Toc13603 \h </w:instrText>
        </w:r>
        <w:r>
          <w:fldChar w:fldCharType="separate"/>
        </w:r>
        <w:r>
          <w:t>52</w:t>
        </w:r>
        <w:r>
          <w:fldChar w:fldCharType="end"/>
        </w:r>
      </w:hyperlink>
    </w:p>
    <w:p>
      <w:pPr>
        <w:pStyle w:val="TOC2"/>
        <w:tabs>
          <w:tab w:val="right" w:leader="dot" w:pos="8306"/>
        </w:tabs>
      </w:pPr>
      <w:hyperlink w:anchor="_Toc15224" w:history="1">
        <w:r>
          <w:rPr>
            <w:rFonts w:ascii="仿宋" w:eastAsia="仿宋" w:hAnsi="仿宋" w:cs="仿宋" w:hint="eastAsia"/>
            <w:lang w:eastAsia="zh-CN"/>
          </w:rPr>
          <w:t>(二)、土建工程建设指标</w:t>
        </w:r>
        <w:r>
          <w:tab/>
        </w:r>
        <w:r>
          <w:fldChar w:fldCharType="begin"/>
        </w:r>
        <w:r>
          <w:instrText xml:space="preserve"> PAGEREF _Toc15224 \h </w:instrText>
        </w:r>
        <w:r>
          <w:fldChar w:fldCharType="separate"/>
        </w:r>
        <w:r>
          <w:t>56</w:t>
        </w:r>
        <w:r>
          <w:fldChar w:fldCharType="end"/>
        </w:r>
      </w:hyperlink>
    </w:p>
    <w:p>
      <w:pPr>
        <w:pStyle w:val="TOC1"/>
        <w:tabs>
          <w:tab w:val="right" w:leader="dot" w:pos="8306"/>
        </w:tabs>
      </w:pPr>
      <w:hyperlink w:anchor="_Toc18769" w:history="1">
        <w:r>
          <w:rPr>
            <w:rFonts w:ascii="仿宋" w:eastAsia="仿宋" w:hAnsi="仿宋" w:cs="仿宋" w:hint="eastAsia"/>
            <w:lang w:eastAsia="zh-CN"/>
          </w:rPr>
          <w:t>十四、质量管理体系</w:t>
        </w:r>
        <w:r>
          <w:tab/>
        </w:r>
        <w:r>
          <w:fldChar w:fldCharType="begin"/>
        </w:r>
        <w:r>
          <w:instrText xml:space="preserve"> PAGEREF _Toc18769 \h </w:instrText>
        </w:r>
        <w:r>
          <w:fldChar w:fldCharType="separate"/>
        </w:r>
        <w:r>
          <w:t>57</w:t>
        </w:r>
        <w:r>
          <w:fldChar w:fldCharType="end"/>
        </w:r>
      </w:hyperlink>
    </w:p>
    <w:p>
      <w:pPr>
        <w:pStyle w:val="TOC2"/>
        <w:tabs>
          <w:tab w:val="right" w:leader="dot" w:pos="8306"/>
        </w:tabs>
      </w:pPr>
      <w:hyperlink w:anchor="_Toc12843" w:history="1">
        <w:r>
          <w:rPr>
            <w:rFonts w:ascii="仿宋" w:eastAsia="仿宋" w:hAnsi="仿宋" w:cs="仿宋" w:hint="eastAsia"/>
            <w:lang w:eastAsia="zh-CN"/>
          </w:rPr>
          <w:t>(一)、质量目标与方针</w:t>
        </w:r>
        <w:r>
          <w:tab/>
        </w:r>
        <w:r>
          <w:fldChar w:fldCharType="begin"/>
        </w:r>
        <w:r>
          <w:instrText xml:space="preserve"> PAGEREF _Toc12843 \h </w:instrText>
        </w:r>
        <w:r>
          <w:fldChar w:fldCharType="separate"/>
        </w:r>
        <w:r>
          <w:t>57</w:t>
        </w:r>
        <w:r>
          <w:fldChar w:fldCharType="end"/>
        </w:r>
      </w:hyperlink>
    </w:p>
    <w:p>
      <w:pPr>
        <w:pStyle w:val="TOC2"/>
        <w:tabs>
          <w:tab w:val="right" w:leader="dot" w:pos="8306"/>
        </w:tabs>
      </w:pPr>
      <w:hyperlink w:anchor="_Toc8601" w:history="1">
        <w:r>
          <w:rPr>
            <w:rFonts w:ascii="仿宋" w:eastAsia="仿宋" w:hAnsi="仿宋" w:cs="仿宋" w:hint="eastAsia"/>
            <w:lang w:eastAsia="zh-CN"/>
          </w:rPr>
          <w:t>(二)、质量管理责任</w:t>
        </w:r>
        <w:r>
          <w:tab/>
        </w:r>
        <w:r>
          <w:fldChar w:fldCharType="begin"/>
        </w:r>
        <w:r>
          <w:instrText xml:space="preserve"> PAGEREF _Toc8601 \h </w:instrText>
        </w:r>
        <w:r>
          <w:fldChar w:fldCharType="separate"/>
        </w:r>
        <w:r>
          <w:t>58</w:t>
        </w:r>
        <w:r>
          <w:fldChar w:fldCharType="end"/>
        </w:r>
      </w:hyperlink>
    </w:p>
    <w:p>
      <w:pPr>
        <w:pStyle w:val="TOC2"/>
        <w:tabs>
          <w:tab w:val="right" w:leader="dot" w:pos="8306"/>
        </w:tabs>
      </w:pPr>
      <w:hyperlink w:anchor="_Toc29131" w:history="1">
        <w:r>
          <w:rPr>
            <w:rFonts w:ascii="仿宋" w:eastAsia="仿宋" w:hAnsi="仿宋" w:cs="仿宋" w:hint="eastAsia"/>
            <w:lang w:eastAsia="zh-CN"/>
          </w:rPr>
          <w:t>(三)、质量管理体系文件</w:t>
        </w:r>
        <w:r>
          <w:tab/>
        </w:r>
        <w:r>
          <w:fldChar w:fldCharType="begin"/>
        </w:r>
        <w:r>
          <w:instrText xml:space="preserve"> PAGEREF _Toc29131 \h </w:instrText>
        </w:r>
        <w:r>
          <w:fldChar w:fldCharType="separate"/>
        </w:r>
        <w:r>
          <w:t>60</w:t>
        </w:r>
        <w:r>
          <w:fldChar w:fldCharType="end"/>
        </w:r>
      </w:hyperlink>
    </w:p>
    <w:p>
      <w:pPr>
        <w:pStyle w:val="TOC2"/>
        <w:tabs>
          <w:tab w:val="right" w:leader="dot" w:pos="8306"/>
        </w:tabs>
      </w:pPr>
      <w:hyperlink w:anchor="_Toc4212" w:history="1">
        <w:r>
          <w:rPr>
            <w:rFonts w:ascii="仿宋" w:eastAsia="仿宋" w:hAnsi="仿宋" w:cs="仿宋" w:hint="eastAsia"/>
            <w:lang w:eastAsia="zh-CN"/>
          </w:rPr>
          <w:t>(四)、质量培训与教育</w:t>
        </w:r>
        <w:r>
          <w:tab/>
        </w:r>
        <w:r>
          <w:fldChar w:fldCharType="begin"/>
        </w:r>
        <w:r>
          <w:instrText xml:space="preserve"> PAGEREF _Toc4212 \h </w:instrText>
        </w:r>
        <w:r>
          <w:fldChar w:fldCharType="separate"/>
        </w:r>
        <w:r>
          <w:t>62</w:t>
        </w:r>
        <w:r>
          <w:fldChar w:fldCharType="end"/>
        </w:r>
      </w:hyperlink>
    </w:p>
    <w:p>
      <w:pPr>
        <w:pStyle w:val="TOC2"/>
        <w:tabs>
          <w:tab w:val="right" w:leader="dot" w:pos="8306"/>
        </w:tabs>
      </w:pPr>
      <w:hyperlink w:anchor="_Toc1706" w:history="1">
        <w:r>
          <w:rPr>
            <w:rFonts w:ascii="仿宋" w:eastAsia="仿宋" w:hAnsi="仿宋" w:cs="仿宋" w:hint="eastAsia"/>
            <w:lang w:eastAsia="zh-CN"/>
          </w:rPr>
          <w:t>(五)、质量审核与评价</w:t>
        </w:r>
        <w:r>
          <w:tab/>
        </w:r>
        <w:r>
          <w:fldChar w:fldCharType="begin"/>
        </w:r>
        <w:r>
          <w:instrText xml:space="preserve"> PAGEREF _Toc1706 \h </w:instrText>
        </w:r>
        <w:r>
          <w:fldChar w:fldCharType="separate"/>
        </w:r>
        <w:r>
          <w:t>63</w:t>
        </w:r>
        <w:r>
          <w:fldChar w:fldCharType="end"/>
        </w:r>
      </w:hyperlink>
    </w:p>
    <w:p>
      <w:pPr>
        <w:pStyle w:val="TOC2"/>
        <w:tabs>
          <w:tab w:val="right" w:leader="dot" w:pos="8306"/>
        </w:tabs>
      </w:pPr>
      <w:hyperlink w:anchor="_Toc28066" w:history="1">
        <w:r>
          <w:rPr>
            <w:rFonts w:ascii="仿宋" w:eastAsia="仿宋" w:hAnsi="仿宋" w:cs="仿宋" w:hint="eastAsia"/>
            <w:lang w:eastAsia="zh-CN"/>
          </w:rPr>
          <w:t>(六)、不符合与纠正措施</w:t>
        </w:r>
        <w:r>
          <w:tab/>
        </w:r>
        <w:r>
          <w:fldChar w:fldCharType="begin"/>
        </w:r>
        <w:r>
          <w:instrText xml:space="preserve"> PAGEREF _Toc28066 \h </w:instrText>
        </w:r>
        <w:r>
          <w:fldChar w:fldCharType="separate"/>
        </w:r>
        <w:r>
          <w:t>64</w:t>
        </w:r>
        <w:r>
          <w:fldChar w:fldCharType="end"/>
        </w:r>
      </w:hyperlink>
    </w:p>
    <w:p>
      <w:pPr>
        <w:pStyle w:val="TOC1"/>
        <w:tabs>
          <w:tab w:val="right" w:leader="dot" w:pos="8306"/>
        </w:tabs>
      </w:pPr>
      <w:hyperlink w:anchor="_Toc23393" w:history="1">
        <w:r>
          <w:rPr>
            <w:rFonts w:ascii="仿宋" w:eastAsia="仿宋" w:hAnsi="仿宋" w:cs="仿宋" w:hint="eastAsia"/>
            <w:lang w:eastAsia="zh-CN"/>
          </w:rPr>
          <w:t>十五、博物馆项目实施保障措施</w:t>
        </w:r>
        <w:r>
          <w:tab/>
        </w:r>
        <w:r>
          <w:fldChar w:fldCharType="begin"/>
        </w:r>
        <w:r>
          <w:instrText xml:space="preserve"> PAGEREF _Toc23393 \h </w:instrText>
        </w:r>
        <w:r>
          <w:fldChar w:fldCharType="separate"/>
        </w:r>
        <w:r>
          <w:t>65</w:t>
        </w:r>
        <w:r>
          <w:fldChar w:fldCharType="end"/>
        </w:r>
      </w:hyperlink>
    </w:p>
    <w:p>
      <w:pPr>
        <w:pStyle w:val="TOC2"/>
        <w:tabs>
          <w:tab w:val="right" w:leader="dot" w:pos="8306"/>
        </w:tabs>
      </w:pPr>
      <w:hyperlink w:anchor="_Toc27621" w:history="1">
        <w:r>
          <w:rPr>
            <w:rFonts w:ascii="仿宋" w:eastAsia="仿宋" w:hAnsi="仿宋" w:cs="仿宋" w:hint="eastAsia"/>
            <w:lang w:eastAsia="zh-CN"/>
          </w:rPr>
          <w:t>(一)、博物馆项目实施保障机制</w:t>
        </w:r>
        <w:r>
          <w:tab/>
        </w:r>
        <w:r>
          <w:fldChar w:fldCharType="begin"/>
        </w:r>
        <w:r>
          <w:instrText xml:space="preserve"> PAGEREF _Toc27621 \h </w:instrText>
        </w:r>
        <w:r>
          <w:fldChar w:fldCharType="separate"/>
        </w:r>
        <w:r>
          <w:t>65</w:t>
        </w:r>
        <w:r>
          <w:fldChar w:fldCharType="end"/>
        </w:r>
      </w:hyperlink>
    </w:p>
    <w:p>
      <w:pPr>
        <w:pStyle w:val="TOC2"/>
        <w:tabs>
          <w:tab w:val="right" w:leader="dot" w:pos="8306"/>
        </w:tabs>
      </w:pPr>
      <w:hyperlink w:anchor="_Toc10242" w:history="1">
        <w:r>
          <w:rPr>
            <w:rFonts w:ascii="仿宋" w:eastAsia="仿宋" w:hAnsi="仿宋" w:cs="仿宋" w:hint="eastAsia"/>
            <w:lang w:eastAsia="zh-CN"/>
          </w:rPr>
          <w:t>(二)、博物馆项目法律合规要求</w:t>
        </w:r>
        <w:r>
          <w:tab/>
        </w:r>
        <w:r>
          <w:fldChar w:fldCharType="begin"/>
        </w:r>
        <w:r>
          <w:instrText xml:space="preserve"> PAGEREF _Toc10242 \h </w:instrText>
        </w:r>
        <w:r>
          <w:fldChar w:fldCharType="separate"/>
        </w:r>
        <w:r>
          <w:t>68</w:t>
        </w:r>
        <w:r>
          <w:fldChar w:fldCharType="end"/>
        </w:r>
      </w:hyperlink>
    </w:p>
    <w:p>
      <w:pPr>
        <w:pStyle w:val="TOC2"/>
        <w:tabs>
          <w:tab w:val="right" w:leader="dot" w:pos="8306"/>
        </w:tabs>
      </w:pPr>
      <w:hyperlink w:anchor="_Toc31197" w:history="1">
        <w:r>
          <w:rPr>
            <w:rFonts w:ascii="仿宋" w:eastAsia="仿宋" w:hAnsi="仿宋" w:cs="仿宋" w:hint="eastAsia"/>
            <w:lang w:eastAsia="zh-CN"/>
          </w:rPr>
          <w:t>(三)、博物馆项目合同管理与法律事务</w:t>
        </w:r>
        <w:r>
          <w:tab/>
        </w:r>
        <w:r>
          <w:fldChar w:fldCharType="begin"/>
        </w:r>
        <w:r>
          <w:instrText xml:space="preserve"> PAGEREF _Toc31197 \h </w:instrText>
        </w:r>
        <w:r>
          <w:fldChar w:fldCharType="separate"/>
        </w:r>
        <w:r>
          <w:t>72</w:t>
        </w:r>
        <w:r>
          <w:fldChar w:fldCharType="end"/>
        </w:r>
      </w:hyperlink>
    </w:p>
    <w:p>
      <w:pPr>
        <w:pStyle w:val="TOC2"/>
        <w:tabs>
          <w:tab w:val="right" w:leader="dot" w:pos="8306"/>
        </w:tabs>
      </w:pPr>
      <w:hyperlink w:anchor="_Toc17445" w:history="1">
        <w:r>
          <w:rPr>
            <w:rFonts w:ascii="仿宋" w:eastAsia="仿宋" w:hAnsi="仿宋" w:cs="仿宋" w:hint="eastAsia"/>
            <w:lang w:eastAsia="zh-CN"/>
          </w:rPr>
          <w:t>(四)、博物馆项目知识产权保护策略</w:t>
        </w:r>
        <w:r>
          <w:tab/>
        </w:r>
        <w:r>
          <w:fldChar w:fldCharType="begin"/>
        </w:r>
        <w:r>
          <w:instrText xml:space="preserve"> PAGEREF _Toc17445 \h </w:instrText>
        </w:r>
        <w:r>
          <w:fldChar w:fldCharType="separate"/>
        </w:r>
        <w:r>
          <w:t>79</w:t>
        </w:r>
        <w:r>
          <w:fldChar w:fldCharType="end"/>
        </w:r>
      </w:hyperlink>
    </w:p>
    <w:p>
      <w:pPr>
        <w:pStyle w:val="TOC1"/>
        <w:tabs>
          <w:tab w:val="right" w:leader="dot" w:pos="8306"/>
        </w:tabs>
      </w:pPr>
      <w:hyperlink w:anchor="_Toc28270" w:history="1">
        <w:r>
          <w:rPr>
            <w:rFonts w:ascii="仿宋" w:eastAsia="仿宋" w:hAnsi="仿宋" w:cs="仿宋" w:hint="eastAsia"/>
            <w:lang w:eastAsia="zh-CN"/>
          </w:rPr>
          <w:t>十六、供应链管理</w:t>
        </w:r>
        <w:r>
          <w:tab/>
        </w:r>
        <w:r>
          <w:fldChar w:fldCharType="begin"/>
        </w:r>
        <w:r>
          <w:instrText xml:space="preserve"> PAGEREF _Toc28270 \h </w:instrText>
        </w:r>
        <w:r>
          <w:fldChar w:fldCharType="separate"/>
        </w:r>
        <w:r>
          <w:t>81</w:t>
        </w:r>
        <w:r>
          <w:fldChar w:fldCharType="end"/>
        </w:r>
      </w:hyperlink>
    </w:p>
    <w:p>
      <w:pPr>
        <w:pStyle w:val="TOC2"/>
        <w:tabs>
          <w:tab w:val="right" w:leader="dot" w:pos="8306"/>
        </w:tabs>
      </w:pPr>
      <w:hyperlink w:anchor="_Toc14882" w:history="1">
        <w:r>
          <w:rPr>
            <w:rFonts w:ascii="仿宋" w:eastAsia="仿宋" w:hAnsi="仿宋" w:cs="仿宋" w:hint="eastAsia"/>
            <w:lang w:eastAsia="zh-CN"/>
          </w:rPr>
          <w:t>(一)、供应链战略规划</w:t>
        </w:r>
        <w:r>
          <w:tab/>
        </w:r>
        <w:r>
          <w:fldChar w:fldCharType="begin"/>
        </w:r>
        <w:r>
          <w:instrText xml:space="preserve"> PAGEREF _Toc14882 \h </w:instrText>
        </w:r>
        <w:r>
          <w:fldChar w:fldCharType="separate"/>
        </w:r>
        <w:r>
          <w:t>81</w:t>
        </w:r>
        <w:r>
          <w:fldChar w:fldCharType="end"/>
        </w:r>
      </w:hyperlink>
    </w:p>
    <w:p>
      <w:pPr>
        <w:pStyle w:val="TOC2"/>
        <w:tabs>
          <w:tab w:val="right" w:leader="dot" w:pos="8306"/>
        </w:tabs>
      </w:pPr>
      <w:hyperlink w:anchor="_Toc1422" w:history="1">
        <w:r>
          <w:rPr>
            <w:rFonts w:ascii="仿宋" w:eastAsia="仿宋" w:hAnsi="仿宋" w:cs="仿宋" w:hint="eastAsia"/>
            <w:lang w:eastAsia="zh-CN"/>
          </w:rPr>
          <w:t>(二)、供应商选择与合作</w:t>
        </w:r>
        <w:r>
          <w:tab/>
        </w:r>
        <w:r>
          <w:fldChar w:fldCharType="begin"/>
        </w:r>
        <w:r>
          <w:instrText xml:space="preserve"> PAGEREF _Toc1422 \h </w:instrText>
        </w:r>
        <w:r>
          <w:fldChar w:fldCharType="separate"/>
        </w:r>
        <w:r>
          <w:t>83</w:t>
        </w:r>
        <w:r>
          <w:fldChar w:fldCharType="end"/>
        </w:r>
      </w:hyperlink>
    </w:p>
    <w:p>
      <w:pPr>
        <w:pStyle w:val="TOC2"/>
        <w:tabs>
          <w:tab w:val="right" w:leader="dot" w:pos="8306"/>
        </w:tabs>
      </w:pPr>
      <w:hyperlink w:anchor="_Toc11557" w:history="1">
        <w:r>
          <w:rPr>
            <w:rFonts w:ascii="仿宋" w:eastAsia="仿宋" w:hAnsi="仿宋" w:cs="仿宋" w:hint="eastAsia"/>
            <w:lang w:eastAsia="zh-CN"/>
          </w:rPr>
          <w:t>(三)、物流与库存管理</w:t>
        </w:r>
        <w:r>
          <w:tab/>
        </w:r>
        <w:r>
          <w:fldChar w:fldCharType="begin"/>
        </w:r>
        <w:r>
          <w:instrText xml:space="preserve"> PAGEREF _Toc11557 \h </w:instrText>
        </w:r>
        <w:r>
          <w:fldChar w:fldCharType="separate"/>
        </w:r>
        <w:r>
          <w:t>84</w:t>
        </w:r>
        <w:r>
          <w:fldChar w:fldCharType="end"/>
        </w:r>
      </w:hyperlink>
    </w:p>
    <w:p>
      <w:pPr>
        <w:pStyle w:val="TOC1"/>
        <w:tabs>
          <w:tab w:val="right" w:leader="dot" w:pos="8306"/>
        </w:tabs>
      </w:pPr>
      <w:hyperlink w:anchor="_Toc6269" w:history="1">
        <w:r>
          <w:rPr>
            <w:rFonts w:ascii="仿宋" w:eastAsia="仿宋" w:hAnsi="仿宋" w:cs="仿宋" w:hint="eastAsia"/>
            <w:lang w:eastAsia="zh-CN"/>
          </w:rPr>
          <w:t>十七、博物馆项目治理与监督</w:t>
        </w:r>
        <w:r>
          <w:tab/>
        </w:r>
        <w:r>
          <w:fldChar w:fldCharType="begin"/>
        </w:r>
        <w:r>
          <w:instrText xml:space="preserve"> PAGEREF _Toc6269 \h </w:instrText>
        </w:r>
        <w:r>
          <w:fldChar w:fldCharType="separate"/>
        </w:r>
        <w:r>
          <w:t>85</w:t>
        </w:r>
        <w:r>
          <w:fldChar w:fldCharType="end"/>
        </w:r>
      </w:hyperlink>
    </w:p>
    <w:p>
      <w:pPr>
        <w:pStyle w:val="TOC2"/>
        <w:tabs>
          <w:tab w:val="right" w:leader="dot" w:pos="8306"/>
        </w:tabs>
      </w:pPr>
      <w:hyperlink w:anchor="_Toc28946" w:history="1">
        <w:r>
          <w:rPr>
            <w:rFonts w:ascii="仿宋" w:eastAsia="仿宋" w:hAnsi="仿宋" w:cs="仿宋" w:hint="eastAsia"/>
            <w:lang w:eastAsia="zh-CN"/>
          </w:rPr>
          <w:t>(一)、博物馆项目治理结构</w:t>
        </w:r>
        <w:r>
          <w:tab/>
        </w:r>
        <w:r>
          <w:fldChar w:fldCharType="begin"/>
        </w:r>
        <w:r>
          <w:instrText xml:space="preserve"> PAGEREF _Toc28946 \h </w:instrText>
        </w:r>
        <w:r>
          <w:fldChar w:fldCharType="separate"/>
        </w:r>
        <w:r>
          <w:t>85</w:t>
        </w:r>
        <w:r>
          <w:fldChar w:fldCharType="end"/>
        </w:r>
      </w:hyperlink>
    </w:p>
    <w:p>
      <w:pPr>
        <w:pStyle w:val="TOC2"/>
        <w:tabs>
          <w:tab w:val="right" w:leader="dot" w:pos="8306"/>
        </w:tabs>
      </w:pPr>
      <w:hyperlink w:anchor="_Toc5289" w:history="1">
        <w:r>
          <w:rPr>
            <w:rFonts w:ascii="仿宋" w:eastAsia="仿宋" w:hAnsi="仿宋" w:cs="仿宋" w:hint="eastAsia"/>
            <w:lang w:eastAsia="zh-CN"/>
          </w:rPr>
          <w:t>(二)、监督与审计</w:t>
        </w:r>
        <w:r>
          <w:tab/>
        </w:r>
        <w:r>
          <w:fldChar w:fldCharType="begin"/>
        </w:r>
        <w:r>
          <w:instrText xml:space="preserve"> PAGEREF _Toc5289 \h </w:instrText>
        </w:r>
        <w:r>
          <w:fldChar w:fldCharType="separate"/>
        </w:r>
        <w:r>
          <w:t>86</w:t>
        </w:r>
        <w:r>
          <w:fldChar w:fldCharType="end"/>
        </w:r>
      </w:hyperlink>
    </w:p>
    <w:p>
      <w:pPr>
        <w:pStyle w:val="TOC1"/>
        <w:tabs>
          <w:tab w:val="right" w:leader="dot" w:pos="8306"/>
        </w:tabs>
      </w:pPr>
      <w:hyperlink w:anchor="_Toc27213" w:history="1">
        <w:r>
          <w:rPr>
            <w:rFonts w:ascii="仿宋" w:eastAsia="仿宋" w:hAnsi="仿宋" w:cs="仿宋" w:hint="eastAsia"/>
            <w:lang w:eastAsia="zh-CN"/>
          </w:rPr>
          <w:t>十八、风险识别与分类</w:t>
        </w:r>
        <w:r>
          <w:tab/>
        </w:r>
        <w:r>
          <w:fldChar w:fldCharType="begin"/>
        </w:r>
        <w:r>
          <w:instrText xml:space="preserve"> PAGEREF _Toc27213 \h </w:instrText>
        </w:r>
        <w:r>
          <w:fldChar w:fldCharType="separate"/>
        </w:r>
        <w:r>
          <w:t>88</w:t>
        </w:r>
        <w:r>
          <w:fldChar w:fldCharType="end"/>
        </w:r>
      </w:hyperlink>
    </w:p>
    <w:p>
      <w:pPr>
        <w:pStyle w:val="TOC2"/>
        <w:tabs>
          <w:tab w:val="right" w:leader="dot" w:pos="8306"/>
        </w:tabs>
      </w:pPr>
      <w:hyperlink w:anchor="_Toc3796" w:history="1">
        <w:r>
          <w:rPr>
            <w:rFonts w:ascii="仿宋" w:eastAsia="仿宋" w:hAnsi="仿宋" w:cs="仿宋" w:hint="eastAsia"/>
            <w:lang w:eastAsia="zh-CN"/>
          </w:rPr>
          <w:t>(一)、风险识别</w:t>
        </w:r>
        <w:r>
          <w:tab/>
        </w:r>
        <w:r>
          <w:fldChar w:fldCharType="begin"/>
        </w:r>
        <w:r>
          <w:instrText xml:space="preserve"> PAGEREF _Toc3796 \h </w:instrText>
        </w:r>
        <w:r>
          <w:fldChar w:fldCharType="separate"/>
        </w:r>
        <w:r>
          <w:t>88</w:t>
        </w:r>
        <w:r>
          <w:fldChar w:fldCharType="end"/>
        </w:r>
      </w:hyperlink>
    </w:p>
    <w:p>
      <w:pPr>
        <w:pStyle w:val="TOC2"/>
        <w:tabs>
          <w:tab w:val="right" w:leader="dot" w:pos="8306"/>
        </w:tabs>
      </w:pPr>
      <w:hyperlink w:anchor="_Toc15577" w:history="1">
        <w:r>
          <w:rPr>
            <w:rFonts w:ascii="仿宋" w:eastAsia="仿宋" w:hAnsi="仿宋" w:cs="仿宋" w:hint="eastAsia"/>
            <w:lang w:eastAsia="zh-CN"/>
          </w:rPr>
          <w:t>(二)、风险分类</w:t>
        </w:r>
        <w:r>
          <w:tab/>
        </w:r>
        <w:r>
          <w:fldChar w:fldCharType="begin"/>
        </w:r>
        <w:r>
          <w:instrText xml:space="preserve"> PAGEREF _Toc15577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85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21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博物馆项目的技术管理特点体现在其创新导向。通过引入最先进的技术趋势和解决方案，博物馆项目致力于提升科技含量、提高质量和效率水平。这意味着我们将采用最新的工具和方法，确保博物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博物馆项目技术管理的显著特征。通过整合不同领域的技术资源，我们实现了跨学科的协同工作。这有助于优化技术架构，提高整体效能。此外，整合性策略还促进了不同技术团队之间的紧密沟通和高效合作，确保博物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博物馆项目所采用的技术。通过不断优化技术方案，博物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博物馆项目团队将在博物馆项目初期识别可能的技术风险，并采取相应的预防和应对措施。通过建立健全的风险评估机制，博物馆项目能够在实施过程中及时发现并解决潜在的技术问题，保障博物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通过这些独特的技术管理特点，我们确信在博物馆项目中，技术将成为博物馆项目成功的有力支持。这一深度剖析揭示了技术管理在博物馆项目实施中的关键作用，为博物馆项目的技术基础奠定了坚实的基础。</w:t>
      </w:r>
    </w:p>
    <w:p>
      <w:pPr>
        <w:pStyle w:val="Heading2"/>
        <w:ind w:firstLine="560" w:firstLineChars="200"/>
        <w:rPr>
          <w:rFonts w:ascii="仿宋" w:eastAsia="仿宋" w:hAnsi="仿宋" w:cs="仿宋" w:hint="eastAsia"/>
          <w:sz w:val="28"/>
          <w:lang w:eastAsia="zh-CN"/>
        </w:rPr>
      </w:pPr>
      <w:bookmarkStart w:id="4" w:name="_Toc29238"/>
      <w:r>
        <w:rPr>
          <w:rFonts w:ascii="仿宋" w:eastAsia="仿宋" w:hAnsi="仿宋" w:cs="仿宋" w:hint="eastAsia"/>
          <w:sz w:val="28"/>
          <w:lang w:eastAsia="zh-CN"/>
        </w:rPr>
        <w:t>(二)、博物馆项目工艺技术设计方案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博物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博物馆项目将严格按照相关行业规范要求进行组织。通过有效控制产品质量，博物馆项目将致力于为顾客提供优质的博物馆项目产品和良好的服务。这体现了博物馆项目对于生产活动合规性和质量标准的高度重视，为博物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博物馆项目注重生态效益和清洁生产原则。博物馆项目建设将紧密结合地方特色经济发展，与社会经济发展规划和区域环境保护规划方案相协调一致。通过与当地区域自然生态系统的结合，博物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博物馆项目产品具有多样化的客户需求和个性化的特点。因此，博物馆项目产品规格品种多样，且单批生产数量较小。为满足这一特点，博物馆项目承办单位将建设先进的柔性制造生产线。通过广泛应用柔性制造技术，博物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博物馆项目采用的技术具有较高的技术含量和自动化水平，处于国内先进水平。这一技术选用不仅体现了对生产效率、质量和环境友好性的高标准要求，同时为博物馆项目的可持续发展奠定了坚实的基础。</w:t>
      </w:r>
    </w:p>
    <w:p>
      <w:pPr>
        <w:pStyle w:val="Heading2"/>
        <w:ind w:firstLine="560" w:firstLineChars="200"/>
        <w:rPr>
          <w:rFonts w:ascii="仿宋" w:eastAsia="仿宋" w:hAnsi="仿宋" w:cs="仿宋" w:hint="eastAsia"/>
          <w:sz w:val="28"/>
          <w:lang w:eastAsia="zh-CN"/>
        </w:rPr>
      </w:pPr>
      <w:bookmarkStart w:id="5" w:name="_Toc541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为确保博物馆项目的高效生产和技术实施，我们制定了一套精心设计的设备选型方案，以满足博物馆项目生产、质量和环保的要求。该方案的主要特点如下：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博物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针对博物馆项目产品的多样性和小批量生产的特点，我们将建设柔性制造生产线。通过在设备选型中考虑柔性制造技术，可以灵活应对不同产品规格和生产需求，实现生产线的高度灵活性和适应性。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921"/>
      <w:r>
        <w:rPr>
          <w:rFonts w:ascii="仿宋" w:eastAsia="仿宋" w:hAnsi="仿宋" w:cs="仿宋" w:hint="eastAsia"/>
          <w:sz w:val="28"/>
          <w:lang w:eastAsia="zh-CN"/>
        </w:rPr>
        <w:t>二、博物馆项目危机管理</w:t>
      </w:r>
      <w:bookmarkEnd w:id="6"/>
    </w:p>
    <w:p>
      <w:pPr>
        <w:pStyle w:val="Heading2"/>
        <w:rPr>
          <w:rFonts w:ascii="仿宋" w:eastAsia="仿宋" w:hAnsi="仿宋" w:cs="仿宋" w:hint="eastAsia"/>
          <w:lang w:eastAsia="zh-CN"/>
        </w:rPr>
      </w:pPr>
      <w:bookmarkStart w:id="7" w:name="_Toc5663"/>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博物馆项目危机管理中，危机预警与识别是确保博物馆项目稳健运行的核心步骤。通过建立全面的监测机制，博物馆项目团队旨在及时发现和理解潜在的风险和危机因素，以便采取及时的预防和应对措施，确保博物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首先，通过深入的风险评估，博物馆项目团队全面分析了整个博物馆项目和各个阶段可能存在的威胁。这包括准确评估每个潜在风险的发生概率和可能影响的程度，为后续危机预警提供了有力支持。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博物馆项目团队着重于明确定义博物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博物馆项目进展的持续监控，团队能够及时发现潜在问题并作出迅速反应。博物馆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在这一阶段，团队的专业素养和反应速度将发挥至关重要的作用，以确保潜在危机能够在初期得到有效的处理，最大程度地减轻负面影响。通过危机预警与识别，博物馆项目得以更有序、可控地推进。</w:t>
      </w:r>
    </w:p>
    <w:p>
      <w:pPr>
        <w:pStyle w:val="Heading2"/>
        <w:ind w:firstLine="560" w:firstLineChars="200"/>
        <w:rPr>
          <w:rFonts w:ascii="仿宋" w:eastAsia="仿宋" w:hAnsi="仿宋" w:cs="仿宋" w:hint="eastAsia"/>
          <w:sz w:val="28"/>
          <w:lang w:eastAsia="zh-CN"/>
        </w:rPr>
      </w:pPr>
      <w:bookmarkStart w:id="8" w:name="_Toc181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在危机发生时，博物馆项目团队立即行动，成立了应急小组。该小组的任务是迅速制定并实施紧急应对措施，以最小化潜在损失。以下是采取的主要措施：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暂停博物馆项目进度：为遏制危机蔓延，博物馆项目暂时停止进行，以便全面评估当前状况。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资源重新分配：重新评估博物馆项目资源的分配，确保最大限度地减小损失。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实时沟通：与关键利益相关者建立实时沟通机制，向他们传递博物馆项目危机的实际状况，保障博物馆项目核心利益。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在紧急应对的同时，博物馆项目团队强调了团队协作和有效沟通的重要性。以下是团队协作的关键举措：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信息共享机制：建立了信息共享平台，确保团队成员能够及时获取博物馆项目危机的实时信息。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领导者沟通：博物馆项目领导者通过定期会议和即时沟通工具，指导团队应对危机，保持团队稳定运行。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随着危机得到初步控制，博物馆项目团队转向制定恢复计划，以确保博物馆项目能够从中迅速恢复。主要恢复计划包括：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修复受损的进度计划：重新评估博物馆项目进度，制定修复计划，确保博物馆项目尽快回归正常进程。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重新调整资源分配：优化资源分配，确保博物馆项目在有限资源下高效运转。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风险管理机制加强：对博物馆项目风险进行全面评估，制定更强化的风险管理策略，以预防未来可能的危机。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324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638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博物馆项目的主要产品是XXXX，预计年产值为XXX万元。这一产品在市场中占据着重要的地位，其广泛的应用范围使得该博物馆项目的市场前景非常广阔。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博物馆项目的xxx产品作为重要的原材料之一，将在多个领域发挥关键作用。其在建筑、交通、能源等方面的广泛应用将为整个产业链提供强大的支持，形成产业协同效应。博物馆项目的年产值XXX万XXX万XXX万万元不仅反映了其在市场上的巨大潜力，更预示着它对国民经济的积极贡献。这种关联度高、涉及面广的产业关系，使得该博物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9090"/>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博物馆项目总征地面积为XXXX平方米，相当于约XX.XX亩，其中净用地面积为XXXX平方米，红线范围内相当于约XX.XX亩。这一用地规模充分考虑了博物馆项目的建设需求，保障了博物馆项目在合适的空间内得以充分发展。博物馆项目规划的总建筑面积为XXXX平方米，其中主体工程建设占XXXX平方米，计容建筑面积达XXXX平方米。预计建筑工程的投资将达到XXXX万元，为博物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博物馆项目计划购置的设备共计XXXX台（套），设备购置费用为XXXX万元。这一设备购置计划充分考虑到博物馆项目的生产需求和技术要求，确保了博物馆项目在生产运营中具备先进的技术装备和高效的生产能力。设备的合理配置将为博物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博物馆项目计划总投资为XXXX万元，预计年实现营业收入为XXXX万元。这一产能规模的设定旨在确保博物馆项目能够在投资与回报之间取得平衡，实现长期可持续的发展。博物馆项目的总投资充分考虑到各个方面的需求，包括用地建设、设备购置等多个环节，以确保博物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9175"/>
      <w:r>
        <w:rPr>
          <w:rFonts w:ascii="仿宋" w:eastAsia="仿宋" w:hAnsi="仿宋" w:cs="仿宋" w:hint="eastAsia"/>
          <w:sz w:val="28"/>
          <w:lang w:eastAsia="zh-CN"/>
        </w:rPr>
        <w:t>四、博物馆项目建设背景及必要性分析</w:t>
      </w:r>
      <w:bookmarkEnd w:id="12"/>
    </w:p>
    <w:p>
      <w:pPr>
        <w:pStyle w:val="Heading2"/>
        <w:rPr>
          <w:rFonts w:ascii="仿宋" w:eastAsia="仿宋" w:hAnsi="仿宋" w:cs="仿宋" w:hint="eastAsia"/>
          <w:lang w:eastAsia="zh-CN"/>
        </w:rPr>
      </w:pPr>
      <w:bookmarkStart w:id="13" w:name="_Toc10271"/>
      <w:r>
        <w:rPr>
          <w:rFonts w:ascii="仿宋" w:eastAsia="仿宋" w:hAnsi="仿宋" w:cs="仿宋" w:hint="eastAsia"/>
          <w:lang w:eastAsia="zh-CN"/>
        </w:rPr>
        <w:t>(一)、博物馆项目背景分析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博物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博物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我们的背景分析将深入挖掘当前行业的发展趋势，通过对竞争态势的全面审视，找到博物馆项目在这个潮流中的定位。同时，我们将关注行业内涌现的新兴机遇，以便博物馆项目更好地融入行业发展的潮流中。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博物馆项目提供了强大的发展动力。我们将聚焦于行业内最新的技术发展趋势，包括但不限于人工智能、大数据分析、物联网等领域。通过深度的技术研究，我们将确保博物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博物馆项目发展的源泉。我们将投入更多的精力对市场需求进行深入剖析，超越表面的需求，深入挖掘潜在的市场痛点和机遇。通过对市场需求的细致了解，博物馆项目将更有针对性地设计解决方案，满足市场的多样化需求，从而更好地促进博物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博物馆项目战略至关重要。我们将对竞争态势进行更为深入的分析，包括但不限于市场份额、产品特点、客户满意度等多个维度。通过深度的竞争分析，博物馆项目将能够更准确地把握市场脉搏，制定具有竞争力的博物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博物馆项目的发展具有直接的影响。我们将进行更为全面的法规和政策分析，了解行业发展中的潜在法律风险和合规挑战。通过充分了解和遵守相关法规，博物馆项目将确保在法律框架内合法合规运营，为博物馆项目的稳健发展提供有力支持。</w:t>
      </w:r>
    </w:p>
    <w:p>
      <w:pPr>
        <w:pStyle w:val="Heading2"/>
        <w:ind w:firstLine="560" w:firstLineChars="200"/>
        <w:rPr>
          <w:rFonts w:ascii="仿宋" w:eastAsia="仿宋" w:hAnsi="仿宋" w:cs="仿宋" w:hint="eastAsia"/>
          <w:sz w:val="28"/>
          <w:lang w:eastAsia="zh-CN"/>
        </w:rPr>
      </w:pPr>
      <w:bookmarkStart w:id="14" w:name="_Toc15396"/>
      <w:r>
        <w:rPr>
          <w:rFonts w:ascii="仿宋" w:eastAsia="仿宋" w:hAnsi="仿宋" w:cs="仿宋" w:hint="eastAsia"/>
          <w:sz w:val="28"/>
          <w:lang w:eastAsia="zh-CN"/>
        </w:rPr>
        <w:t>(二)、博物馆项目建设必要性分析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博物馆项目建设的迫切性源于对行业发展趋势的深刻洞察。我们正处于一个行业变革的时代，科技创新、数字化转型成为企业发展的关键动力。博物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博物馆项目建设不仅仅是为了跟上潮流，更是为了通过技术创新推动企业的持续发展。通过引入先进的技术和解决方案，博物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博物馆项目的建设成为必然选择，通过提高产品质量、拓展服务领域，从而在竞争中获得更多的机会。博物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博物馆项目建设的必要性体现在对客户需求更精准的满足。通过博物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博物馆项目建设的背后是对企业持续创新的追求。只有通过不断创新，企业才能在竞争中立于不败之地。博物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252"/>
      <w:r>
        <w:rPr>
          <w:rFonts w:ascii="仿宋" w:eastAsia="仿宋" w:hAnsi="仿宋" w:cs="仿宋" w:hint="eastAsia"/>
          <w:sz w:val="28"/>
          <w:lang w:eastAsia="zh-CN"/>
        </w:rPr>
        <w:t>五、博物馆项目可持续发展</w:t>
      </w:r>
      <w:bookmarkEnd w:id="15"/>
    </w:p>
    <w:p>
      <w:pPr>
        <w:pStyle w:val="Heading2"/>
        <w:rPr>
          <w:rFonts w:ascii="仿宋" w:eastAsia="仿宋" w:hAnsi="仿宋" w:cs="仿宋" w:hint="eastAsia"/>
          <w:lang w:eastAsia="zh-CN"/>
        </w:rPr>
      </w:pPr>
      <w:bookmarkStart w:id="16" w:name="_Toc17435"/>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博物馆项目中，博物馆项目团队着眼于未来，明确了可持续发展的战略方向。制定的具体可持续发展目标包括降低资源使用、采用环保技术、最大化社会效益等。这一步骤不仅有助于博物馆项目在环保和社会责任方面达到最高标准，也为未来提供了明确的指引，确保博物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可持续实践的融入博物馆项目管理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可持续实践已经贯穿于整个博物馆项目管理周期。从博物馆项目规划开始，博物馆项目团队就考虑了环境和社会的因素。在执行阶段，博物馆项目团队积极推动绿色技术的应用，优化资源利用。此外，关注员工的社会责任，通过培训和沟通活动提高员工对可持续发展的认知，使他们能够在日常工作中践行可持续实践。这些举措不仅为博物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536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扎根于博物馆项目的可持续发展理念，我们深信环保与社会责任是博物馆项目成功的关键支柱。在博物馆项目的每一步，我们都致力于通过创新和实践，履行对环境和社会的坚定责任。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博物馆项目团队通过引入先进的环保技术、建立高效的废物处理系统以及推动能源节约措施，积极履行环保责任。定期的环保监测和评估确保博物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博物馆项目不仅致力于自身可持续发展，还注重对社会的回馈。通过支持社区博物馆项目、参与慈善事业、提供培训机会等方式，博物馆项目积极履行社会责任。与当地社区建立积极互动，关注员工的工作与生活平衡，以及员工的身心健康，是博物馆项目在社会责任层面的关键举措。这样的实践不仅增强了博物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8067"/>
      <w:r>
        <w:rPr>
          <w:rFonts w:ascii="仿宋" w:eastAsia="仿宋" w:hAnsi="仿宋" w:cs="仿宋" w:hint="eastAsia"/>
          <w:sz w:val="28"/>
          <w:lang w:eastAsia="zh-CN"/>
        </w:rPr>
        <w:t>六、市场分析、调研</w:t>
      </w:r>
      <w:bookmarkEnd w:id="18"/>
    </w:p>
    <w:p>
      <w:pPr>
        <w:pStyle w:val="Heading2"/>
        <w:rPr>
          <w:rFonts w:ascii="仿宋" w:eastAsia="仿宋" w:hAnsi="仿宋" w:cs="仿宋" w:hint="eastAsia"/>
          <w:lang w:eastAsia="zh-CN"/>
        </w:rPr>
      </w:pPr>
      <w:bookmarkStart w:id="19" w:name="_Toc2004"/>
      <w:r>
        <w:rPr>
          <w:rFonts w:ascii="仿宋" w:eastAsia="仿宋" w:hAnsi="仿宋" w:cs="仿宋" w:hint="eastAsia"/>
          <w:lang w:eastAsia="zh-CN"/>
        </w:rPr>
        <w:t>(一)、博物馆行业分析</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博物馆行业一直以来都是市场的关注焦点。行业内的发展趋势、竞争态势以及潜在机会都对博物馆项目的推进产生深远的影响。通过深入研究行业的整体概貌，我们将更好地理解行业的核心特征，为博物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博物馆行业，技术一直是推动创新和发展的关键因素。我们将对当前技术趋势进行详尽分析，包括但不限于人工智能、大数据应用、先进制造技术等。这有助于博物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博物馆项目成功的基础。我们将对主要竞争对手进行深入研究，包括其市场份额、产品特点、市场定位等。通过全面了解竞争对手的优势和劣势，博物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31407"/>
      <w:r>
        <w:rPr>
          <w:rFonts w:ascii="仿宋" w:eastAsia="仿宋" w:hAnsi="仿宋" w:cs="仿宋" w:hint="eastAsia"/>
          <w:sz w:val="28"/>
          <w:lang w:eastAsia="zh-CN"/>
        </w:rPr>
        <w:t>(二)、博物馆市场分析预测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通过对市场规模的深入调研，我们将预测博物馆市场未来的增长趋势。这包括市场的整体规模、各细分领域的发展趋势等。博物馆项目可以根据市场的扩张速度和潜在机会，制定更符合市场需求的发展策略。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https://d.book118.com/028111122024006034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博物馆项目规划设计蓝图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博物馆项目规划设计蓝图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博物馆项目规划设计蓝图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博物馆项目规划设计蓝图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博物馆项目规划设计蓝图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博物馆项目规划设计蓝图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博物馆项目规划设计蓝图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博物馆项目规划设计蓝图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博物馆项目规划设计蓝图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博物馆项目规划设计蓝图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博物馆项目规划设计蓝图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博物馆项目规划设计蓝图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博物馆项目规划设计蓝图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博物馆项目规划设计蓝图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博物馆项目规划设计蓝图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博物馆项目规划设计蓝图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博物馆项目规划设计蓝图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0B2C71"/>
    <w:rsid w:val="480B2C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1111220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2024-02-03T04:01:00Z</dcterms:created>
  <dcterms:modified xsi:type="dcterms:W3CDTF">2024-02-03T04:02:11Z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85057A57C97A4384B3ECEA8AA503E491_11</vt:lpwstr>
  </property>
  <property fmtid="{D5CDD505-2E9C-101B-9397-08002B2CF9AE}" pid="3" name="KSOProductBuildVer">
    <vt:lpwstr>2052-12.1.0.16250</vt:lpwstr>
  </property>
</Properties>
</file>