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海洋水文气象自动观测系统项目计划设计方案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21" w:history="1">
        <w:r>
          <w:rPr>
            <w:rFonts w:ascii="仿宋" w:eastAsia="仿宋" w:hAnsi="仿宋" w:cs="仿宋" w:hint="eastAsia"/>
            <w:lang w:eastAsia="zh-CN"/>
          </w:rPr>
          <w:t>概论</w:t>
        </w:r>
        <w:r>
          <w:tab/>
        </w:r>
        <w:r>
          <w:fldChar w:fldCharType="begin"/>
        </w:r>
        <w:r>
          <w:instrText xml:space="preserve"> PAGEREF _Toc24321 \h </w:instrText>
        </w:r>
        <w:r>
          <w:fldChar w:fldCharType="separate"/>
        </w:r>
        <w:r>
          <w:t>3</w:t>
        </w:r>
        <w:r>
          <w:fldChar w:fldCharType="end"/>
        </w:r>
      </w:hyperlink>
    </w:p>
    <w:p>
      <w:pPr>
        <w:pStyle w:val="TOC1"/>
        <w:tabs>
          <w:tab w:val="right" w:leader="dot" w:pos="8306"/>
        </w:tabs>
      </w:pPr>
      <w:hyperlink w:anchor="_Toc25970" w:history="1">
        <w:r>
          <w:rPr>
            <w:rFonts w:ascii="仿宋" w:eastAsia="仿宋" w:hAnsi="仿宋" w:cs="仿宋" w:hint="eastAsia"/>
            <w:lang w:eastAsia="zh-CN"/>
          </w:rPr>
          <w:t>一、海洋水文气象自动观测系统项目建设单位说明</w:t>
        </w:r>
        <w:r>
          <w:tab/>
        </w:r>
        <w:r>
          <w:fldChar w:fldCharType="begin"/>
        </w:r>
        <w:r>
          <w:instrText xml:space="preserve"> PAGEREF _Toc25970 \h </w:instrText>
        </w:r>
        <w:r>
          <w:fldChar w:fldCharType="separate"/>
        </w:r>
        <w:r>
          <w:t>3</w:t>
        </w:r>
        <w:r>
          <w:fldChar w:fldCharType="end"/>
        </w:r>
      </w:hyperlink>
    </w:p>
    <w:p>
      <w:pPr>
        <w:pStyle w:val="TOC2"/>
        <w:tabs>
          <w:tab w:val="right" w:leader="dot" w:pos="8306"/>
        </w:tabs>
      </w:pPr>
      <w:hyperlink w:anchor="_Toc20784" w:history="1">
        <w:r>
          <w:rPr>
            <w:rFonts w:ascii="仿宋" w:eastAsia="仿宋" w:hAnsi="仿宋" w:cs="仿宋" w:hint="eastAsia"/>
            <w:lang w:eastAsia="zh-CN"/>
          </w:rPr>
          <w:t>(一)、海洋水文气象自动观测系统项目承办单位基本情况</w:t>
        </w:r>
        <w:r>
          <w:tab/>
        </w:r>
        <w:r>
          <w:fldChar w:fldCharType="begin"/>
        </w:r>
        <w:r>
          <w:instrText xml:space="preserve"> PAGEREF _Toc20784 \h </w:instrText>
        </w:r>
        <w:r>
          <w:fldChar w:fldCharType="separate"/>
        </w:r>
        <w:r>
          <w:t>3</w:t>
        </w:r>
        <w:r>
          <w:fldChar w:fldCharType="end"/>
        </w:r>
      </w:hyperlink>
    </w:p>
    <w:p>
      <w:pPr>
        <w:pStyle w:val="TOC2"/>
        <w:tabs>
          <w:tab w:val="right" w:leader="dot" w:pos="8306"/>
        </w:tabs>
      </w:pPr>
      <w:hyperlink w:anchor="_Toc21362" w:history="1">
        <w:r>
          <w:rPr>
            <w:rFonts w:ascii="仿宋" w:eastAsia="仿宋" w:hAnsi="仿宋" w:cs="仿宋" w:hint="eastAsia"/>
            <w:lang w:eastAsia="zh-CN"/>
          </w:rPr>
          <w:t>(二)、公司经济效益分析</w:t>
        </w:r>
        <w:r>
          <w:tab/>
        </w:r>
        <w:r>
          <w:fldChar w:fldCharType="begin"/>
        </w:r>
        <w:r>
          <w:instrText xml:space="preserve"> PAGEREF _Toc21362 \h </w:instrText>
        </w:r>
        <w:r>
          <w:fldChar w:fldCharType="separate"/>
        </w:r>
        <w:r>
          <w:t>4</w:t>
        </w:r>
        <w:r>
          <w:fldChar w:fldCharType="end"/>
        </w:r>
      </w:hyperlink>
    </w:p>
    <w:p>
      <w:pPr>
        <w:pStyle w:val="TOC1"/>
        <w:tabs>
          <w:tab w:val="right" w:leader="dot" w:pos="8306"/>
        </w:tabs>
      </w:pPr>
      <w:hyperlink w:anchor="_Toc29733" w:history="1">
        <w:r>
          <w:rPr>
            <w:rFonts w:ascii="仿宋" w:eastAsia="仿宋" w:hAnsi="仿宋" w:cs="仿宋" w:hint="eastAsia"/>
            <w:lang w:eastAsia="zh-CN"/>
          </w:rPr>
          <w:t>二、海洋水文气象自动观测系统项目危机管理</w:t>
        </w:r>
        <w:r>
          <w:tab/>
        </w:r>
        <w:r>
          <w:fldChar w:fldCharType="begin"/>
        </w:r>
        <w:r>
          <w:instrText xml:space="preserve"> PAGEREF _Toc29733 \h </w:instrText>
        </w:r>
        <w:r>
          <w:fldChar w:fldCharType="separate"/>
        </w:r>
        <w:r>
          <w:t>5</w:t>
        </w:r>
        <w:r>
          <w:fldChar w:fldCharType="end"/>
        </w:r>
      </w:hyperlink>
    </w:p>
    <w:p>
      <w:pPr>
        <w:pStyle w:val="TOC2"/>
        <w:tabs>
          <w:tab w:val="right" w:leader="dot" w:pos="8306"/>
        </w:tabs>
      </w:pPr>
      <w:hyperlink w:anchor="_Toc29653" w:history="1">
        <w:r>
          <w:rPr>
            <w:rFonts w:ascii="仿宋" w:eastAsia="仿宋" w:hAnsi="仿宋" w:cs="仿宋" w:hint="eastAsia"/>
            <w:lang w:eastAsia="zh-CN"/>
          </w:rPr>
          <w:t>(一)、危机预警与识别</w:t>
        </w:r>
        <w:r>
          <w:tab/>
        </w:r>
        <w:r>
          <w:fldChar w:fldCharType="begin"/>
        </w:r>
        <w:r>
          <w:instrText xml:space="preserve"> PAGEREF _Toc29653 \h </w:instrText>
        </w:r>
        <w:r>
          <w:fldChar w:fldCharType="separate"/>
        </w:r>
        <w:r>
          <w:t>5</w:t>
        </w:r>
        <w:r>
          <w:fldChar w:fldCharType="end"/>
        </w:r>
      </w:hyperlink>
    </w:p>
    <w:p>
      <w:pPr>
        <w:pStyle w:val="TOC2"/>
        <w:tabs>
          <w:tab w:val="right" w:leader="dot" w:pos="8306"/>
        </w:tabs>
      </w:pPr>
      <w:hyperlink w:anchor="_Toc1758" w:history="1">
        <w:r>
          <w:rPr>
            <w:rFonts w:ascii="仿宋" w:eastAsia="仿宋" w:hAnsi="仿宋" w:cs="仿宋" w:hint="eastAsia"/>
            <w:lang w:eastAsia="zh-CN"/>
          </w:rPr>
          <w:t>(二)、危机应对与恢复</w:t>
        </w:r>
        <w:r>
          <w:tab/>
        </w:r>
        <w:r>
          <w:fldChar w:fldCharType="begin"/>
        </w:r>
        <w:r>
          <w:instrText xml:space="preserve"> PAGEREF _Toc1758 \h </w:instrText>
        </w:r>
        <w:r>
          <w:fldChar w:fldCharType="separate"/>
        </w:r>
        <w:r>
          <w:t>6</w:t>
        </w:r>
        <w:r>
          <w:fldChar w:fldCharType="end"/>
        </w:r>
      </w:hyperlink>
    </w:p>
    <w:p>
      <w:pPr>
        <w:pStyle w:val="TOC1"/>
        <w:tabs>
          <w:tab w:val="right" w:leader="dot" w:pos="8306"/>
        </w:tabs>
      </w:pPr>
      <w:hyperlink w:anchor="_Toc12579" w:history="1">
        <w:r>
          <w:rPr>
            <w:rFonts w:ascii="仿宋" w:eastAsia="仿宋" w:hAnsi="仿宋" w:cs="仿宋" w:hint="eastAsia"/>
            <w:lang w:eastAsia="zh-CN"/>
          </w:rPr>
          <w:t>三、海洋水文气象自动观测系统项目建设背景及必要性分析</w:t>
        </w:r>
        <w:r>
          <w:tab/>
        </w:r>
        <w:r>
          <w:fldChar w:fldCharType="begin"/>
        </w:r>
        <w:r>
          <w:instrText xml:space="preserve"> PAGEREF _Toc12579 \h </w:instrText>
        </w:r>
        <w:r>
          <w:fldChar w:fldCharType="separate"/>
        </w:r>
        <w:r>
          <w:t>7</w:t>
        </w:r>
        <w:r>
          <w:fldChar w:fldCharType="end"/>
        </w:r>
      </w:hyperlink>
    </w:p>
    <w:p>
      <w:pPr>
        <w:pStyle w:val="TOC2"/>
        <w:tabs>
          <w:tab w:val="right" w:leader="dot" w:pos="8306"/>
        </w:tabs>
      </w:pPr>
      <w:hyperlink w:anchor="_Toc31524" w:history="1">
        <w:r>
          <w:rPr>
            <w:rFonts w:ascii="仿宋" w:eastAsia="仿宋" w:hAnsi="仿宋" w:cs="仿宋" w:hint="eastAsia"/>
            <w:lang w:eastAsia="zh-CN"/>
          </w:rPr>
          <w:t>(一)、海洋水文气象自动观测系统项目背景分析</w:t>
        </w:r>
        <w:r>
          <w:tab/>
        </w:r>
        <w:r>
          <w:fldChar w:fldCharType="begin"/>
        </w:r>
        <w:r>
          <w:instrText xml:space="preserve"> PAGEREF _Toc31524 \h </w:instrText>
        </w:r>
        <w:r>
          <w:fldChar w:fldCharType="separate"/>
        </w:r>
        <w:r>
          <w:t>7</w:t>
        </w:r>
        <w:r>
          <w:fldChar w:fldCharType="end"/>
        </w:r>
      </w:hyperlink>
    </w:p>
    <w:p>
      <w:pPr>
        <w:pStyle w:val="TOC2"/>
        <w:tabs>
          <w:tab w:val="right" w:leader="dot" w:pos="8306"/>
        </w:tabs>
      </w:pPr>
      <w:hyperlink w:anchor="_Toc10721" w:history="1">
        <w:r>
          <w:rPr>
            <w:rFonts w:ascii="仿宋" w:eastAsia="仿宋" w:hAnsi="仿宋" w:cs="仿宋" w:hint="eastAsia"/>
            <w:lang w:eastAsia="zh-CN"/>
          </w:rPr>
          <w:t>(二)、海洋水文气象自动观测系统项目建设必要性分析</w:t>
        </w:r>
        <w:r>
          <w:tab/>
        </w:r>
        <w:r>
          <w:fldChar w:fldCharType="begin"/>
        </w:r>
        <w:r>
          <w:instrText xml:space="preserve"> PAGEREF _Toc10721 \h </w:instrText>
        </w:r>
        <w:r>
          <w:fldChar w:fldCharType="separate"/>
        </w:r>
        <w:r>
          <w:t>9</w:t>
        </w:r>
        <w:r>
          <w:fldChar w:fldCharType="end"/>
        </w:r>
      </w:hyperlink>
    </w:p>
    <w:p>
      <w:pPr>
        <w:pStyle w:val="TOC1"/>
        <w:tabs>
          <w:tab w:val="right" w:leader="dot" w:pos="8306"/>
        </w:tabs>
      </w:pPr>
      <w:hyperlink w:anchor="_Toc476" w:history="1">
        <w:r>
          <w:rPr>
            <w:rFonts w:ascii="仿宋" w:eastAsia="仿宋" w:hAnsi="仿宋" w:cs="仿宋" w:hint="eastAsia"/>
            <w:lang w:eastAsia="zh-CN"/>
          </w:rPr>
          <w:t>四、海洋水文气象自动观测系统项目概论</w:t>
        </w:r>
        <w:r>
          <w:tab/>
        </w:r>
        <w:r>
          <w:fldChar w:fldCharType="begin"/>
        </w:r>
        <w:r>
          <w:instrText xml:space="preserve"> PAGEREF _Toc476 \h </w:instrText>
        </w:r>
        <w:r>
          <w:fldChar w:fldCharType="separate"/>
        </w:r>
        <w:r>
          <w:t>11</w:t>
        </w:r>
        <w:r>
          <w:fldChar w:fldCharType="end"/>
        </w:r>
      </w:hyperlink>
    </w:p>
    <w:p>
      <w:pPr>
        <w:pStyle w:val="TOC2"/>
        <w:tabs>
          <w:tab w:val="right" w:leader="dot" w:pos="8306"/>
        </w:tabs>
      </w:pPr>
      <w:hyperlink w:anchor="_Toc28170" w:history="1">
        <w:r>
          <w:rPr>
            <w:rFonts w:ascii="仿宋" w:eastAsia="仿宋" w:hAnsi="仿宋" w:cs="仿宋" w:hint="eastAsia"/>
            <w:lang w:eastAsia="zh-CN"/>
          </w:rPr>
          <w:t>(一)、海洋水文气象自动观测系统项目概况</w:t>
        </w:r>
        <w:r>
          <w:tab/>
        </w:r>
        <w:r>
          <w:fldChar w:fldCharType="begin"/>
        </w:r>
        <w:r>
          <w:instrText xml:space="preserve"> PAGEREF _Toc28170 \h </w:instrText>
        </w:r>
        <w:r>
          <w:fldChar w:fldCharType="separate"/>
        </w:r>
        <w:r>
          <w:t>11</w:t>
        </w:r>
        <w:r>
          <w:fldChar w:fldCharType="end"/>
        </w:r>
      </w:hyperlink>
    </w:p>
    <w:p>
      <w:pPr>
        <w:pStyle w:val="TOC2"/>
        <w:tabs>
          <w:tab w:val="right" w:leader="dot" w:pos="8306"/>
        </w:tabs>
      </w:pPr>
      <w:hyperlink w:anchor="_Toc11026" w:history="1">
        <w:r>
          <w:rPr>
            <w:rFonts w:ascii="仿宋" w:eastAsia="仿宋" w:hAnsi="仿宋" w:cs="仿宋" w:hint="eastAsia"/>
            <w:lang w:eastAsia="zh-CN"/>
          </w:rPr>
          <w:t>(二)、海洋水文气象自动观测系统项目目标</w:t>
        </w:r>
        <w:r>
          <w:tab/>
        </w:r>
        <w:r>
          <w:fldChar w:fldCharType="begin"/>
        </w:r>
        <w:r>
          <w:instrText xml:space="preserve"> PAGEREF _Toc11026 \h </w:instrText>
        </w:r>
        <w:r>
          <w:fldChar w:fldCharType="separate"/>
        </w:r>
        <w:r>
          <w:t>13</w:t>
        </w:r>
        <w:r>
          <w:fldChar w:fldCharType="end"/>
        </w:r>
      </w:hyperlink>
    </w:p>
    <w:p>
      <w:pPr>
        <w:pStyle w:val="TOC2"/>
        <w:tabs>
          <w:tab w:val="right" w:leader="dot" w:pos="8306"/>
        </w:tabs>
      </w:pPr>
      <w:hyperlink w:anchor="_Toc5488" w:history="1">
        <w:r>
          <w:rPr>
            <w:rFonts w:ascii="仿宋" w:eastAsia="仿宋" w:hAnsi="仿宋" w:cs="仿宋" w:hint="eastAsia"/>
            <w:lang w:eastAsia="zh-CN"/>
          </w:rPr>
          <w:t>(三)、海洋水文气象自动观测系统项目提出的理由</w:t>
        </w:r>
        <w:r>
          <w:tab/>
        </w:r>
        <w:r>
          <w:fldChar w:fldCharType="begin"/>
        </w:r>
        <w:r>
          <w:instrText xml:space="preserve"> PAGEREF _Toc5488 \h </w:instrText>
        </w:r>
        <w:r>
          <w:fldChar w:fldCharType="separate"/>
        </w:r>
        <w:r>
          <w:t>14</w:t>
        </w:r>
        <w:r>
          <w:fldChar w:fldCharType="end"/>
        </w:r>
      </w:hyperlink>
    </w:p>
    <w:p>
      <w:pPr>
        <w:pStyle w:val="TOC2"/>
        <w:tabs>
          <w:tab w:val="right" w:leader="dot" w:pos="8306"/>
        </w:tabs>
      </w:pPr>
      <w:hyperlink w:anchor="_Toc16230" w:history="1">
        <w:r>
          <w:rPr>
            <w:rFonts w:ascii="仿宋" w:eastAsia="仿宋" w:hAnsi="仿宋" w:cs="仿宋" w:hint="eastAsia"/>
            <w:lang w:eastAsia="zh-CN"/>
          </w:rPr>
          <w:t>(四)、海洋水文气象自动观测系统项目意义</w:t>
        </w:r>
        <w:r>
          <w:tab/>
        </w:r>
        <w:r>
          <w:fldChar w:fldCharType="begin"/>
        </w:r>
        <w:r>
          <w:instrText xml:space="preserve"> PAGEREF _Toc16230 \h </w:instrText>
        </w:r>
        <w:r>
          <w:fldChar w:fldCharType="separate"/>
        </w:r>
        <w:r>
          <w:t>16</w:t>
        </w:r>
        <w:r>
          <w:fldChar w:fldCharType="end"/>
        </w:r>
      </w:hyperlink>
    </w:p>
    <w:p>
      <w:pPr>
        <w:pStyle w:val="TOC2"/>
        <w:tabs>
          <w:tab w:val="right" w:leader="dot" w:pos="8306"/>
        </w:tabs>
      </w:pPr>
      <w:hyperlink w:anchor="_Toc24063" w:history="1">
        <w:r>
          <w:rPr>
            <w:rFonts w:ascii="仿宋" w:eastAsia="仿宋" w:hAnsi="仿宋" w:cs="仿宋" w:hint="eastAsia"/>
            <w:lang w:eastAsia="zh-CN"/>
          </w:rPr>
          <w:t>(五)、海洋水文气象自动观测系统项目背景</w:t>
        </w:r>
        <w:r>
          <w:tab/>
        </w:r>
        <w:r>
          <w:fldChar w:fldCharType="begin"/>
        </w:r>
        <w:r>
          <w:instrText xml:space="preserve"> PAGEREF _Toc24063 \h </w:instrText>
        </w:r>
        <w:r>
          <w:fldChar w:fldCharType="separate"/>
        </w:r>
        <w:r>
          <w:t>17</w:t>
        </w:r>
        <w:r>
          <w:fldChar w:fldCharType="end"/>
        </w:r>
      </w:hyperlink>
    </w:p>
    <w:p>
      <w:pPr>
        <w:pStyle w:val="TOC1"/>
        <w:tabs>
          <w:tab w:val="right" w:leader="dot" w:pos="8306"/>
        </w:tabs>
      </w:pPr>
      <w:hyperlink w:anchor="_Toc26039" w:history="1">
        <w:r>
          <w:rPr>
            <w:rFonts w:ascii="仿宋" w:eastAsia="仿宋" w:hAnsi="仿宋" w:cs="仿宋" w:hint="eastAsia"/>
            <w:lang w:eastAsia="zh-CN"/>
          </w:rPr>
          <w:t>五、海洋水文气象自动观测系统项目文档管理</w:t>
        </w:r>
        <w:r>
          <w:tab/>
        </w:r>
        <w:r>
          <w:fldChar w:fldCharType="begin"/>
        </w:r>
        <w:r>
          <w:instrText xml:space="preserve"> PAGEREF _Toc26039 \h </w:instrText>
        </w:r>
        <w:r>
          <w:fldChar w:fldCharType="separate"/>
        </w:r>
        <w:r>
          <w:t>18</w:t>
        </w:r>
        <w:r>
          <w:fldChar w:fldCharType="end"/>
        </w:r>
      </w:hyperlink>
    </w:p>
    <w:p>
      <w:pPr>
        <w:pStyle w:val="TOC2"/>
        <w:tabs>
          <w:tab w:val="right" w:leader="dot" w:pos="8306"/>
        </w:tabs>
      </w:pPr>
      <w:hyperlink w:anchor="_Toc14644" w:history="1">
        <w:r>
          <w:rPr>
            <w:rFonts w:ascii="仿宋" w:eastAsia="仿宋" w:hAnsi="仿宋" w:cs="仿宋" w:hint="eastAsia"/>
            <w:lang w:eastAsia="zh-CN"/>
          </w:rPr>
          <w:t>(一)、文档编制与审查</w:t>
        </w:r>
        <w:r>
          <w:tab/>
        </w:r>
        <w:r>
          <w:fldChar w:fldCharType="begin"/>
        </w:r>
        <w:r>
          <w:instrText xml:space="preserve"> PAGEREF _Toc14644 \h </w:instrText>
        </w:r>
        <w:r>
          <w:fldChar w:fldCharType="separate"/>
        </w:r>
        <w:r>
          <w:t>18</w:t>
        </w:r>
        <w:r>
          <w:fldChar w:fldCharType="end"/>
        </w:r>
      </w:hyperlink>
    </w:p>
    <w:p>
      <w:pPr>
        <w:pStyle w:val="TOC2"/>
        <w:tabs>
          <w:tab w:val="right" w:leader="dot" w:pos="8306"/>
        </w:tabs>
      </w:pPr>
      <w:hyperlink w:anchor="_Toc32574" w:history="1">
        <w:r>
          <w:rPr>
            <w:rFonts w:ascii="仿宋" w:eastAsia="仿宋" w:hAnsi="仿宋" w:cs="仿宋" w:hint="eastAsia"/>
            <w:lang w:eastAsia="zh-CN"/>
          </w:rPr>
          <w:t>(二)、文档发布与分发</w:t>
        </w:r>
        <w:r>
          <w:tab/>
        </w:r>
        <w:r>
          <w:fldChar w:fldCharType="begin"/>
        </w:r>
        <w:r>
          <w:instrText xml:space="preserve"> PAGEREF _Toc32574 \h </w:instrText>
        </w:r>
        <w:r>
          <w:fldChar w:fldCharType="separate"/>
        </w:r>
        <w:r>
          <w:t>20</w:t>
        </w:r>
        <w:r>
          <w:fldChar w:fldCharType="end"/>
        </w:r>
      </w:hyperlink>
    </w:p>
    <w:p>
      <w:pPr>
        <w:pStyle w:val="TOC2"/>
        <w:tabs>
          <w:tab w:val="right" w:leader="dot" w:pos="8306"/>
        </w:tabs>
      </w:pPr>
      <w:hyperlink w:anchor="_Toc10831" w:history="1">
        <w:r>
          <w:rPr>
            <w:rFonts w:ascii="仿宋" w:eastAsia="仿宋" w:hAnsi="仿宋" w:cs="仿宋" w:hint="eastAsia"/>
            <w:lang w:eastAsia="zh-CN"/>
          </w:rPr>
          <w:t>(三)、文档存档与归档</w:t>
        </w:r>
        <w:r>
          <w:tab/>
        </w:r>
        <w:r>
          <w:fldChar w:fldCharType="begin"/>
        </w:r>
        <w:r>
          <w:instrText xml:space="preserve"> PAGEREF _Toc10831 \h </w:instrText>
        </w:r>
        <w:r>
          <w:fldChar w:fldCharType="separate"/>
        </w:r>
        <w:r>
          <w:t>20</w:t>
        </w:r>
        <w:r>
          <w:fldChar w:fldCharType="end"/>
        </w:r>
      </w:hyperlink>
    </w:p>
    <w:p>
      <w:pPr>
        <w:pStyle w:val="TOC1"/>
        <w:tabs>
          <w:tab w:val="right" w:leader="dot" w:pos="8306"/>
        </w:tabs>
      </w:pPr>
      <w:hyperlink w:anchor="_Toc13694" w:history="1">
        <w:r>
          <w:rPr>
            <w:rFonts w:ascii="仿宋" w:eastAsia="仿宋" w:hAnsi="仿宋" w:cs="仿宋" w:hint="eastAsia"/>
            <w:lang w:eastAsia="zh-CN"/>
          </w:rPr>
          <w:t>六、海洋水文气象自动观测系统项目土建工程</w:t>
        </w:r>
        <w:r>
          <w:tab/>
        </w:r>
        <w:r>
          <w:fldChar w:fldCharType="begin"/>
        </w:r>
        <w:r>
          <w:instrText xml:space="preserve"> PAGEREF _Toc13694 \h </w:instrText>
        </w:r>
        <w:r>
          <w:fldChar w:fldCharType="separate"/>
        </w:r>
        <w:r>
          <w:t>22</w:t>
        </w:r>
        <w:r>
          <w:fldChar w:fldCharType="end"/>
        </w:r>
      </w:hyperlink>
    </w:p>
    <w:p>
      <w:pPr>
        <w:pStyle w:val="TOC2"/>
        <w:tabs>
          <w:tab w:val="right" w:leader="dot" w:pos="8306"/>
        </w:tabs>
      </w:pPr>
      <w:hyperlink w:anchor="_Toc8963" w:history="1">
        <w:r>
          <w:rPr>
            <w:rFonts w:ascii="仿宋" w:eastAsia="仿宋" w:hAnsi="仿宋" w:cs="仿宋" w:hint="eastAsia"/>
            <w:lang w:eastAsia="zh-CN"/>
          </w:rPr>
          <w:t>(一)、建筑工程设计原则</w:t>
        </w:r>
        <w:r>
          <w:tab/>
        </w:r>
        <w:r>
          <w:fldChar w:fldCharType="begin"/>
        </w:r>
        <w:r>
          <w:instrText xml:space="preserve"> PAGEREF _Toc8963 \h </w:instrText>
        </w:r>
        <w:r>
          <w:fldChar w:fldCharType="separate"/>
        </w:r>
        <w:r>
          <w:t>22</w:t>
        </w:r>
        <w:r>
          <w:fldChar w:fldCharType="end"/>
        </w:r>
      </w:hyperlink>
    </w:p>
    <w:p>
      <w:pPr>
        <w:pStyle w:val="TOC2"/>
        <w:tabs>
          <w:tab w:val="right" w:leader="dot" w:pos="8306"/>
        </w:tabs>
      </w:pPr>
      <w:hyperlink w:anchor="_Toc20653" w:history="1">
        <w:r>
          <w:rPr>
            <w:rFonts w:ascii="仿宋" w:eastAsia="仿宋" w:hAnsi="仿宋" w:cs="仿宋" w:hint="eastAsia"/>
            <w:lang w:eastAsia="zh-CN"/>
          </w:rPr>
          <w:t>(二)、土建工程设计年限及安全等级</w:t>
        </w:r>
        <w:r>
          <w:tab/>
        </w:r>
        <w:r>
          <w:fldChar w:fldCharType="begin"/>
        </w:r>
        <w:r>
          <w:instrText xml:space="preserve"> PAGEREF _Toc20653 \h </w:instrText>
        </w:r>
        <w:r>
          <w:fldChar w:fldCharType="separate"/>
        </w:r>
        <w:r>
          <w:t>23</w:t>
        </w:r>
        <w:r>
          <w:fldChar w:fldCharType="end"/>
        </w:r>
      </w:hyperlink>
    </w:p>
    <w:p>
      <w:pPr>
        <w:pStyle w:val="TOC2"/>
        <w:tabs>
          <w:tab w:val="right" w:leader="dot" w:pos="8306"/>
        </w:tabs>
      </w:pPr>
      <w:hyperlink w:anchor="_Toc15025" w:history="1">
        <w:r>
          <w:rPr>
            <w:rFonts w:ascii="仿宋" w:eastAsia="仿宋" w:hAnsi="仿宋" w:cs="仿宋" w:hint="eastAsia"/>
            <w:lang w:eastAsia="zh-CN"/>
          </w:rPr>
          <w:t>(三)、建筑工程设计总体要求</w:t>
        </w:r>
        <w:r>
          <w:tab/>
        </w:r>
        <w:r>
          <w:fldChar w:fldCharType="begin"/>
        </w:r>
        <w:r>
          <w:instrText xml:space="preserve"> PAGEREF _Toc15025 \h </w:instrText>
        </w:r>
        <w:r>
          <w:fldChar w:fldCharType="separate"/>
        </w:r>
        <w:r>
          <w:t>24</w:t>
        </w:r>
        <w:r>
          <w:fldChar w:fldCharType="end"/>
        </w:r>
      </w:hyperlink>
    </w:p>
    <w:p>
      <w:pPr>
        <w:pStyle w:val="TOC2"/>
        <w:tabs>
          <w:tab w:val="right" w:leader="dot" w:pos="8306"/>
        </w:tabs>
      </w:pPr>
      <w:hyperlink w:anchor="_Toc25230" w:history="1">
        <w:r>
          <w:rPr>
            <w:rFonts w:ascii="仿宋" w:eastAsia="仿宋" w:hAnsi="仿宋" w:cs="仿宋" w:hint="eastAsia"/>
            <w:lang w:eastAsia="zh-CN"/>
          </w:rPr>
          <w:t>(四)、土建工程建设指标</w:t>
        </w:r>
        <w:r>
          <w:tab/>
        </w:r>
        <w:r>
          <w:fldChar w:fldCharType="begin"/>
        </w:r>
        <w:r>
          <w:instrText xml:space="preserve"> PAGEREF _Toc25230 \h </w:instrText>
        </w:r>
        <w:r>
          <w:fldChar w:fldCharType="separate"/>
        </w:r>
        <w:r>
          <w:t>25</w:t>
        </w:r>
        <w:r>
          <w:fldChar w:fldCharType="end"/>
        </w:r>
      </w:hyperlink>
    </w:p>
    <w:p>
      <w:pPr>
        <w:pStyle w:val="TOC1"/>
        <w:tabs>
          <w:tab w:val="right" w:leader="dot" w:pos="8306"/>
        </w:tabs>
      </w:pPr>
      <w:hyperlink w:anchor="_Toc15473" w:history="1">
        <w:r>
          <w:rPr>
            <w:rFonts w:ascii="仿宋" w:eastAsia="仿宋" w:hAnsi="仿宋" w:cs="仿宋" w:hint="eastAsia"/>
            <w:lang w:eastAsia="zh-CN"/>
          </w:rPr>
          <w:t>七、海洋水文气象自动观测系统项目人力资源管理</w:t>
        </w:r>
        <w:r>
          <w:tab/>
        </w:r>
        <w:r>
          <w:fldChar w:fldCharType="begin"/>
        </w:r>
        <w:r>
          <w:instrText xml:space="preserve"> PAGEREF _Toc15473 \h </w:instrText>
        </w:r>
        <w:r>
          <w:fldChar w:fldCharType="separate"/>
        </w:r>
        <w:r>
          <w:t>25</w:t>
        </w:r>
        <w:r>
          <w:fldChar w:fldCharType="end"/>
        </w:r>
      </w:hyperlink>
    </w:p>
    <w:p>
      <w:pPr>
        <w:pStyle w:val="TOC2"/>
        <w:tabs>
          <w:tab w:val="right" w:leader="dot" w:pos="8306"/>
        </w:tabs>
      </w:pPr>
      <w:hyperlink w:anchor="_Toc28869" w:history="1">
        <w:r>
          <w:rPr>
            <w:rFonts w:ascii="仿宋" w:eastAsia="仿宋" w:hAnsi="仿宋" w:cs="仿宋" w:hint="eastAsia"/>
            <w:lang w:eastAsia="zh-CN"/>
          </w:rPr>
          <w:t>(一)、建立健全的预算管理制度</w:t>
        </w:r>
        <w:r>
          <w:tab/>
        </w:r>
        <w:r>
          <w:fldChar w:fldCharType="begin"/>
        </w:r>
        <w:r>
          <w:instrText xml:space="preserve"> PAGEREF _Toc28869 \h </w:instrText>
        </w:r>
        <w:r>
          <w:fldChar w:fldCharType="separate"/>
        </w:r>
        <w:r>
          <w:t>25</w:t>
        </w:r>
        <w:r>
          <w:fldChar w:fldCharType="end"/>
        </w:r>
      </w:hyperlink>
    </w:p>
    <w:p>
      <w:pPr>
        <w:pStyle w:val="TOC2"/>
        <w:tabs>
          <w:tab w:val="right" w:leader="dot" w:pos="8306"/>
        </w:tabs>
      </w:pPr>
      <w:hyperlink w:anchor="_Toc10875" w:history="1">
        <w:r>
          <w:rPr>
            <w:rFonts w:ascii="仿宋" w:eastAsia="仿宋" w:hAnsi="仿宋" w:cs="仿宋" w:hint="eastAsia"/>
            <w:lang w:eastAsia="zh-CN"/>
          </w:rPr>
          <w:t>(二)、加强资金流动监控</w:t>
        </w:r>
        <w:r>
          <w:tab/>
        </w:r>
        <w:r>
          <w:fldChar w:fldCharType="begin"/>
        </w:r>
        <w:r>
          <w:instrText xml:space="preserve"> PAGEREF _Toc10875 \h </w:instrText>
        </w:r>
        <w:r>
          <w:fldChar w:fldCharType="separate"/>
        </w:r>
        <w:r>
          <w:t>27</w:t>
        </w:r>
        <w:r>
          <w:fldChar w:fldCharType="end"/>
        </w:r>
      </w:hyperlink>
    </w:p>
    <w:p>
      <w:pPr>
        <w:pStyle w:val="TOC2"/>
        <w:tabs>
          <w:tab w:val="right" w:leader="dot" w:pos="8306"/>
        </w:tabs>
      </w:pPr>
      <w:hyperlink w:anchor="_Toc25398" w:history="1">
        <w:r>
          <w:rPr>
            <w:rFonts w:ascii="仿宋" w:eastAsia="仿宋" w:hAnsi="仿宋" w:cs="仿宋" w:hint="eastAsia"/>
            <w:lang w:eastAsia="zh-CN"/>
          </w:rPr>
          <w:t>(三)、制定完善的风险控制机制</w:t>
        </w:r>
        <w:r>
          <w:tab/>
        </w:r>
        <w:r>
          <w:fldChar w:fldCharType="begin"/>
        </w:r>
        <w:r>
          <w:instrText xml:space="preserve"> PAGEREF _Toc25398 \h </w:instrText>
        </w:r>
        <w:r>
          <w:fldChar w:fldCharType="separate"/>
        </w:r>
        <w:r>
          <w:t>28</w:t>
        </w:r>
        <w:r>
          <w:fldChar w:fldCharType="end"/>
        </w:r>
      </w:hyperlink>
    </w:p>
    <w:p>
      <w:pPr>
        <w:pStyle w:val="TOC2"/>
        <w:tabs>
          <w:tab w:val="right" w:leader="dot" w:pos="8306"/>
        </w:tabs>
      </w:pPr>
      <w:hyperlink w:anchor="_Toc2468" w:history="1">
        <w:r>
          <w:rPr>
            <w:rFonts w:ascii="仿宋" w:eastAsia="仿宋" w:hAnsi="仿宋" w:cs="仿宋" w:hint="eastAsia"/>
            <w:lang w:eastAsia="zh-CN"/>
          </w:rPr>
          <w:t>(四)、优化成本管理</w:t>
        </w:r>
        <w:r>
          <w:tab/>
        </w:r>
        <w:r>
          <w:fldChar w:fldCharType="begin"/>
        </w:r>
        <w:r>
          <w:instrText xml:space="preserve"> PAGEREF _Toc2468 \h </w:instrText>
        </w:r>
        <w:r>
          <w:fldChar w:fldCharType="separate"/>
        </w:r>
        <w:r>
          <w:t>30</w:t>
        </w:r>
        <w:r>
          <w:fldChar w:fldCharType="end"/>
        </w:r>
      </w:hyperlink>
    </w:p>
    <w:p>
      <w:pPr>
        <w:pStyle w:val="TOC1"/>
        <w:tabs>
          <w:tab w:val="right" w:leader="dot" w:pos="8306"/>
        </w:tabs>
      </w:pPr>
      <w:hyperlink w:anchor="_Toc24042" w:history="1">
        <w:r>
          <w:rPr>
            <w:rFonts w:ascii="仿宋" w:eastAsia="仿宋" w:hAnsi="仿宋" w:cs="仿宋" w:hint="eastAsia"/>
            <w:lang w:eastAsia="zh-CN"/>
          </w:rPr>
          <w:t>八、海洋水文气象自动观测系统项目技术管理</w:t>
        </w:r>
        <w:r>
          <w:tab/>
        </w:r>
        <w:r>
          <w:fldChar w:fldCharType="begin"/>
        </w:r>
        <w:r>
          <w:instrText xml:space="preserve"> PAGEREF _Toc24042 \h </w:instrText>
        </w:r>
        <w:r>
          <w:fldChar w:fldCharType="separate"/>
        </w:r>
        <w:r>
          <w:t>31</w:t>
        </w:r>
        <w:r>
          <w:fldChar w:fldCharType="end"/>
        </w:r>
      </w:hyperlink>
    </w:p>
    <w:p>
      <w:pPr>
        <w:pStyle w:val="TOC2"/>
        <w:tabs>
          <w:tab w:val="right" w:leader="dot" w:pos="8306"/>
        </w:tabs>
      </w:pPr>
      <w:hyperlink w:anchor="_Toc7701" w:history="1">
        <w:r>
          <w:rPr>
            <w:rFonts w:ascii="仿宋" w:eastAsia="仿宋" w:hAnsi="仿宋" w:cs="仿宋" w:hint="eastAsia"/>
            <w:lang w:eastAsia="zh-CN"/>
          </w:rPr>
          <w:t>(一)、技术方案选用方向</w:t>
        </w:r>
        <w:r>
          <w:tab/>
        </w:r>
        <w:r>
          <w:fldChar w:fldCharType="begin"/>
        </w:r>
        <w:r>
          <w:instrText xml:space="preserve"> PAGEREF _Toc7701 \h </w:instrText>
        </w:r>
        <w:r>
          <w:fldChar w:fldCharType="separate"/>
        </w:r>
        <w:r>
          <w:t>31</w:t>
        </w:r>
        <w:r>
          <w:fldChar w:fldCharType="end"/>
        </w:r>
      </w:hyperlink>
    </w:p>
    <w:p>
      <w:pPr>
        <w:pStyle w:val="TOC2"/>
        <w:tabs>
          <w:tab w:val="right" w:leader="dot" w:pos="8306"/>
        </w:tabs>
      </w:pPr>
      <w:hyperlink w:anchor="_Toc11150" w:history="1">
        <w:r>
          <w:rPr>
            <w:rFonts w:ascii="仿宋" w:eastAsia="仿宋" w:hAnsi="仿宋" w:cs="仿宋" w:hint="eastAsia"/>
            <w:lang w:eastAsia="zh-CN"/>
          </w:rPr>
          <w:t>(二)、工艺技术方案选用原则</w:t>
        </w:r>
        <w:r>
          <w:tab/>
        </w:r>
        <w:r>
          <w:fldChar w:fldCharType="begin"/>
        </w:r>
        <w:r>
          <w:instrText xml:space="preserve"> PAGEREF _Toc11150 \h </w:instrText>
        </w:r>
        <w:r>
          <w:fldChar w:fldCharType="separate"/>
        </w:r>
        <w:r>
          <w:t>33</w:t>
        </w:r>
        <w:r>
          <w:fldChar w:fldCharType="end"/>
        </w:r>
      </w:hyperlink>
    </w:p>
    <w:p>
      <w:pPr>
        <w:pStyle w:val="TOC2"/>
        <w:tabs>
          <w:tab w:val="right" w:leader="dot" w:pos="8306"/>
        </w:tabs>
      </w:pPr>
      <w:hyperlink w:anchor="_Toc19044" w:history="1">
        <w:r>
          <w:rPr>
            <w:rFonts w:ascii="仿宋" w:eastAsia="仿宋" w:hAnsi="仿宋" w:cs="仿宋" w:hint="eastAsia"/>
            <w:lang w:eastAsia="zh-CN"/>
          </w:rPr>
          <w:t>(三)、工艺技术方案要求</w:t>
        </w:r>
        <w:r>
          <w:tab/>
        </w:r>
        <w:r>
          <w:fldChar w:fldCharType="begin"/>
        </w:r>
        <w:r>
          <w:instrText xml:space="preserve"> PAGEREF _Toc19044 \h </w:instrText>
        </w:r>
        <w:r>
          <w:fldChar w:fldCharType="separate"/>
        </w:r>
        <w:r>
          <w:t>35</w:t>
        </w:r>
        <w:r>
          <w:fldChar w:fldCharType="end"/>
        </w:r>
      </w:hyperlink>
    </w:p>
    <w:p>
      <w:pPr>
        <w:pStyle w:val="TOC1"/>
        <w:tabs>
          <w:tab w:val="right" w:leader="dot" w:pos="8306"/>
        </w:tabs>
      </w:pPr>
      <w:hyperlink w:anchor="_Toc17553" w:history="1">
        <w:r>
          <w:rPr>
            <w:rFonts w:ascii="仿宋" w:eastAsia="仿宋" w:hAnsi="仿宋" w:cs="仿宋" w:hint="eastAsia"/>
            <w:lang w:eastAsia="zh-CN"/>
          </w:rPr>
          <w:t>九、海洋水文气象自动观测系统项目人力资源培养与发展</w:t>
        </w:r>
        <w:r>
          <w:tab/>
        </w:r>
        <w:r>
          <w:fldChar w:fldCharType="begin"/>
        </w:r>
        <w:r>
          <w:instrText xml:space="preserve"> PAGEREF _Toc17553 \h </w:instrText>
        </w:r>
        <w:r>
          <w:fldChar w:fldCharType="separate"/>
        </w:r>
        <w:r>
          <w:t>38</w:t>
        </w:r>
        <w:r>
          <w:fldChar w:fldCharType="end"/>
        </w:r>
      </w:hyperlink>
    </w:p>
    <w:p>
      <w:pPr>
        <w:pStyle w:val="TOC2"/>
        <w:tabs>
          <w:tab w:val="right" w:leader="dot" w:pos="8306"/>
        </w:tabs>
      </w:pPr>
      <w:hyperlink w:anchor="_Toc3246" w:history="1">
        <w:r>
          <w:rPr>
            <w:rFonts w:ascii="仿宋" w:eastAsia="仿宋" w:hAnsi="仿宋" w:cs="仿宋" w:hint="eastAsia"/>
            <w:lang w:eastAsia="zh-CN"/>
          </w:rPr>
          <w:t>(一)、人才需求与规划</w:t>
        </w:r>
        <w:r>
          <w:tab/>
        </w:r>
        <w:r>
          <w:fldChar w:fldCharType="begin"/>
        </w:r>
        <w:r>
          <w:instrText xml:space="preserve"> PAGEREF _Toc3246 \h </w:instrText>
        </w:r>
        <w:r>
          <w:fldChar w:fldCharType="separate"/>
        </w:r>
        <w:r>
          <w:t>38</w:t>
        </w:r>
        <w:r>
          <w:fldChar w:fldCharType="end"/>
        </w:r>
      </w:hyperlink>
    </w:p>
    <w:p>
      <w:pPr>
        <w:pStyle w:val="TOC2"/>
        <w:tabs>
          <w:tab w:val="right" w:leader="dot" w:pos="8306"/>
        </w:tabs>
      </w:pPr>
      <w:hyperlink w:anchor="_Toc8283" w:history="1">
        <w:r>
          <w:rPr>
            <w:rFonts w:ascii="仿宋" w:eastAsia="仿宋" w:hAnsi="仿宋" w:cs="仿宋" w:hint="eastAsia"/>
            <w:lang w:eastAsia="zh-CN"/>
          </w:rPr>
          <w:t>(二)、培训与发展计划</w:t>
        </w:r>
        <w:r>
          <w:tab/>
        </w:r>
        <w:r>
          <w:fldChar w:fldCharType="begin"/>
        </w:r>
        <w:r>
          <w:instrText xml:space="preserve"> PAGEREF _Toc8283 \h </w:instrText>
        </w:r>
        <w:r>
          <w:fldChar w:fldCharType="separate"/>
        </w:r>
        <w:r>
          <w:t>38</w:t>
        </w:r>
        <w:r>
          <w:fldChar w:fldCharType="end"/>
        </w:r>
      </w:hyperlink>
    </w:p>
    <w:p>
      <w:pPr>
        <w:pStyle w:val="TOC1"/>
        <w:tabs>
          <w:tab w:val="right" w:leader="dot" w:pos="8306"/>
        </w:tabs>
      </w:pPr>
      <w:hyperlink w:anchor="_Toc12658" w:history="1">
        <w:r>
          <w:rPr>
            <w:rFonts w:ascii="仿宋" w:eastAsia="仿宋" w:hAnsi="仿宋" w:cs="仿宋" w:hint="eastAsia"/>
            <w:lang w:eastAsia="zh-CN"/>
          </w:rPr>
          <w:t>十、生产安全保护</w:t>
        </w:r>
        <w:r>
          <w:tab/>
        </w:r>
        <w:r>
          <w:fldChar w:fldCharType="begin"/>
        </w:r>
        <w:r>
          <w:instrText xml:space="preserve"> PAGEREF _Toc12658 \h </w:instrText>
        </w:r>
        <w:r>
          <w:fldChar w:fldCharType="separate"/>
        </w:r>
        <w:r>
          <w:t>39</w:t>
        </w:r>
        <w:r>
          <w:fldChar w:fldCharType="end"/>
        </w:r>
      </w:hyperlink>
    </w:p>
    <w:p>
      <w:pPr>
        <w:pStyle w:val="TOC2"/>
        <w:tabs>
          <w:tab w:val="right" w:leader="dot" w:pos="8306"/>
        </w:tabs>
      </w:pPr>
      <w:hyperlink w:anchor="_Toc10566" w:history="1">
        <w:r>
          <w:rPr>
            <w:rFonts w:ascii="仿宋" w:eastAsia="仿宋" w:hAnsi="仿宋" w:cs="仿宋" w:hint="eastAsia"/>
            <w:lang w:eastAsia="zh-CN"/>
          </w:rPr>
          <w:t>(一)、消防安全</w:t>
        </w:r>
        <w:r>
          <w:tab/>
        </w:r>
        <w:r>
          <w:fldChar w:fldCharType="begin"/>
        </w:r>
        <w:r>
          <w:instrText xml:space="preserve"> PAGEREF _Toc10566 \h </w:instrText>
        </w:r>
        <w:r>
          <w:fldChar w:fldCharType="separate"/>
        </w:r>
        <w:r>
          <w:t>39</w:t>
        </w:r>
        <w:r>
          <w:fldChar w:fldCharType="end"/>
        </w:r>
      </w:hyperlink>
    </w:p>
    <w:p>
      <w:pPr>
        <w:pStyle w:val="TOC2"/>
        <w:tabs>
          <w:tab w:val="right" w:leader="dot" w:pos="8306"/>
        </w:tabs>
      </w:pPr>
      <w:hyperlink w:anchor="_Toc21039" w:history="1">
        <w:r>
          <w:rPr>
            <w:rFonts w:ascii="仿宋" w:eastAsia="仿宋" w:hAnsi="仿宋" w:cs="仿宋" w:hint="eastAsia"/>
            <w:lang w:eastAsia="zh-CN"/>
          </w:rPr>
          <w:t>(二)、防火防爆总图布置措施</w:t>
        </w:r>
        <w:r>
          <w:tab/>
        </w:r>
        <w:r>
          <w:fldChar w:fldCharType="begin"/>
        </w:r>
        <w:r>
          <w:instrText xml:space="preserve"> PAGEREF _Toc21039 \h </w:instrText>
        </w:r>
        <w:r>
          <w:fldChar w:fldCharType="separate"/>
        </w:r>
        <w:r>
          <w:t>41</w:t>
        </w:r>
        <w:r>
          <w:fldChar w:fldCharType="end"/>
        </w:r>
      </w:hyperlink>
    </w:p>
    <w:p>
      <w:pPr>
        <w:pStyle w:val="TOC2"/>
        <w:tabs>
          <w:tab w:val="right" w:leader="dot" w:pos="8306"/>
        </w:tabs>
      </w:pPr>
      <w:hyperlink w:anchor="_Toc12596" w:history="1">
        <w:r>
          <w:rPr>
            <w:rFonts w:ascii="仿宋" w:eastAsia="仿宋" w:hAnsi="仿宋" w:cs="仿宋" w:hint="eastAsia"/>
            <w:lang w:eastAsia="zh-CN"/>
          </w:rPr>
          <w:t>(三)、自然灾害防范措施</w:t>
        </w:r>
        <w:r>
          <w:tab/>
        </w:r>
        <w:r>
          <w:fldChar w:fldCharType="begin"/>
        </w:r>
        <w:r>
          <w:instrText xml:space="preserve"> PAGEREF _Toc12596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55" w:history="1">
        <w:r>
          <w:rPr>
            <w:rFonts w:ascii="仿宋" w:eastAsia="仿宋" w:hAnsi="仿宋" w:cs="仿宋" w:hint="eastAsia"/>
            <w:lang w:eastAsia="zh-CN"/>
          </w:rPr>
          <w:t>(四)、安全色及安全标志使用要求</w:t>
        </w:r>
        <w:r>
          <w:tab/>
        </w:r>
        <w:r>
          <w:fldChar w:fldCharType="begin"/>
        </w:r>
        <w:r>
          <w:instrText xml:space="preserve"> PAGEREF _Toc9755 \h </w:instrText>
        </w:r>
        <w:r>
          <w:fldChar w:fldCharType="separate"/>
        </w:r>
        <w:r>
          <w:t>43</w:t>
        </w:r>
        <w:r>
          <w:fldChar w:fldCharType="end"/>
        </w:r>
      </w:hyperlink>
    </w:p>
    <w:p>
      <w:pPr>
        <w:pStyle w:val="TOC2"/>
        <w:tabs>
          <w:tab w:val="right" w:leader="dot" w:pos="8306"/>
        </w:tabs>
      </w:pPr>
      <w:hyperlink w:anchor="_Toc29684" w:history="1">
        <w:r>
          <w:rPr>
            <w:rFonts w:ascii="仿宋" w:eastAsia="仿宋" w:hAnsi="仿宋" w:cs="仿宋" w:hint="eastAsia"/>
            <w:lang w:eastAsia="zh-CN"/>
          </w:rPr>
          <w:t>(五)、防尘防毒措施</w:t>
        </w:r>
        <w:r>
          <w:tab/>
        </w:r>
        <w:r>
          <w:fldChar w:fldCharType="begin"/>
        </w:r>
        <w:r>
          <w:instrText xml:space="preserve"> PAGEREF _Toc29684 \h </w:instrText>
        </w:r>
        <w:r>
          <w:fldChar w:fldCharType="separate"/>
        </w:r>
        <w:r>
          <w:t>44</w:t>
        </w:r>
        <w:r>
          <w:fldChar w:fldCharType="end"/>
        </w:r>
      </w:hyperlink>
    </w:p>
    <w:p>
      <w:pPr>
        <w:pStyle w:val="TOC2"/>
        <w:tabs>
          <w:tab w:val="right" w:leader="dot" w:pos="8306"/>
        </w:tabs>
      </w:pPr>
      <w:hyperlink w:anchor="_Toc7533" w:history="1">
        <w:r>
          <w:rPr>
            <w:rFonts w:ascii="仿宋" w:eastAsia="仿宋" w:hAnsi="仿宋" w:cs="仿宋" w:hint="eastAsia"/>
            <w:lang w:eastAsia="zh-CN"/>
          </w:rPr>
          <w:t>(六)、防静电、触电防护及防雷措施</w:t>
        </w:r>
        <w:r>
          <w:tab/>
        </w:r>
        <w:r>
          <w:fldChar w:fldCharType="begin"/>
        </w:r>
        <w:r>
          <w:instrText xml:space="preserve"> PAGEREF _Toc7533 \h </w:instrText>
        </w:r>
        <w:r>
          <w:fldChar w:fldCharType="separate"/>
        </w:r>
        <w:r>
          <w:t>45</w:t>
        </w:r>
        <w:r>
          <w:fldChar w:fldCharType="end"/>
        </w:r>
      </w:hyperlink>
    </w:p>
    <w:p>
      <w:pPr>
        <w:pStyle w:val="TOC2"/>
        <w:tabs>
          <w:tab w:val="right" w:leader="dot" w:pos="8306"/>
        </w:tabs>
      </w:pPr>
      <w:hyperlink w:anchor="_Toc24035" w:history="1">
        <w:r>
          <w:rPr>
            <w:rFonts w:ascii="仿宋" w:eastAsia="仿宋" w:hAnsi="仿宋" w:cs="仿宋" w:hint="eastAsia"/>
            <w:lang w:eastAsia="zh-CN"/>
          </w:rPr>
          <w:t>(七)、机械设备安全保障措施</w:t>
        </w:r>
        <w:r>
          <w:tab/>
        </w:r>
        <w:r>
          <w:fldChar w:fldCharType="begin"/>
        </w:r>
        <w:r>
          <w:instrText xml:space="preserve"> PAGEREF _Toc24035 \h </w:instrText>
        </w:r>
        <w:r>
          <w:fldChar w:fldCharType="separate"/>
        </w:r>
        <w:r>
          <w:t>46</w:t>
        </w:r>
        <w:r>
          <w:fldChar w:fldCharType="end"/>
        </w:r>
      </w:hyperlink>
    </w:p>
    <w:p>
      <w:pPr>
        <w:pStyle w:val="TOC1"/>
        <w:tabs>
          <w:tab w:val="right" w:leader="dot" w:pos="8306"/>
        </w:tabs>
      </w:pPr>
      <w:hyperlink w:anchor="_Toc17420" w:history="1">
        <w:r>
          <w:rPr>
            <w:rFonts w:ascii="仿宋" w:eastAsia="仿宋" w:hAnsi="仿宋" w:cs="仿宋" w:hint="eastAsia"/>
            <w:lang w:eastAsia="zh-CN"/>
          </w:rPr>
          <w:t>十一、海洋水文气象自动观测系统项目经营效益</w:t>
        </w:r>
        <w:r>
          <w:tab/>
        </w:r>
        <w:r>
          <w:fldChar w:fldCharType="begin"/>
        </w:r>
        <w:r>
          <w:instrText xml:space="preserve"> PAGEREF _Toc17420 \h </w:instrText>
        </w:r>
        <w:r>
          <w:fldChar w:fldCharType="separate"/>
        </w:r>
        <w:r>
          <w:t>48</w:t>
        </w:r>
        <w:r>
          <w:fldChar w:fldCharType="end"/>
        </w:r>
      </w:hyperlink>
    </w:p>
    <w:p>
      <w:pPr>
        <w:pStyle w:val="TOC2"/>
        <w:tabs>
          <w:tab w:val="right" w:leader="dot" w:pos="8306"/>
        </w:tabs>
      </w:pPr>
      <w:hyperlink w:anchor="_Toc16481" w:history="1">
        <w:r>
          <w:rPr>
            <w:rFonts w:ascii="仿宋" w:eastAsia="仿宋" w:hAnsi="仿宋" w:cs="仿宋" w:hint="eastAsia"/>
            <w:lang w:eastAsia="zh-CN"/>
          </w:rPr>
          <w:t>(一)、经济评价财务测算</w:t>
        </w:r>
        <w:r>
          <w:tab/>
        </w:r>
        <w:r>
          <w:fldChar w:fldCharType="begin"/>
        </w:r>
        <w:r>
          <w:instrText xml:space="preserve"> PAGEREF _Toc16481 \h </w:instrText>
        </w:r>
        <w:r>
          <w:fldChar w:fldCharType="separate"/>
        </w:r>
        <w:r>
          <w:t>48</w:t>
        </w:r>
        <w:r>
          <w:fldChar w:fldCharType="end"/>
        </w:r>
      </w:hyperlink>
    </w:p>
    <w:p>
      <w:pPr>
        <w:pStyle w:val="TOC2"/>
        <w:tabs>
          <w:tab w:val="right" w:leader="dot" w:pos="8306"/>
        </w:tabs>
      </w:pPr>
      <w:hyperlink w:anchor="_Toc3747" w:history="1">
        <w:r>
          <w:rPr>
            <w:rFonts w:ascii="仿宋" w:eastAsia="仿宋" w:hAnsi="仿宋" w:cs="仿宋" w:hint="eastAsia"/>
            <w:lang w:eastAsia="zh-CN"/>
          </w:rPr>
          <w:t>(二)、海洋水文气象自动观测系统项目盈利能力分析</w:t>
        </w:r>
        <w:r>
          <w:tab/>
        </w:r>
        <w:r>
          <w:fldChar w:fldCharType="begin"/>
        </w:r>
        <w:r>
          <w:instrText xml:space="preserve"> PAGEREF _Toc3747 \h </w:instrText>
        </w:r>
        <w:r>
          <w:fldChar w:fldCharType="separate"/>
        </w:r>
        <w:r>
          <w:t>49</w:t>
        </w:r>
        <w:r>
          <w:fldChar w:fldCharType="end"/>
        </w:r>
      </w:hyperlink>
    </w:p>
    <w:p>
      <w:pPr>
        <w:pStyle w:val="TOC1"/>
        <w:tabs>
          <w:tab w:val="right" w:leader="dot" w:pos="8306"/>
        </w:tabs>
      </w:pPr>
      <w:hyperlink w:anchor="_Toc11022" w:history="1">
        <w:r>
          <w:rPr>
            <w:rFonts w:ascii="仿宋" w:eastAsia="仿宋" w:hAnsi="仿宋" w:cs="仿宋" w:hint="eastAsia"/>
            <w:lang w:eastAsia="zh-CN"/>
          </w:rPr>
          <w:t>十二、海洋水文气象自动观测系统项目环境影响分析</w:t>
        </w:r>
        <w:r>
          <w:tab/>
        </w:r>
        <w:r>
          <w:fldChar w:fldCharType="begin"/>
        </w:r>
        <w:r>
          <w:instrText xml:space="preserve"> PAGEREF _Toc11022 \h </w:instrText>
        </w:r>
        <w:r>
          <w:fldChar w:fldCharType="separate"/>
        </w:r>
        <w:r>
          <w:t>50</w:t>
        </w:r>
        <w:r>
          <w:fldChar w:fldCharType="end"/>
        </w:r>
      </w:hyperlink>
    </w:p>
    <w:p>
      <w:pPr>
        <w:pStyle w:val="TOC2"/>
        <w:tabs>
          <w:tab w:val="right" w:leader="dot" w:pos="8306"/>
        </w:tabs>
      </w:pPr>
      <w:hyperlink w:anchor="_Toc3432" w:history="1">
        <w:r>
          <w:rPr>
            <w:rFonts w:ascii="仿宋" w:eastAsia="仿宋" w:hAnsi="仿宋" w:cs="仿宋" w:hint="eastAsia"/>
            <w:lang w:eastAsia="zh-CN"/>
          </w:rPr>
          <w:t>(一)、建设区域环境质量现状</w:t>
        </w:r>
        <w:r>
          <w:tab/>
        </w:r>
        <w:r>
          <w:fldChar w:fldCharType="begin"/>
        </w:r>
        <w:r>
          <w:instrText xml:space="preserve"> PAGEREF _Toc3432 \h </w:instrText>
        </w:r>
        <w:r>
          <w:fldChar w:fldCharType="separate"/>
        </w:r>
        <w:r>
          <w:t>50</w:t>
        </w:r>
        <w:r>
          <w:fldChar w:fldCharType="end"/>
        </w:r>
      </w:hyperlink>
    </w:p>
    <w:p>
      <w:pPr>
        <w:pStyle w:val="TOC2"/>
        <w:tabs>
          <w:tab w:val="right" w:leader="dot" w:pos="8306"/>
        </w:tabs>
      </w:pPr>
      <w:hyperlink w:anchor="_Toc6136" w:history="1">
        <w:r>
          <w:rPr>
            <w:rFonts w:ascii="仿宋" w:eastAsia="仿宋" w:hAnsi="仿宋" w:cs="仿宋" w:hint="eastAsia"/>
            <w:lang w:eastAsia="zh-CN"/>
          </w:rPr>
          <w:t>(二)、建设期环境保护</w:t>
        </w:r>
        <w:r>
          <w:tab/>
        </w:r>
        <w:r>
          <w:fldChar w:fldCharType="begin"/>
        </w:r>
        <w:r>
          <w:instrText xml:space="preserve"> PAGEREF _Toc6136 \h </w:instrText>
        </w:r>
        <w:r>
          <w:fldChar w:fldCharType="separate"/>
        </w:r>
        <w:r>
          <w:t>52</w:t>
        </w:r>
        <w:r>
          <w:fldChar w:fldCharType="end"/>
        </w:r>
      </w:hyperlink>
    </w:p>
    <w:p>
      <w:pPr>
        <w:pStyle w:val="TOC2"/>
        <w:tabs>
          <w:tab w:val="right" w:leader="dot" w:pos="8306"/>
        </w:tabs>
      </w:pPr>
      <w:hyperlink w:anchor="_Toc6687" w:history="1">
        <w:r>
          <w:rPr>
            <w:rFonts w:ascii="仿宋" w:eastAsia="仿宋" w:hAnsi="仿宋" w:cs="仿宋" w:hint="eastAsia"/>
            <w:lang w:eastAsia="zh-CN"/>
          </w:rPr>
          <w:t>(三)、运营期环境保护</w:t>
        </w:r>
        <w:r>
          <w:tab/>
        </w:r>
        <w:r>
          <w:fldChar w:fldCharType="begin"/>
        </w:r>
        <w:r>
          <w:instrText xml:space="preserve"> PAGEREF _Toc6687 \h </w:instrText>
        </w:r>
        <w:r>
          <w:fldChar w:fldCharType="separate"/>
        </w:r>
        <w:r>
          <w:t>53</w:t>
        </w:r>
        <w:r>
          <w:fldChar w:fldCharType="end"/>
        </w:r>
      </w:hyperlink>
    </w:p>
    <w:p>
      <w:pPr>
        <w:pStyle w:val="TOC2"/>
        <w:tabs>
          <w:tab w:val="right" w:leader="dot" w:pos="8306"/>
        </w:tabs>
      </w:pPr>
      <w:hyperlink w:anchor="_Toc18967" w:history="1">
        <w:r>
          <w:rPr>
            <w:rFonts w:ascii="仿宋" w:eastAsia="仿宋" w:hAnsi="仿宋" w:cs="仿宋" w:hint="eastAsia"/>
            <w:lang w:eastAsia="zh-CN"/>
          </w:rPr>
          <w:t>(四)、海洋水文气象自动观测系统项目建设对区域经济的影响</w:t>
        </w:r>
        <w:r>
          <w:tab/>
        </w:r>
        <w:r>
          <w:fldChar w:fldCharType="begin"/>
        </w:r>
        <w:r>
          <w:instrText xml:space="preserve"> PAGEREF _Toc18967 \h </w:instrText>
        </w:r>
        <w:r>
          <w:fldChar w:fldCharType="separate"/>
        </w:r>
        <w:r>
          <w:t>55</w:t>
        </w:r>
        <w:r>
          <w:fldChar w:fldCharType="end"/>
        </w:r>
      </w:hyperlink>
    </w:p>
    <w:p>
      <w:pPr>
        <w:pStyle w:val="TOC2"/>
        <w:tabs>
          <w:tab w:val="right" w:leader="dot" w:pos="8306"/>
        </w:tabs>
      </w:pPr>
      <w:hyperlink w:anchor="_Toc792" w:history="1">
        <w:r>
          <w:rPr>
            <w:rFonts w:ascii="仿宋" w:eastAsia="仿宋" w:hAnsi="仿宋" w:cs="仿宋" w:hint="eastAsia"/>
            <w:lang w:eastAsia="zh-CN"/>
          </w:rPr>
          <w:t>(五)、废弃物处理</w:t>
        </w:r>
        <w:r>
          <w:tab/>
        </w:r>
        <w:r>
          <w:fldChar w:fldCharType="begin"/>
        </w:r>
        <w:r>
          <w:instrText xml:space="preserve"> PAGEREF _Toc792 \h </w:instrText>
        </w:r>
        <w:r>
          <w:fldChar w:fldCharType="separate"/>
        </w:r>
        <w:r>
          <w:t>57</w:t>
        </w:r>
        <w:r>
          <w:fldChar w:fldCharType="end"/>
        </w:r>
      </w:hyperlink>
    </w:p>
    <w:p>
      <w:pPr>
        <w:pStyle w:val="TOC2"/>
        <w:tabs>
          <w:tab w:val="right" w:leader="dot" w:pos="8306"/>
        </w:tabs>
      </w:pPr>
      <w:hyperlink w:anchor="_Toc30923" w:history="1">
        <w:r>
          <w:rPr>
            <w:rFonts w:ascii="仿宋" w:eastAsia="仿宋" w:hAnsi="仿宋" w:cs="仿宋" w:hint="eastAsia"/>
            <w:lang w:eastAsia="zh-CN"/>
          </w:rPr>
          <w:t>(六)、特殊环境影响分析</w:t>
        </w:r>
        <w:r>
          <w:tab/>
        </w:r>
        <w:r>
          <w:fldChar w:fldCharType="begin"/>
        </w:r>
        <w:r>
          <w:instrText xml:space="preserve"> PAGEREF _Toc30923 \h </w:instrText>
        </w:r>
        <w:r>
          <w:fldChar w:fldCharType="separate"/>
        </w:r>
        <w:r>
          <w:t>58</w:t>
        </w:r>
        <w:r>
          <w:fldChar w:fldCharType="end"/>
        </w:r>
      </w:hyperlink>
    </w:p>
    <w:p>
      <w:pPr>
        <w:pStyle w:val="TOC2"/>
        <w:tabs>
          <w:tab w:val="right" w:leader="dot" w:pos="8306"/>
        </w:tabs>
      </w:pPr>
      <w:hyperlink w:anchor="_Toc827" w:history="1">
        <w:r>
          <w:rPr>
            <w:rFonts w:ascii="仿宋" w:eastAsia="仿宋" w:hAnsi="仿宋" w:cs="仿宋" w:hint="eastAsia"/>
            <w:lang w:eastAsia="zh-CN"/>
          </w:rPr>
          <w:t>(七)、清洁生产</w:t>
        </w:r>
        <w:r>
          <w:tab/>
        </w:r>
        <w:r>
          <w:fldChar w:fldCharType="begin"/>
        </w:r>
        <w:r>
          <w:instrText xml:space="preserve"> PAGEREF _Toc827 \h </w:instrText>
        </w:r>
        <w:r>
          <w:fldChar w:fldCharType="separate"/>
        </w:r>
        <w:r>
          <w:t>59</w:t>
        </w:r>
        <w:r>
          <w:fldChar w:fldCharType="end"/>
        </w:r>
      </w:hyperlink>
    </w:p>
    <w:p>
      <w:pPr>
        <w:pStyle w:val="TOC2"/>
        <w:tabs>
          <w:tab w:val="right" w:leader="dot" w:pos="8306"/>
        </w:tabs>
      </w:pPr>
      <w:hyperlink w:anchor="_Toc30784" w:history="1">
        <w:r>
          <w:rPr>
            <w:rFonts w:ascii="仿宋" w:eastAsia="仿宋" w:hAnsi="仿宋" w:cs="仿宋" w:hint="eastAsia"/>
            <w:lang w:eastAsia="zh-CN"/>
          </w:rPr>
          <w:t>(八)、环境保护综合评价</w:t>
        </w:r>
        <w:r>
          <w:tab/>
        </w:r>
        <w:r>
          <w:fldChar w:fldCharType="begin"/>
        </w:r>
        <w:r>
          <w:instrText xml:space="preserve"> PAGEREF _Toc30784 \h </w:instrText>
        </w:r>
        <w:r>
          <w:fldChar w:fldCharType="separate"/>
        </w:r>
        <w:r>
          <w:t>60</w:t>
        </w:r>
        <w:r>
          <w:fldChar w:fldCharType="end"/>
        </w:r>
      </w:hyperlink>
    </w:p>
    <w:p>
      <w:pPr>
        <w:pStyle w:val="TOC1"/>
        <w:tabs>
          <w:tab w:val="right" w:leader="dot" w:pos="8306"/>
        </w:tabs>
      </w:pPr>
      <w:hyperlink w:anchor="_Toc5987" w:history="1">
        <w:r>
          <w:rPr>
            <w:rFonts w:ascii="仿宋" w:eastAsia="仿宋" w:hAnsi="仿宋" w:cs="仿宋" w:hint="eastAsia"/>
            <w:lang w:eastAsia="zh-CN"/>
          </w:rPr>
          <w:t>十三、利益相关者分析与沟通计划</w:t>
        </w:r>
        <w:r>
          <w:tab/>
        </w:r>
        <w:r>
          <w:fldChar w:fldCharType="begin"/>
        </w:r>
        <w:r>
          <w:instrText xml:space="preserve"> PAGEREF _Toc5987 \h </w:instrText>
        </w:r>
        <w:r>
          <w:fldChar w:fldCharType="separate"/>
        </w:r>
        <w:r>
          <w:t>62</w:t>
        </w:r>
        <w:r>
          <w:fldChar w:fldCharType="end"/>
        </w:r>
      </w:hyperlink>
    </w:p>
    <w:p>
      <w:pPr>
        <w:pStyle w:val="TOC2"/>
        <w:tabs>
          <w:tab w:val="right" w:leader="dot" w:pos="8306"/>
        </w:tabs>
      </w:pPr>
      <w:hyperlink w:anchor="_Toc19928" w:history="1">
        <w:r>
          <w:rPr>
            <w:rFonts w:ascii="仿宋" w:eastAsia="仿宋" w:hAnsi="仿宋" w:cs="仿宋" w:hint="eastAsia"/>
            <w:lang w:eastAsia="zh-CN"/>
          </w:rPr>
          <w:t>(一)、利益相关者分析</w:t>
        </w:r>
        <w:r>
          <w:tab/>
        </w:r>
        <w:r>
          <w:fldChar w:fldCharType="begin"/>
        </w:r>
        <w:r>
          <w:instrText xml:space="preserve"> PAGEREF _Toc19928 \h </w:instrText>
        </w:r>
        <w:r>
          <w:fldChar w:fldCharType="separate"/>
        </w:r>
        <w:r>
          <w:t>62</w:t>
        </w:r>
        <w:r>
          <w:fldChar w:fldCharType="end"/>
        </w:r>
      </w:hyperlink>
    </w:p>
    <w:p>
      <w:pPr>
        <w:pStyle w:val="TOC2"/>
        <w:tabs>
          <w:tab w:val="right" w:leader="dot" w:pos="8306"/>
        </w:tabs>
      </w:pPr>
      <w:hyperlink w:anchor="_Toc911" w:history="1">
        <w:r>
          <w:rPr>
            <w:rFonts w:ascii="仿宋" w:eastAsia="仿宋" w:hAnsi="仿宋" w:cs="仿宋" w:hint="eastAsia"/>
            <w:lang w:eastAsia="zh-CN"/>
          </w:rPr>
          <w:t>(二)、沟通计划</w:t>
        </w:r>
        <w:r>
          <w:tab/>
        </w:r>
        <w:r>
          <w:fldChar w:fldCharType="begin"/>
        </w:r>
        <w:r>
          <w:instrText xml:space="preserve"> PAGEREF _Toc911 \h </w:instrText>
        </w:r>
        <w:r>
          <w:fldChar w:fldCharType="separate"/>
        </w:r>
        <w:r>
          <w:t>63</w:t>
        </w:r>
        <w:r>
          <w:fldChar w:fldCharType="end"/>
        </w:r>
      </w:hyperlink>
    </w:p>
    <w:p>
      <w:pPr>
        <w:pStyle w:val="TOC1"/>
        <w:tabs>
          <w:tab w:val="right" w:leader="dot" w:pos="8306"/>
        </w:tabs>
      </w:pPr>
      <w:hyperlink w:anchor="_Toc22803" w:history="1">
        <w:r>
          <w:rPr>
            <w:rFonts w:ascii="仿宋" w:eastAsia="仿宋" w:hAnsi="仿宋" w:cs="仿宋" w:hint="eastAsia"/>
            <w:lang w:eastAsia="zh-CN"/>
          </w:rPr>
          <w:t>十四、营销与推广策略</w:t>
        </w:r>
        <w:r>
          <w:tab/>
        </w:r>
        <w:r>
          <w:fldChar w:fldCharType="begin"/>
        </w:r>
        <w:r>
          <w:instrText xml:space="preserve"> PAGEREF _Toc22803 \h </w:instrText>
        </w:r>
        <w:r>
          <w:fldChar w:fldCharType="separate"/>
        </w:r>
        <w:r>
          <w:t>64</w:t>
        </w:r>
        <w:r>
          <w:fldChar w:fldCharType="end"/>
        </w:r>
      </w:hyperlink>
    </w:p>
    <w:p>
      <w:pPr>
        <w:pStyle w:val="TOC2"/>
        <w:tabs>
          <w:tab w:val="right" w:leader="dot" w:pos="8306"/>
        </w:tabs>
      </w:pPr>
      <w:hyperlink w:anchor="_Toc11966" w:history="1">
        <w:r>
          <w:rPr>
            <w:rFonts w:ascii="仿宋" w:eastAsia="仿宋" w:hAnsi="仿宋" w:cs="仿宋" w:hint="eastAsia"/>
            <w:lang w:eastAsia="zh-CN"/>
          </w:rPr>
          <w:t>(一)、产品/服务定位与特点</w:t>
        </w:r>
        <w:r>
          <w:tab/>
        </w:r>
        <w:r>
          <w:fldChar w:fldCharType="begin"/>
        </w:r>
        <w:r>
          <w:instrText xml:space="preserve"> PAGEREF _Toc11966 \h </w:instrText>
        </w:r>
        <w:r>
          <w:fldChar w:fldCharType="separate"/>
        </w:r>
        <w:r>
          <w:t>64</w:t>
        </w:r>
        <w:r>
          <w:fldChar w:fldCharType="end"/>
        </w:r>
      </w:hyperlink>
    </w:p>
    <w:p>
      <w:pPr>
        <w:pStyle w:val="TOC2"/>
        <w:tabs>
          <w:tab w:val="right" w:leader="dot" w:pos="8306"/>
        </w:tabs>
      </w:pPr>
      <w:hyperlink w:anchor="_Toc15499" w:history="1">
        <w:r>
          <w:rPr>
            <w:rFonts w:ascii="仿宋" w:eastAsia="仿宋" w:hAnsi="仿宋" w:cs="仿宋" w:hint="eastAsia"/>
            <w:lang w:eastAsia="zh-CN"/>
          </w:rPr>
          <w:t>(二)、市场定位与竞争分析</w:t>
        </w:r>
        <w:r>
          <w:tab/>
        </w:r>
        <w:r>
          <w:fldChar w:fldCharType="begin"/>
        </w:r>
        <w:r>
          <w:instrText xml:space="preserve"> PAGEREF _Toc15499 \h </w:instrText>
        </w:r>
        <w:r>
          <w:fldChar w:fldCharType="separate"/>
        </w:r>
        <w:r>
          <w:t>65</w:t>
        </w:r>
        <w:r>
          <w:fldChar w:fldCharType="end"/>
        </w:r>
      </w:hyperlink>
    </w:p>
    <w:p>
      <w:pPr>
        <w:pStyle w:val="TOC2"/>
        <w:tabs>
          <w:tab w:val="right" w:leader="dot" w:pos="8306"/>
        </w:tabs>
      </w:pPr>
      <w:hyperlink w:anchor="_Toc29285" w:history="1">
        <w:r>
          <w:rPr>
            <w:rFonts w:ascii="仿宋" w:eastAsia="仿宋" w:hAnsi="仿宋" w:cs="仿宋" w:hint="eastAsia"/>
            <w:lang w:eastAsia="zh-CN"/>
          </w:rPr>
          <w:t>(三)、营销渠道与策略</w:t>
        </w:r>
        <w:r>
          <w:tab/>
        </w:r>
        <w:r>
          <w:fldChar w:fldCharType="begin"/>
        </w:r>
        <w:r>
          <w:instrText xml:space="preserve"> PAGEREF _Toc29285 \h </w:instrText>
        </w:r>
        <w:r>
          <w:fldChar w:fldCharType="separate"/>
        </w:r>
        <w:r>
          <w:t>67</w:t>
        </w:r>
        <w:r>
          <w:fldChar w:fldCharType="end"/>
        </w:r>
      </w:hyperlink>
    </w:p>
    <w:p>
      <w:pPr>
        <w:pStyle w:val="TOC2"/>
        <w:tabs>
          <w:tab w:val="right" w:leader="dot" w:pos="8306"/>
        </w:tabs>
      </w:pPr>
      <w:hyperlink w:anchor="_Toc20481" w:history="1">
        <w:r>
          <w:rPr>
            <w:rFonts w:ascii="仿宋" w:eastAsia="仿宋" w:hAnsi="仿宋" w:cs="仿宋" w:hint="eastAsia"/>
            <w:lang w:eastAsia="zh-CN"/>
          </w:rPr>
          <w:t>(四)、推广与宣传活动</w:t>
        </w:r>
        <w:r>
          <w:tab/>
        </w:r>
        <w:r>
          <w:fldChar w:fldCharType="begin"/>
        </w:r>
        <w:r>
          <w:instrText xml:space="preserve"> PAGEREF _Toc20481 \h </w:instrText>
        </w:r>
        <w:r>
          <w:fldChar w:fldCharType="separate"/>
        </w:r>
        <w:r>
          <w:t>68</w:t>
        </w:r>
        <w:r>
          <w:fldChar w:fldCharType="end"/>
        </w:r>
      </w:hyperlink>
    </w:p>
    <w:p>
      <w:pPr>
        <w:pStyle w:val="TOC1"/>
        <w:tabs>
          <w:tab w:val="right" w:leader="dot" w:pos="8306"/>
        </w:tabs>
      </w:pPr>
      <w:hyperlink w:anchor="_Toc8933" w:history="1">
        <w:r>
          <w:rPr>
            <w:rFonts w:ascii="仿宋" w:eastAsia="仿宋" w:hAnsi="仿宋" w:cs="仿宋" w:hint="eastAsia"/>
            <w:lang w:eastAsia="zh-CN"/>
          </w:rPr>
          <w:t>十五、海洋水文气象自动观测系统项目治理与监督</w:t>
        </w:r>
        <w:r>
          <w:tab/>
        </w:r>
        <w:r>
          <w:fldChar w:fldCharType="begin"/>
        </w:r>
        <w:r>
          <w:instrText xml:space="preserve"> PAGEREF _Toc8933 \h </w:instrText>
        </w:r>
        <w:r>
          <w:fldChar w:fldCharType="separate"/>
        </w:r>
        <w:r>
          <w:t>73</w:t>
        </w:r>
        <w:r>
          <w:fldChar w:fldCharType="end"/>
        </w:r>
      </w:hyperlink>
    </w:p>
    <w:p>
      <w:pPr>
        <w:pStyle w:val="TOC2"/>
        <w:tabs>
          <w:tab w:val="right" w:leader="dot" w:pos="8306"/>
        </w:tabs>
      </w:pPr>
      <w:hyperlink w:anchor="_Toc27525" w:history="1">
        <w:r>
          <w:rPr>
            <w:rFonts w:ascii="仿宋" w:eastAsia="仿宋" w:hAnsi="仿宋" w:cs="仿宋" w:hint="eastAsia"/>
            <w:lang w:eastAsia="zh-CN"/>
          </w:rPr>
          <w:t>(一)、海洋水文气象自动观测系统项目治理结构</w:t>
        </w:r>
        <w:r>
          <w:tab/>
        </w:r>
        <w:r>
          <w:fldChar w:fldCharType="begin"/>
        </w:r>
        <w:r>
          <w:instrText xml:space="preserve"> PAGEREF _Toc27525 \h </w:instrText>
        </w:r>
        <w:r>
          <w:fldChar w:fldCharType="separate"/>
        </w:r>
        <w:r>
          <w:t>73</w:t>
        </w:r>
        <w:r>
          <w:fldChar w:fldCharType="end"/>
        </w:r>
      </w:hyperlink>
    </w:p>
    <w:p>
      <w:pPr>
        <w:pStyle w:val="TOC2"/>
        <w:tabs>
          <w:tab w:val="right" w:leader="dot" w:pos="8306"/>
        </w:tabs>
      </w:pPr>
      <w:hyperlink w:anchor="_Toc109" w:history="1">
        <w:r>
          <w:rPr>
            <w:rFonts w:ascii="仿宋" w:eastAsia="仿宋" w:hAnsi="仿宋" w:cs="仿宋" w:hint="eastAsia"/>
            <w:lang w:eastAsia="zh-CN"/>
          </w:rPr>
          <w:t>(二)、监督与审计</w:t>
        </w:r>
        <w:r>
          <w:tab/>
        </w:r>
        <w:r>
          <w:fldChar w:fldCharType="begin"/>
        </w:r>
        <w:r>
          <w:instrText xml:space="preserve"> PAGEREF _Toc109 \h </w:instrText>
        </w:r>
        <w:r>
          <w:fldChar w:fldCharType="separate"/>
        </w:r>
        <w:r>
          <w:t>75</w:t>
        </w:r>
        <w:r>
          <w:fldChar w:fldCharType="end"/>
        </w:r>
      </w:hyperlink>
    </w:p>
    <w:p>
      <w:pPr>
        <w:pStyle w:val="TOC1"/>
        <w:tabs>
          <w:tab w:val="right" w:leader="dot" w:pos="8306"/>
        </w:tabs>
      </w:pPr>
      <w:hyperlink w:anchor="_Toc7497" w:history="1">
        <w:r>
          <w:rPr>
            <w:rFonts w:ascii="仿宋" w:eastAsia="仿宋" w:hAnsi="仿宋" w:cs="仿宋" w:hint="eastAsia"/>
            <w:lang w:eastAsia="zh-CN"/>
          </w:rPr>
          <w:t>十六、质量管理体系</w:t>
        </w:r>
        <w:r>
          <w:tab/>
        </w:r>
        <w:r>
          <w:fldChar w:fldCharType="begin"/>
        </w:r>
        <w:r>
          <w:instrText xml:space="preserve"> PAGEREF _Toc7497 \h </w:instrText>
        </w:r>
        <w:r>
          <w:fldChar w:fldCharType="separate"/>
        </w:r>
        <w:r>
          <w:t>76</w:t>
        </w:r>
        <w:r>
          <w:fldChar w:fldCharType="end"/>
        </w:r>
      </w:hyperlink>
    </w:p>
    <w:p>
      <w:pPr>
        <w:pStyle w:val="TOC2"/>
        <w:tabs>
          <w:tab w:val="right" w:leader="dot" w:pos="8306"/>
        </w:tabs>
      </w:pPr>
      <w:hyperlink w:anchor="_Toc31786" w:history="1">
        <w:r>
          <w:rPr>
            <w:rFonts w:ascii="仿宋" w:eastAsia="仿宋" w:hAnsi="仿宋" w:cs="仿宋" w:hint="eastAsia"/>
            <w:lang w:eastAsia="zh-CN"/>
          </w:rPr>
          <w:t>(一)、质量目标与方针</w:t>
        </w:r>
        <w:r>
          <w:tab/>
        </w:r>
        <w:r>
          <w:fldChar w:fldCharType="begin"/>
        </w:r>
        <w:r>
          <w:instrText xml:space="preserve"> PAGEREF _Toc31786 \h </w:instrText>
        </w:r>
        <w:r>
          <w:fldChar w:fldCharType="separate"/>
        </w:r>
        <w:r>
          <w:t>76</w:t>
        </w:r>
        <w:r>
          <w:fldChar w:fldCharType="end"/>
        </w:r>
      </w:hyperlink>
    </w:p>
    <w:p>
      <w:pPr>
        <w:pStyle w:val="TOC2"/>
        <w:tabs>
          <w:tab w:val="right" w:leader="dot" w:pos="8306"/>
        </w:tabs>
      </w:pPr>
      <w:hyperlink w:anchor="_Toc9884" w:history="1">
        <w:r>
          <w:rPr>
            <w:rFonts w:ascii="仿宋" w:eastAsia="仿宋" w:hAnsi="仿宋" w:cs="仿宋" w:hint="eastAsia"/>
            <w:lang w:eastAsia="zh-CN"/>
          </w:rPr>
          <w:t>(二)、质量管理责任</w:t>
        </w:r>
        <w:r>
          <w:tab/>
        </w:r>
        <w:r>
          <w:fldChar w:fldCharType="begin"/>
        </w:r>
        <w:r>
          <w:instrText xml:space="preserve"> PAGEREF _Toc9884 \h </w:instrText>
        </w:r>
        <w:r>
          <w:fldChar w:fldCharType="separate"/>
        </w:r>
        <w:r>
          <w:t>78</w:t>
        </w:r>
        <w:r>
          <w:fldChar w:fldCharType="end"/>
        </w:r>
      </w:hyperlink>
    </w:p>
    <w:p>
      <w:pPr>
        <w:pStyle w:val="TOC2"/>
        <w:tabs>
          <w:tab w:val="right" w:leader="dot" w:pos="8306"/>
        </w:tabs>
      </w:pPr>
      <w:hyperlink w:anchor="_Toc23475" w:history="1">
        <w:r>
          <w:rPr>
            <w:rFonts w:ascii="仿宋" w:eastAsia="仿宋" w:hAnsi="仿宋" w:cs="仿宋" w:hint="eastAsia"/>
            <w:lang w:eastAsia="zh-CN"/>
          </w:rPr>
          <w:t>(三)、质量管理体系文件</w:t>
        </w:r>
        <w:r>
          <w:tab/>
        </w:r>
        <w:r>
          <w:fldChar w:fldCharType="begin"/>
        </w:r>
        <w:r>
          <w:instrText xml:space="preserve"> PAGEREF _Toc23475 \h </w:instrText>
        </w:r>
        <w:r>
          <w:fldChar w:fldCharType="separate"/>
        </w:r>
        <w:r>
          <w:t>79</w:t>
        </w:r>
        <w:r>
          <w:fldChar w:fldCharType="end"/>
        </w:r>
      </w:hyperlink>
    </w:p>
    <w:p>
      <w:pPr>
        <w:pStyle w:val="TOC2"/>
        <w:tabs>
          <w:tab w:val="right" w:leader="dot" w:pos="8306"/>
        </w:tabs>
      </w:pPr>
      <w:hyperlink w:anchor="_Toc16923" w:history="1">
        <w:r>
          <w:rPr>
            <w:rFonts w:ascii="仿宋" w:eastAsia="仿宋" w:hAnsi="仿宋" w:cs="仿宋" w:hint="eastAsia"/>
            <w:lang w:eastAsia="zh-CN"/>
          </w:rPr>
          <w:t>(四)、质量培训与教育</w:t>
        </w:r>
        <w:r>
          <w:tab/>
        </w:r>
        <w:r>
          <w:fldChar w:fldCharType="begin"/>
        </w:r>
        <w:r>
          <w:instrText xml:space="preserve"> PAGEREF _Toc16923 \h </w:instrText>
        </w:r>
        <w:r>
          <w:fldChar w:fldCharType="separate"/>
        </w:r>
        <w:r>
          <w:t>81</w:t>
        </w:r>
        <w:r>
          <w:fldChar w:fldCharType="end"/>
        </w:r>
      </w:hyperlink>
    </w:p>
    <w:p>
      <w:pPr>
        <w:pStyle w:val="TOC2"/>
        <w:tabs>
          <w:tab w:val="right" w:leader="dot" w:pos="8306"/>
        </w:tabs>
      </w:pPr>
      <w:hyperlink w:anchor="_Toc21773" w:history="1">
        <w:r>
          <w:rPr>
            <w:rFonts w:ascii="仿宋" w:eastAsia="仿宋" w:hAnsi="仿宋" w:cs="仿宋" w:hint="eastAsia"/>
            <w:lang w:eastAsia="zh-CN"/>
          </w:rPr>
          <w:t>(五)、质量审核与评价</w:t>
        </w:r>
        <w:r>
          <w:tab/>
        </w:r>
        <w:r>
          <w:fldChar w:fldCharType="begin"/>
        </w:r>
        <w:r>
          <w:instrText xml:space="preserve"> PAGEREF _Toc21773 \h </w:instrText>
        </w:r>
        <w:r>
          <w:fldChar w:fldCharType="separate"/>
        </w:r>
        <w:r>
          <w:t>82</w:t>
        </w:r>
        <w:r>
          <w:fldChar w:fldCharType="end"/>
        </w:r>
      </w:hyperlink>
    </w:p>
    <w:p>
      <w:pPr>
        <w:pStyle w:val="TOC2"/>
        <w:tabs>
          <w:tab w:val="right" w:leader="dot" w:pos="8306"/>
        </w:tabs>
      </w:pPr>
      <w:hyperlink w:anchor="_Toc1059" w:history="1">
        <w:r>
          <w:rPr>
            <w:rFonts w:ascii="仿宋" w:eastAsia="仿宋" w:hAnsi="仿宋" w:cs="仿宋" w:hint="eastAsia"/>
            <w:lang w:eastAsia="zh-CN"/>
          </w:rPr>
          <w:t>(六)、不符合与纠正措施</w:t>
        </w:r>
        <w:r>
          <w:tab/>
        </w:r>
        <w:r>
          <w:fldChar w:fldCharType="begin"/>
        </w:r>
        <w:r>
          <w:instrText xml:space="preserve"> PAGEREF _Toc1059 \h </w:instrText>
        </w:r>
        <w:r>
          <w:fldChar w:fldCharType="separate"/>
        </w:r>
        <w:r>
          <w:t>84</w:t>
        </w:r>
        <w:r>
          <w:fldChar w:fldCharType="end"/>
        </w:r>
      </w:hyperlink>
    </w:p>
    <w:p>
      <w:pPr>
        <w:pStyle w:val="TOC1"/>
        <w:tabs>
          <w:tab w:val="right" w:leader="dot" w:pos="8306"/>
        </w:tabs>
      </w:pPr>
      <w:hyperlink w:anchor="_Toc20429" w:history="1">
        <w:r>
          <w:rPr>
            <w:rFonts w:ascii="仿宋" w:eastAsia="仿宋" w:hAnsi="仿宋" w:cs="仿宋" w:hint="eastAsia"/>
            <w:lang w:eastAsia="zh-CN"/>
          </w:rPr>
          <w:t>十七、海洋水文气象自动观测系统项目变更管理</w:t>
        </w:r>
        <w:r>
          <w:tab/>
        </w:r>
        <w:r>
          <w:fldChar w:fldCharType="begin"/>
        </w:r>
        <w:r>
          <w:instrText xml:space="preserve"> PAGEREF _Toc20429 \h </w:instrText>
        </w:r>
        <w:r>
          <w:fldChar w:fldCharType="separate"/>
        </w:r>
        <w:r>
          <w:t>85</w:t>
        </w:r>
        <w:r>
          <w:fldChar w:fldCharType="end"/>
        </w:r>
      </w:hyperlink>
    </w:p>
    <w:p>
      <w:pPr>
        <w:pStyle w:val="TOC2"/>
        <w:tabs>
          <w:tab w:val="right" w:leader="dot" w:pos="8306"/>
        </w:tabs>
      </w:pPr>
      <w:hyperlink w:anchor="_Toc28669" w:history="1">
        <w:r>
          <w:rPr>
            <w:rFonts w:ascii="仿宋" w:eastAsia="仿宋" w:hAnsi="仿宋" w:cs="仿宋" w:hint="eastAsia"/>
            <w:lang w:eastAsia="zh-CN"/>
          </w:rPr>
          <w:t>(一)、变更申请与评估</w:t>
        </w:r>
        <w:r>
          <w:tab/>
        </w:r>
        <w:r>
          <w:fldChar w:fldCharType="begin"/>
        </w:r>
        <w:r>
          <w:instrText xml:space="preserve"> PAGEREF _Toc28669 \h </w:instrText>
        </w:r>
        <w:r>
          <w:fldChar w:fldCharType="separate"/>
        </w:r>
        <w:r>
          <w:t>85</w:t>
        </w:r>
        <w:r>
          <w:fldChar w:fldCharType="end"/>
        </w:r>
      </w:hyperlink>
    </w:p>
    <w:p>
      <w:pPr>
        <w:pStyle w:val="TOC2"/>
        <w:tabs>
          <w:tab w:val="right" w:leader="dot" w:pos="8306"/>
        </w:tabs>
      </w:pPr>
      <w:hyperlink w:anchor="_Toc7182" w:history="1">
        <w:r>
          <w:rPr>
            <w:rFonts w:ascii="仿宋" w:eastAsia="仿宋" w:hAnsi="仿宋" w:cs="仿宋" w:hint="eastAsia"/>
            <w:lang w:eastAsia="zh-CN"/>
          </w:rPr>
          <w:t>(二)、变更实施与控制</w:t>
        </w:r>
        <w:r>
          <w:tab/>
        </w:r>
        <w:r>
          <w:fldChar w:fldCharType="begin"/>
        </w:r>
        <w:r>
          <w:instrText xml:space="preserve"> PAGEREF _Toc7182 \h </w:instrText>
        </w:r>
        <w:r>
          <w:fldChar w:fldCharType="separate"/>
        </w:r>
        <w:r>
          <w:t>85</w:t>
        </w:r>
        <w:r>
          <w:fldChar w:fldCharType="end"/>
        </w:r>
      </w:hyperlink>
    </w:p>
    <w:p>
      <w:pPr>
        <w:pStyle w:val="TOC1"/>
        <w:tabs>
          <w:tab w:val="right" w:leader="dot" w:pos="8306"/>
        </w:tabs>
      </w:pPr>
      <w:hyperlink w:anchor="_Toc28523" w:history="1">
        <w:r>
          <w:rPr>
            <w:rFonts w:ascii="仿宋" w:eastAsia="仿宋" w:hAnsi="仿宋" w:cs="仿宋" w:hint="eastAsia"/>
            <w:lang w:eastAsia="zh-CN"/>
          </w:rPr>
          <w:t>十八、供应链管理</w:t>
        </w:r>
        <w:r>
          <w:tab/>
        </w:r>
        <w:r>
          <w:fldChar w:fldCharType="begin"/>
        </w:r>
        <w:r>
          <w:instrText xml:space="preserve"> PAGEREF _Toc28523 \h </w:instrText>
        </w:r>
        <w:r>
          <w:fldChar w:fldCharType="separate"/>
        </w:r>
        <w:r>
          <w:t>86</w:t>
        </w:r>
        <w:r>
          <w:fldChar w:fldCharType="end"/>
        </w:r>
      </w:hyperlink>
    </w:p>
    <w:p>
      <w:pPr>
        <w:pStyle w:val="TOC2"/>
        <w:tabs>
          <w:tab w:val="right" w:leader="dot" w:pos="8306"/>
        </w:tabs>
      </w:pPr>
      <w:hyperlink w:anchor="_Toc13913" w:history="1">
        <w:r>
          <w:rPr>
            <w:rFonts w:ascii="仿宋" w:eastAsia="仿宋" w:hAnsi="仿宋" w:cs="仿宋" w:hint="eastAsia"/>
            <w:lang w:eastAsia="zh-CN"/>
          </w:rPr>
          <w:t>(一)、供应链战略规划</w:t>
        </w:r>
        <w:r>
          <w:tab/>
        </w:r>
        <w:r>
          <w:fldChar w:fldCharType="begin"/>
        </w:r>
        <w:r>
          <w:instrText xml:space="preserve"> PAGEREF _Toc13913 \h </w:instrText>
        </w:r>
        <w:r>
          <w:fldChar w:fldCharType="separate"/>
        </w:r>
        <w:r>
          <w:t>86</w:t>
        </w:r>
        <w:r>
          <w:fldChar w:fldCharType="end"/>
        </w:r>
      </w:hyperlink>
    </w:p>
    <w:p>
      <w:pPr>
        <w:pStyle w:val="TOC2"/>
        <w:tabs>
          <w:tab w:val="right" w:leader="dot" w:pos="8306"/>
        </w:tabs>
      </w:pPr>
      <w:hyperlink w:anchor="_Toc1903" w:history="1">
        <w:r>
          <w:rPr>
            <w:rFonts w:ascii="仿宋" w:eastAsia="仿宋" w:hAnsi="仿宋" w:cs="仿宋" w:hint="eastAsia"/>
            <w:lang w:eastAsia="zh-CN"/>
          </w:rPr>
          <w:t>(二)、供应商选择与合作</w:t>
        </w:r>
        <w:r>
          <w:tab/>
        </w:r>
        <w:r>
          <w:fldChar w:fldCharType="begin"/>
        </w:r>
        <w:r>
          <w:instrText xml:space="preserve"> PAGEREF _Toc1903 \h </w:instrText>
        </w:r>
        <w:r>
          <w:fldChar w:fldCharType="separate"/>
        </w:r>
        <w:r>
          <w:t>88</w:t>
        </w:r>
        <w:r>
          <w:fldChar w:fldCharType="end"/>
        </w:r>
      </w:hyperlink>
    </w:p>
    <w:p>
      <w:pPr>
        <w:pStyle w:val="TOC2"/>
        <w:tabs>
          <w:tab w:val="right" w:leader="dot" w:pos="8306"/>
        </w:tabs>
      </w:pPr>
      <w:hyperlink w:anchor="_Toc10175" w:history="1">
        <w:r>
          <w:rPr>
            <w:rFonts w:ascii="仿宋" w:eastAsia="仿宋" w:hAnsi="仿宋" w:cs="仿宋" w:hint="eastAsia"/>
            <w:lang w:eastAsia="zh-CN"/>
          </w:rPr>
          <w:t>(三)、物流与库存管理</w:t>
        </w:r>
        <w:r>
          <w:tab/>
        </w:r>
        <w:r>
          <w:fldChar w:fldCharType="begin"/>
        </w:r>
        <w:r>
          <w:instrText xml:space="preserve"> PAGEREF _Toc10175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970"/>
      <w:r>
        <w:rPr>
          <w:rFonts w:ascii="仿宋" w:eastAsia="仿宋" w:hAnsi="仿宋" w:cs="仿宋" w:hint="eastAsia"/>
          <w:sz w:val="28"/>
          <w:lang w:eastAsia="zh-CN"/>
        </w:rPr>
        <w:t>一、海洋水文气象自动观测系统项目建设单位说明</w:t>
      </w:r>
      <w:bookmarkEnd w:id="2"/>
    </w:p>
    <w:p>
      <w:pPr>
        <w:pStyle w:val="Heading2"/>
        <w:rPr>
          <w:rFonts w:ascii="仿宋" w:eastAsia="仿宋" w:hAnsi="仿宋" w:cs="仿宋" w:hint="eastAsia"/>
          <w:lang w:eastAsia="zh-CN"/>
        </w:rPr>
      </w:pPr>
      <w:bookmarkStart w:id="3" w:name="_Toc20784"/>
      <w:r>
        <w:rPr>
          <w:rFonts w:ascii="仿宋" w:eastAsia="仿宋" w:hAnsi="仿宋" w:cs="仿宋" w:hint="eastAsia"/>
          <w:lang w:eastAsia="zh-CN"/>
        </w:rPr>
        <w:t>(一)、海洋水文气象自动观测系统项目承办单位基本情况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36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海洋水文气象自动观测系统项目承办单位的XXXX，我们着眼于实现可持续的经济效益。通过技术创新和解决方案的提供，公司预计在海洋水文气象自动观测系统项目执行期间将获得可观的收入增长。这一收入来源主要包括海洋水文气象自动观测系统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同时，我们注重成本控制和效率提升，以确保海洋水文气象自动观测系统项目的可持续盈利。透过精细的管理和资源优化，公司期望实现海洋水文气象自动观测系统项目利润最大化。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海洋水文气象自动观测系统项目实施进行全面的投资评估，包括海洋水文气象自动观测系统项目启动阶段的资金投入和后续运营成本。通过对海洋水文气象自动观测系统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海洋水文气象自动观测系统项目实施过程中具备足够的资金流动性，公司将进行详尽的现金流分析。这包括资金需求的合理预测、海洋水文气象自动观测系统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9733"/>
      <w:r>
        <w:rPr>
          <w:rFonts w:ascii="仿宋" w:eastAsia="仿宋" w:hAnsi="仿宋" w:cs="仿宋" w:hint="eastAsia"/>
          <w:sz w:val="28"/>
          <w:lang w:eastAsia="zh-CN"/>
        </w:rPr>
        <w:t>二、海洋水文气象自动观测系统项目危机管理</w:t>
      </w:r>
      <w:bookmarkEnd w:id="5"/>
    </w:p>
    <w:p>
      <w:pPr>
        <w:pStyle w:val="Heading2"/>
        <w:rPr>
          <w:rFonts w:ascii="仿宋" w:eastAsia="仿宋" w:hAnsi="仿宋" w:cs="仿宋" w:hint="eastAsia"/>
          <w:lang w:eastAsia="zh-CN"/>
        </w:rPr>
      </w:pPr>
      <w:bookmarkStart w:id="6" w:name="_Toc2965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海洋水文气象自动观测系统项目危机管理中，危机预警与识别是确保海洋水文气象自动观测系统项目稳健运行的核心步骤。通过建立全面的监测机制，海洋水文气象自动观测系统项目团队旨在及时发现和理解潜在的风险和危机因素，以便采取及时的预防和应对措施，确保海洋水文气象自动观测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洋水文气象自动观测系统项目团队全面分析了整个海洋水文气象自动观测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洋水文气象自动观测系统项目团队着重于明确定义海洋水文气象自动观测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洋水文气象自动观测系统项目进展的持续监控，团队能够及时发现潜在问题并作出迅速反应。海洋水文气象自动观测系统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洋水文气象自动观测系统项目得以更有序、可控地推进。</w:t>
      </w:r>
    </w:p>
    <w:p>
      <w:pPr>
        <w:pStyle w:val="Heading2"/>
        <w:ind w:firstLine="560" w:firstLineChars="200"/>
        <w:rPr>
          <w:rFonts w:ascii="仿宋" w:eastAsia="仿宋" w:hAnsi="仿宋" w:cs="仿宋" w:hint="eastAsia"/>
          <w:sz w:val="28"/>
          <w:lang w:eastAsia="zh-CN"/>
        </w:rPr>
      </w:pPr>
      <w:bookmarkStart w:id="7" w:name="_Toc1758"/>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在危机发生时，海洋水文气象自动观测系统项目团队立即行动，成立了应急小组。该小组的任务是迅速制定并实施紧急应对措施，以最小化潜在损失。以下是采取的主要措施：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暂停海洋水文气象自动观测系统项目进度：为遏制危机蔓延，海洋水文气象自动观测系统项目暂时停止进行，以便全面评估当前状况。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资源重新分配：重新评估海洋水文气象自动观测系统项目资源的分配，确保最大限度地减小损失。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实时沟通：与关键利益相关者建立实时沟通机制，向他们传递海洋水文气象自动观测系统项目危机的实际状况，保障海洋水文气象自动观测系统项目核心利益。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在紧急应对的同时，海洋水文气象自动观测系统项目团队强调了团队协作和有效沟通的重要性。以下是团队协作的关键举措：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信息共享机制：建立了信息共享平台，确保团队成员能够及时获取海洋水文气象自动观测系统项目危机的实时信息。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领导者沟通：海洋水文气象自动观测系统项目领导者通过定期会议和即时沟通工具，指导团队应对危机，保持团队稳定运行。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随着危机得到初步控制，海洋水文气象自动观测系统项目团队转向制定恢复计划，以确保海洋水文气象自动观测系统项目能够从中迅速恢复。主要恢复计划包括：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修复受损的进度计划：重新评估海洋水文气象自动观测系统项目进度，制定修复计划，确保海洋水文气象自动观测系统项目尽快回归正常进程。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重新调整资源分配：优化资源分配，确保海洋水文气象自动观测系统项目在有限资源下高效运转。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风险管理机制加强：对海洋水文气象自动观测系统项目风险进行全面评估，制定更强化的风险管理策略，以预防未来可能的危机。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2579"/>
      <w:r>
        <w:rPr>
          <w:rFonts w:ascii="仿宋" w:eastAsia="仿宋" w:hAnsi="仿宋" w:cs="仿宋" w:hint="eastAsia"/>
          <w:sz w:val="28"/>
          <w:lang w:eastAsia="zh-CN"/>
        </w:rPr>
        <w:t>三、海洋水文气象自动观测系统项目建设背景及必要性分析</w:t>
      </w:r>
      <w:bookmarkEnd w:id="8"/>
    </w:p>
    <w:p>
      <w:pPr>
        <w:pStyle w:val="Heading2"/>
        <w:rPr>
          <w:rFonts w:ascii="仿宋" w:eastAsia="仿宋" w:hAnsi="仿宋" w:cs="仿宋" w:hint="eastAsia"/>
          <w:lang w:eastAsia="zh-CN"/>
        </w:rPr>
      </w:pPr>
      <w:bookmarkStart w:id="9" w:name="_Toc31524"/>
      <w:r>
        <w:rPr>
          <w:rFonts w:ascii="仿宋" w:eastAsia="仿宋" w:hAnsi="仿宋" w:cs="仿宋" w:hint="eastAsia"/>
          <w:lang w:eastAsia="zh-CN"/>
        </w:rPr>
        <w:t>(一)、海洋水文气象自动观测系统项目背景分析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海洋水文气象自动观测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海洋水文气象自动观测系统项目在这个潮流中的定位。同时，我们将关注行业内涌现的新兴机遇，以便海洋水文气象自动观测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海洋水文气象自动观测系统项目提供了强大的发展动力。我们将聚焦于行业内最新的技术发展趋势，包括但不限于人工智能、大数据分析、物联网等领域。通过深度的技术研究，我们将确保海洋水文气象自动观测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海洋水文气象自动观测系统项目发展的源泉。我们将投入更多的精力对市场需求进行深入剖析，超越表面的需求，深入挖掘潜在的市场痛点和机遇。通过对市场需求的细致了解，海洋水文气象自动观测系统项目将更有针对性地设计解决方案，满足市场的多样化需求，从而更好地促进海洋水文气象自动观测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海洋水文气象自动观测系统项目战略至关重要。我们将对竞争态势进行更为深入的分析，包括但不限于市场份额、产品特点、客户满意度等多个维度。通过深度的竞争分析，海洋水文气象自动观测系统项目将能够更准确地把握市场脉搏，制定具有竞争力的海洋水文气象自动观测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海洋水文气象自动观测系统项目的发展具有直接的影响。我们将进行更为全面的法规和政策分析，了解行业发展中的潜在法律风险和合规挑战。通过充分了解和遵守相关法规，海洋水文气象自动观测系统项目将确保在法律框架内合法合规运营，为海洋水文气象自动观测系统项目的稳健发展提供有力支持。</w:t>
      </w:r>
    </w:p>
    <w:p>
      <w:pPr>
        <w:pStyle w:val="Heading2"/>
        <w:ind w:firstLine="560" w:firstLineChars="200"/>
        <w:rPr>
          <w:rFonts w:ascii="仿宋" w:eastAsia="仿宋" w:hAnsi="仿宋" w:cs="仿宋" w:hint="eastAsia"/>
          <w:sz w:val="28"/>
          <w:lang w:eastAsia="zh-CN"/>
        </w:rPr>
      </w:pPr>
      <w:bookmarkStart w:id="10" w:name="_Toc10721"/>
      <w:r>
        <w:rPr>
          <w:rFonts w:ascii="仿宋" w:eastAsia="仿宋" w:hAnsi="仿宋" w:cs="仿宋" w:hint="eastAsia"/>
          <w:sz w:val="28"/>
          <w:lang w:eastAsia="zh-CN"/>
        </w:rPr>
        <w:t>(二)、海洋水文气象自动观测系统项目建设必要性分析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建设的迫切性源于对行业发展趋势的深刻洞察。我们正处于一个行业变革的时代，科技创新、数字化转型成为企业发展的关键动力。海洋水文气象自动观测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建设不仅仅是为了跟上潮流，更是为了通过技术创新推动企业的持续发展。通过引入先进的技术和解决方案，海洋水文气象自动观测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海洋水文气象自动观测系统项目的建设成为必然选择，通过提高产品质量、拓展服务领域，从而在竞争中获得更多的机会。海洋水文气象自动观测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海洋水文气象自动观测系统项目建设的必要性体现在对客户需求更精准的满足。通过海洋水文气象自动观测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海洋水文气象自动观测系统项目建设的背后是对企业持续创新的追求。只有通过不断创新，企业才能在竞争中立于不败之地。海洋水文气象自动观测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476"/>
      <w:r>
        <w:rPr>
          <w:rFonts w:ascii="仿宋" w:eastAsia="仿宋" w:hAnsi="仿宋" w:cs="仿宋" w:hint="eastAsia"/>
          <w:sz w:val="28"/>
          <w:lang w:eastAsia="zh-CN"/>
        </w:rPr>
        <w:t>四、海洋水文气象自动观测系统项目概论</w:t>
      </w:r>
      <w:bookmarkEnd w:id="11"/>
    </w:p>
    <w:p>
      <w:pPr>
        <w:pStyle w:val="Heading2"/>
        <w:rPr>
          <w:rFonts w:ascii="仿宋" w:eastAsia="仿宋" w:hAnsi="仿宋" w:cs="仿宋" w:hint="eastAsia"/>
          <w:lang w:eastAsia="zh-CN"/>
        </w:rPr>
      </w:pPr>
      <w:bookmarkStart w:id="12" w:name="_Toc28170"/>
      <w:r>
        <w:rPr>
          <w:rFonts w:ascii="仿宋" w:eastAsia="仿宋" w:hAnsi="仿宋" w:cs="仿宋" w:hint="eastAsia"/>
          <w:lang w:eastAsia="zh-CN"/>
        </w:rPr>
        <w:t>(一)、海洋水文气象自动观测系统项目概况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的起源追溯至对市场的深入洞察。市场的不断演变与变革为海洋水文气象自动观测系统项目提供了难得的机遇。当前市场存在的需求缺口和变革的大环境共同构成了海洋水文气象自动观测系统项目的背景。这个海洋水文气象自动观测系统项目旨在充分利用市场机遇，填补行业中尚未满足的需求，为客户提供全新的解决方案。市场的变革和需求的增长使得这个海洋水文气象自动观测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海洋水文气象自动观测系统项目名称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正式命名为海洋水文气象自动观测系统。这个名称不仅仅是一个标识，更代表了海洋水文气象自动观测系统项目的核心理念和愿景。它蕴含着海洋水文气象自动观测系统项目所要解决问题的关键字，具有强烈的表达和辨识度，为海洋水文气象自动观测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海洋水文气象自动观测系统项目目标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的核心目标是提供一种全新、高效的解决方案，满足客户日益增长的需求。海洋水文气象自动观测系统项目追求的不仅仅是满足市场需求，更是在市场中获得卓越的竞争优势。通过不断提升产品或服务的质量和创新水平，海洋水文气象自动观测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海洋水文气象自动观测系统项目范围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全面涵盖了产品研发、制造、市场推广和售后服务，确保从产品设计到最终用户体验的全方位关注。这一全面的海洋水文气象自动观测系统项目范围是为了确保海洋水文气象自动观测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海洋水文气象自动观测系统项目时间表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计划在未来18个月内完成，包括研发、测试、市场试点和正式推出等不同阶段。这个时间表的合理设计是为了确保海洋水文气象自动观测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海洋水文气象自动观测系统项目预算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总预算估算为XX百万美元，主要分配在研发、市场推广、人员培训和运营等方面。这一充足的预算为海洋水文气象自动观测系统项目提供了充足的资源，确保海洋水文气象自动观测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海洋水文气象自动观测系统项目风险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海洋水文气象自动观测系统项目可能面临的风险包括市场接受度低、技术难题、竞争激烈等。海洋水文气象自动观测系统项目团队已经制定了相应的风险应对计划，通过前瞻性的风险管理，确保海洋水文气象自动观测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海洋水文气象自动观测系统项目团队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汇聚了一支经验丰富、多领域专业素养的核心团队，确保海洋水文气象自动观测系统项目在各个方面都能拥有高水平的执行力。团队的协同作战是海洋水文气象自动观测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海洋水文气象自动观测系统项目背景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海洋水文气象自动观测系统项目的背景根植于市场对更高效、创新产品的渴望，同时也受到科技发展对行业格局的深刻改变的影响。这为海洋水文气象自动观测系统项目提供了广阔的发展空间和市场需求。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海洋水文气象自动观测系统项目现状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截至目前，海洋水文气象自动观测系统项目已完成市场调研和技术验证，取得了初步的成功。这为海洋水文气象自动观测系统项目在未来的发展奠定了坚实的基础，为更远大的目标打下了坚实的基石。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1026"/>
      <w:r>
        <w:rPr>
          <w:rFonts w:ascii="仿宋" w:eastAsia="仿宋" w:hAnsi="仿宋" w:cs="仿宋" w:hint="eastAsia"/>
          <w:sz w:val="28"/>
          <w:lang w:eastAsia="zh-CN"/>
        </w:rPr>
        <w:t>(二)、海洋水文气象自动观测系统项目目标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洋水文气象自动观测系统项目首要业务目标是在市场中占据有利地位，实现产品/服务的成功推广和销售。通过不断提升产品质量、创新性，海洋水文气象自动观测系统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洋水文气象自动观测系统项目着眼于技术创新。通过持续的研发和技术升级，海洋水文气象自动观测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洋水文气象自动观测系统项目设定了客户满意度目标。通过提供卓越的产品质量和优质的客户服务，海洋水文气象自动观测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注重社会责任和可持续发展。通过实施环保、社会责任海洋水文气象自动观测系统项目，海洋水文气象自动观测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海洋水文气象自动观测系统项目的团队是实现目标的核心驱动力。因此，海洋水文气象自动观测系统项目设定了团队发展目标，包括提升团队成员的专业技能、培养领导力，以及搭建协同高效的团队工作氛围。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5488"/>
      <w:r>
        <w:rPr>
          <w:rFonts w:ascii="仿宋" w:eastAsia="仿宋" w:hAnsi="仿宋" w:cs="仿宋" w:hint="eastAsia"/>
          <w:sz w:val="28"/>
          <w:lang w:eastAsia="zh-CN"/>
        </w:rPr>
        <w:t>(三)、海洋水文气象自动观测系统项目提出的理由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海洋水文气象自动观测系统项目提出的理由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海洋水文气象自动观测系统项目的提出源于对市场机遇的深刻洞察。当前市场中存在的需求缺口和行业发展趋势表明，有巨大的商业机会等待被开发。通过准确捕捉市场机遇，海洋水文气象自动观测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的理念基于对技术创新的信仰。通过持续的研发和技术投入，海洋水文气象自动观测系统项目有望推出更具创新性的产品或服务。在科技飞速发展的当下，海洋水文气象自动观测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的提出是为了增强企业的行业竞争力。通过提升产品或服务的质量和独特性，海洋水文气象自动观测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响应了消费者需求的变化。随着社会和科技的不断发展，消费者对产品和服务的需求也在发生变化。通过深入了解并及时回应消费者的新需求，海洋水文气象自动观测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海洋水文气象自动观测系统项目的提出是企业战略发展规划的一部分。在面对日益激烈的市场竞争和不断变化的商业环境中，海洋水文气象自动观测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的提出不仅仅是基于商业考量，还注重社会责任。通过推出环保、社会责任等方面的海洋水文气象自动观测系统项目，海洋水文气象自动观测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的提出反映了对利益相关者期望的关注。包括客户、员工、投资者等利益相关者在企业发展中都有着各自的期望，海洋水文气象自动观测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6230"/>
      <w:r>
        <w:rPr>
          <w:rFonts w:ascii="仿宋" w:eastAsia="仿宋" w:hAnsi="仿宋" w:cs="仿宋" w:hint="eastAsia"/>
          <w:sz w:val="28"/>
          <w:lang w:eastAsia="zh-CN"/>
        </w:rPr>
        <w:t>(四)、海洋水文气象自动观测系统项目意义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在实施海洋水文气象自动观测系统项目的过程中，我们不仅仅是在追逐商业成功，更是为企业和社会的多个层面创造了深远的意义。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水文气象自动观测系统项目的首要意义在于提升企业的市场竞争力。通过持续的创新和对产品质量的高标准要求，海洋水文气象自动观测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https://d.book118.com/028115031113006045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海洋水文气象自动观测系统项目计划设计方案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1F387F"/>
    <w:rsid w:val="041F38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811503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2024-03-03T01:57:00Z</dcterms:created>
  <dcterms:modified xsi:type="dcterms:W3CDTF">2024-03-03T01:57:37Z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8FB7418C967A40AB9B3EA2F08E33B7AD_11</vt:lpwstr>
  </property>
  <property fmtid="{D5CDD505-2E9C-101B-9397-08002B2CF9AE}" pid="3" name="KSOProductBuildVer">
    <vt:lpwstr>2052-12.1.0.16388</vt:lpwstr>
  </property>
</Properties>
</file>