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CF5F681" w14:textId="77777777">
          <w:pPr>
            <w:pStyle w:val="NoSpacing"/>
          </w:pPr>
        </w:p>
        <w:p w:rsidR="00C018A2" w14:paraId="32FE91CC" w14:textId="77777777">
          <w:pPr>
            <w:pStyle w:val="NoSpacing"/>
          </w:pPr>
        </w:p>
        <w:p w:rsidR="00C018A2" w14:paraId="6B2C1E57" w14:textId="77777777">
          <w:pPr>
            <w:pStyle w:val="NoSpacing"/>
          </w:pPr>
        </w:p>
        <w:p w:rsidR="00C018A2" w14:paraId="1694EAA4" w14:textId="77777777">
          <w:pPr>
            <w:pStyle w:val="NoSpacing"/>
          </w:pPr>
        </w:p>
        <w:p w:rsidR="00C018A2" w14:paraId="69FA52F1" w14:textId="77777777">
          <w:pPr>
            <w:pStyle w:val="NoSpacing"/>
          </w:pPr>
        </w:p>
        <w:p w:rsidR="00C018A2" w14:paraId="434CDEB0" w14:textId="77777777">
          <w:pPr>
            <w:pStyle w:val="NoSpacing"/>
          </w:pPr>
        </w:p>
        <w:p w:rsidR="00C018A2" w14:paraId="7707D86E" w14:textId="77777777">
          <w:pPr>
            <w:pStyle w:val="NoSpacing"/>
          </w:pPr>
        </w:p>
        <w:p w:rsidR="00C018A2" w14:paraId="0306F3A5" w14:textId="77777777">
          <w:pPr>
            <w:pStyle w:val="NoSpacing"/>
          </w:pPr>
        </w:p>
        <w:p w:rsidR="00C018A2" w14:paraId="3CBDA1D6" w14:textId="77777777">
          <w:pPr>
            <w:pStyle w:val="NoSpacing"/>
          </w:pPr>
        </w:p>
        <w:p w:rsidR="00C018A2" w14:paraId="51F65E9E" w14:textId="77777777">
          <w:pPr>
            <w:pStyle w:val="NoSpacing"/>
          </w:pPr>
        </w:p>
        <w:p w:rsidR="00C018A2" w14:paraId="7398B600" w14:textId="77777777">
          <w:pPr>
            <w:pStyle w:val="NoSpacing"/>
          </w:pPr>
        </w:p>
        <w:p w:rsidR="00C018A2" w14:paraId="448B1FB3" w14:textId="77777777">
          <w:pPr>
            <w:pStyle w:val="NoSpacing"/>
          </w:pPr>
        </w:p>
        <w:p w:rsidR="00C018A2" w14:paraId="284C000D"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0F8B783" w14:textId="77777777">
                            <w:pPr>
                              <w:pStyle w:val="NoSpacing"/>
                              <w:jc w:val="right"/>
                              <w:rPr>
                                <w:color w:val="FFFFFF" w:themeColor="background1"/>
                                <w:sz w:val="28"/>
                                <w:szCs w:val="28"/>
                              </w:rPr>
                            </w:pPr>
                            <w:sdt>
                              <w:sdtPr>
                                <w:rPr>
                                  <w:color w:val="FFFFFF" w:themeColor="background1"/>
                                  <w:sz w:val="32"/>
                                  <w:szCs w:val="32"/>
                                </w:rPr>
                                <w:alias w:val="日期"/>
                                <w:id w:val="54078066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6AACD64"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家具锁</w:t>
          </w:r>
          <w:r w:rsidRPr="007A4CF7">
            <w:rPr>
              <w:rFonts w:ascii="仿宋" w:eastAsia="仿宋" w:hAnsi="仿宋" w:hint="eastAsia"/>
              <w:b/>
              <w:bCs/>
              <w:sz w:val="52"/>
              <w:szCs w:val="52"/>
            </w:rPr>
            <w:t>项目</w:t>
          </w:r>
        </w:p>
        <w:p w:rsidR="00C018A2" w:rsidP="007A4CF7" w14:paraId="6196208F"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D6EDC08">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DCEEDDA" w14:textId="2D6EDC08">
                          <w:pPr>
                            <w:pStyle w:val="NoSpacing"/>
                            <w:rPr>
                              <w:color w:val="4472C4" w:themeColor="accent1"/>
                              <w:sz w:val="36"/>
                              <w:szCs w:val="36"/>
                            </w:rPr>
                          </w:pPr>
                          <w:sdt>
                            <w:sdtPr>
                              <w:rPr>
                                <w:color w:val="4472C4" w:themeColor="accent1"/>
                                <w:sz w:val="36"/>
                                <w:szCs w:val="36"/>
                              </w:rPr>
                              <w:alias w:val="作者"/>
                              <w:id w:val="213139430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68782AF" w14:textId="77777777">
                          <w:pPr>
                            <w:pStyle w:val="NoSpacing"/>
                            <w:rPr>
                              <w:color w:val="595959" w:themeColor="text1" w:themeTint="A6"/>
                              <w:sz w:val="24"/>
                              <w:szCs w:val="24"/>
                            </w:rPr>
                          </w:pPr>
                          <w:sdt>
                            <w:sdtPr>
                              <w:rPr>
                                <w:caps/>
                                <w:color w:val="595959" w:themeColor="text1" w:themeTint="A6"/>
                                <w:sz w:val="24"/>
                                <w:szCs w:val="24"/>
                              </w:rPr>
                              <w:alias w:val="公司"/>
                              <w:id w:val="336065574"/>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76C06B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64B2CA4"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CFC815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DF9F64A"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家具锁项目商业计划书摘要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96A4414"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CC2B33F"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家具锁产品或服务描述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46334A7"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CE7D06C"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家具锁目标市场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4338C5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家具锁市场竞争分析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89B958F"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家具锁行业趋势与机遇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3C5726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8C1CE81"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E1BE77B"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家具锁产品定价策略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F8C317F"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家具锁产品销售渠道与拓展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053D0D8"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A7FC41C"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293579D"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994FC07"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539551CA"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26F8388"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B15C762"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D8EBF4F"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84E2931"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24869918"/>
        <w:docPartObj>
          <w:docPartGallery w:val="Table of Contents"/>
          <w:docPartUnique/>
        </w:docPartObj>
      </w:sdtPr>
      <w:sdtEndPr>
        <w:rPr>
          <w:b/>
          <w:bCs/>
        </w:rPr>
      </w:sdtEndPr>
      <w:sdtContent>
        <w:p w:rsidR="007A4CF7" w:rsidRPr="007A4CF7" w:rsidP="007A4CF7" w14:paraId="198F216F"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230250A1"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ADBF7E6"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3C1EA00"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13AEBB9"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C71FD5C"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C119481"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697AE9C9"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B67A474"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21CC73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51350FC"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116C2BE"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139BBC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EE5A972"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BA24053"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A8A75AF"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CD1A9FF" w14:textId="77777777">
          <w:pPr>
            <w:spacing w:line="500" w:lineRule="exact"/>
          </w:pPr>
          <w:r w:rsidRPr="007A4CF7">
            <w:rPr>
              <w:b/>
              <w:bCs/>
              <w:sz w:val="28"/>
              <w:szCs w:val="28"/>
              <w:lang w:val="zh-CN"/>
            </w:rPr>
            <w:fldChar w:fldCharType="end"/>
          </w:r>
        </w:p>
      </w:sdtContent>
    </w:sdt>
    <w:p w:rsidR="007A4CF7" w:rsidP="00DA4121" w14:paraId="627352EF"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D41769C" w14:textId="77777777">
      <w:pPr>
        <w:pStyle w:val="Heading2"/>
      </w:pPr>
      <w:r w:rsidRPr="009C12B5">
        <w:t>一、概述</w:t>
      </w:r>
      <w:bookmarkEnd w:id="0"/>
    </w:p>
    <w:p w:rsidR="009C12B5" w:rsidRPr="00DA4121" w:rsidP="00DA4121" w14:paraId="53702C11" w14:textId="77777777">
      <w:pPr>
        <w:pStyle w:val="Heading3"/>
      </w:pPr>
      <w:bookmarkStart w:id="1" w:name="_Toc157814104"/>
      <w:r w:rsidRPr="00DA4121">
        <w:t xml:space="preserve">1.1 </w:t>
      </w:r>
      <w:r w:rsidR="007A4CF7">
        <w:t>家具锁</w:t>
      </w:r>
      <w:r w:rsidR="007A4CF7">
        <w:rPr>
          <w:rFonts w:hint="eastAsia"/>
        </w:rPr>
        <w:t>项目</w:t>
      </w:r>
      <w:r w:rsidRPr="00DA4121">
        <w:t>商业计划书摘要</w:t>
      </w:r>
      <w:bookmarkEnd w:id="1"/>
    </w:p>
    <w:p w:rsidR="009C12B5" w:rsidRPr="009C12B5" w:rsidP="009C12B5" w14:paraId="1157698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家具锁产品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家具锁产品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家具锁产品</w:t>
      </w:r>
      <w:r w:rsidRPr="009C12B5">
        <w:rPr>
          <w:rFonts w:ascii="仿宋" w:eastAsia="仿宋" w:hAnsi="仿宋"/>
          <w:sz w:val="28"/>
          <w:szCs w:val="28"/>
        </w:rPr>
        <w:t>有望成为市场上的畅销产品，并为公司带来可观的收益和市场份额。</w:t>
      </w:r>
    </w:p>
    <w:p w:rsidR="009C12B5" w:rsidRPr="009C12B5" w:rsidP="009C12B5" w14:paraId="617778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家具锁产品</w:t>
      </w:r>
      <w:r w:rsidRPr="009C12B5">
        <w:rPr>
          <w:rFonts w:ascii="仿宋" w:eastAsia="仿宋" w:hAnsi="仿宋"/>
          <w:sz w:val="28"/>
          <w:szCs w:val="28"/>
        </w:rPr>
        <w:t>商业计划书中，我们将详细阐述</w:t>
      </w:r>
      <w:r w:rsidR="00E75C7F">
        <w:rPr>
          <w:rFonts w:ascii="仿宋" w:eastAsia="仿宋" w:hAnsi="仿宋"/>
          <w:sz w:val="28"/>
          <w:szCs w:val="28"/>
        </w:rPr>
        <w:t>家具锁产品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家具锁产品</w:t>
      </w:r>
      <w:r w:rsidRPr="009C12B5">
        <w:rPr>
          <w:rFonts w:ascii="仿宋" w:eastAsia="仿宋" w:hAnsi="仿宋"/>
          <w:sz w:val="28"/>
          <w:szCs w:val="28"/>
        </w:rPr>
        <w:t>有一个全面而深入的了解，并认识到其巨大的商业价值和投资潜力。</w:t>
      </w:r>
    </w:p>
    <w:p w:rsidR="009C12B5" w:rsidRPr="009C12B5" w:rsidP="009C12B5" w14:paraId="3F4AD31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家具锁产品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49099F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家具锁产品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家具锁产品</w:t>
      </w:r>
      <w:r w:rsidRPr="009C12B5">
        <w:rPr>
          <w:rFonts w:ascii="仿宋" w:eastAsia="仿宋" w:hAnsi="仿宋"/>
          <w:sz w:val="28"/>
          <w:szCs w:val="28"/>
        </w:rPr>
        <w:t>的美好未来。</w:t>
      </w:r>
    </w:p>
    <w:p w:rsidR="009C12B5" w:rsidRPr="009C12B5" w:rsidP="007A4CF7" w14:paraId="2A6F10DD" w14:textId="77777777">
      <w:pPr>
        <w:pStyle w:val="Heading3"/>
      </w:pPr>
      <w:bookmarkStart w:id="2" w:name="_Toc157814105"/>
      <w:r w:rsidRPr="009C12B5">
        <w:t xml:space="preserve">1.2 </w:t>
      </w:r>
      <w:r w:rsidRPr="009C12B5">
        <w:t>公司简介</w:t>
      </w:r>
      <w:bookmarkEnd w:id="2"/>
    </w:p>
    <w:p w:rsidR="009C12B5" w:rsidRPr="009C12B5" w:rsidP="009C12B5" w14:paraId="01E6C55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D2DEA1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57A000C"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460A3B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A758C75" w14:textId="77777777">
      <w:pPr>
        <w:pStyle w:val="Heading3"/>
      </w:pPr>
      <w:bookmarkStart w:id="3" w:name="_Toc157814106"/>
      <w:r w:rsidRPr="007A4CF7">
        <w:t xml:space="preserve">1.3 </w:t>
      </w:r>
      <w:r w:rsidR="007A4CF7">
        <w:t>家具锁</w:t>
      </w:r>
      <w:r w:rsidRPr="007A4CF7">
        <w:t>产品或服务描述</w:t>
      </w:r>
      <w:bookmarkEnd w:id="3"/>
    </w:p>
    <w:p w:rsidR="003C4140" w14:paraId="7A9A2A55" w14:textId="619DDAD1">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家具锁产品项目商业发展计划书中的家具锁产品功能介绍应重点突出产品在安全、便利和适应性方面的特点。以下是一些关键点：</w:t>
      </w:r>
      <w:r>
        <w:rPr>
          <w:rFonts w:ascii="仿宋" w:eastAsia="仿宋" w:hAnsi="仿宋"/>
          <w:sz w:val="28"/>
        </w:rPr>
        <w:br/>
        <w:t xml:space="preserve">    1.</w:t>
      </w:r>
      <w:r>
        <w:rPr>
          <w:rFonts w:ascii="仿宋" w:eastAsia="仿宋" w:hAnsi="仿宋"/>
          <w:sz w:val="28"/>
        </w:rPr>
        <w:t>安全性：描述产品如何提供高级别的安全性，例如防盗设计、紧急解锁机制等。</w:t>
      </w:r>
      <w:r>
        <w:rPr>
          <w:rFonts w:ascii="仿宋" w:eastAsia="仿宋" w:hAnsi="仿宋"/>
          <w:sz w:val="28"/>
        </w:rPr>
        <w:br/>
        <w:t xml:space="preserve">    2.</w:t>
      </w:r>
      <w:r>
        <w:rPr>
          <w:rFonts w:ascii="仿宋" w:eastAsia="仿宋" w:hAnsi="仿宋"/>
          <w:sz w:val="28"/>
        </w:rPr>
        <w:t>便利性：强调产品的易用性和操作简便性，例如一键式操作、无线遥控等。</w:t>
      </w:r>
      <w:r>
        <w:rPr>
          <w:rFonts w:ascii="仿宋" w:eastAsia="仿宋" w:hAnsi="仿宋"/>
          <w:sz w:val="28"/>
        </w:rPr>
        <w:br/>
        <w:t xml:space="preserve">    3.</w:t>
      </w:r>
      <w:r>
        <w:rPr>
          <w:rFonts w:ascii="仿宋" w:eastAsia="仿宋" w:hAnsi="仿宋"/>
          <w:sz w:val="28"/>
        </w:rPr>
        <w:t>适应性：说明产品如何适应不同类型的家具和用户需求，例如多种安装方式、可调节的尺寸等。</w:t>
      </w:r>
      <w:r>
        <w:rPr>
          <w:rFonts w:ascii="仿宋" w:eastAsia="仿宋" w:hAnsi="仿宋"/>
          <w:sz w:val="28"/>
        </w:rPr>
        <w:br/>
        <w:t xml:space="preserve">    4.</w:t>
      </w:r>
      <w:r>
        <w:rPr>
          <w:rFonts w:ascii="仿宋" w:eastAsia="仿宋" w:hAnsi="仿宋"/>
          <w:sz w:val="28"/>
        </w:rPr>
        <w:t>技术特性：介绍产品所使用的技术，如智能识别、电子密码锁等，以及这些技术如何提升产品的性能。</w:t>
      </w:r>
      <w:r>
        <w:rPr>
          <w:rFonts w:ascii="仿宋" w:eastAsia="仿宋" w:hAnsi="仿宋"/>
          <w:sz w:val="28"/>
        </w:rPr>
        <w:br/>
        <w:t xml:space="preserve">    5.</w:t>
      </w:r>
      <w:r>
        <w:rPr>
          <w:rFonts w:ascii="仿宋" w:eastAsia="仿宋" w:hAnsi="仿宋"/>
          <w:sz w:val="28"/>
        </w:rPr>
        <w:t>耐用性：强调产品的耐用性和可靠性，例如使用高质量的材料和部件，经过严格测试等。</w:t>
      </w:r>
      <w:r>
        <w:rPr>
          <w:rFonts w:ascii="仿宋" w:eastAsia="仿宋" w:hAnsi="仿宋"/>
          <w:sz w:val="28"/>
        </w:rPr>
        <w:br/>
        <w:t xml:space="preserve">    6.</w:t>
      </w:r>
      <w:r>
        <w:rPr>
          <w:rFonts w:ascii="仿宋" w:eastAsia="仿宋" w:hAnsi="仿宋"/>
          <w:sz w:val="28"/>
        </w:rPr>
        <w:t>设计：提及产品的设计理念，包括外观设计、人机工程学考虑等。</w:t>
      </w:r>
      <w:r>
        <w:rPr>
          <w:rFonts w:ascii="仿宋" w:eastAsia="仿宋" w:hAnsi="仿宋"/>
          <w:sz w:val="28"/>
        </w:rPr>
        <w:br/>
        <w:t xml:space="preserve">    7.</w:t>
      </w:r>
      <w:r>
        <w:rPr>
          <w:rFonts w:ascii="仿宋" w:eastAsia="仿宋" w:hAnsi="仿宋"/>
          <w:sz w:val="28"/>
        </w:rPr>
        <w:t>附加功能：描述产品可能具备的其他功能，如报警功能、自动锁定等。</w:t>
      </w:r>
    </w:p>
    <w:p w:rsidR="003C4140" w14:textId="619DDAD1">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用户体验：强调产品如何提升用户体验，例如安静的操作声音、快速反应时间等。</w:t>
      </w:r>
      <w:r>
        <w:rPr>
          <w:rFonts w:ascii="仿宋" w:eastAsia="仿宋" w:hAnsi="仿宋"/>
          <w:sz w:val="28"/>
        </w:rPr>
        <w:br/>
        <w:t xml:space="preserve">    9.</w:t>
      </w:r>
      <w:r>
        <w:rPr>
          <w:rFonts w:ascii="仿宋" w:eastAsia="仿宋" w:hAnsi="仿宋"/>
          <w:sz w:val="28"/>
        </w:rPr>
        <w:t>环保特性：如果产品具有环保特性，应提及产品的可持续性和对环境的影响。</w:t>
      </w:r>
      <w:r>
        <w:rPr>
          <w:rFonts w:ascii="仿宋" w:eastAsia="仿宋" w:hAnsi="仿宋"/>
          <w:sz w:val="28"/>
        </w:rPr>
        <w:br/>
      </w:r>
      <w:r>
        <w:rPr>
          <w:rFonts w:ascii="仿宋" w:eastAsia="仿宋" w:hAnsi="仿宋"/>
          <w:sz w:val="28"/>
        </w:rPr>
        <w:t xml:space="preserve">10. </w:t>
      </w:r>
      <w:r>
        <w:rPr>
          <w:rFonts w:ascii="仿宋" w:eastAsia="仿宋" w:hAnsi="仿宋"/>
          <w:sz w:val="28"/>
        </w:rPr>
        <w:t>兼容性：说明产品是否兼容现有的家具设计和智能家居系统。</w:t>
      </w:r>
      <w:r>
        <w:rPr>
          <w:rFonts w:ascii="仿宋" w:eastAsia="仿宋" w:hAnsi="仿宋"/>
          <w:sz w:val="28"/>
        </w:rPr>
        <w:br/>
      </w:r>
      <w:r>
        <w:rPr>
          <w:rFonts w:ascii="仿宋" w:eastAsia="仿宋" w:hAnsi="仿宋"/>
          <w:sz w:val="28"/>
        </w:rPr>
        <w:t>通过上述内容的介绍，商业发展计划书应能够清晰地向潜在投资者和合作伙伴展示家具锁产品的核心优势和市场竞争力。</w:t>
      </w:r>
    </w:p>
    <w:p w:rsidR="009C12B5" w:rsidRPr="009C12B5" w:rsidP="009C12B5" w14:paraId="07570A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家具锁产品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家具锁产品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家具锁产品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家具锁产品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312E073D"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家具锁产品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DD86D0D" w14:textId="77777777">
      <w:pPr>
        <w:pStyle w:val="Heading2"/>
      </w:pPr>
      <w:bookmarkStart w:id="4" w:name="_Toc157814107"/>
      <w:r w:rsidRPr="009C12B5">
        <w:t>二、市场分析</w:t>
      </w:r>
      <w:bookmarkEnd w:id="4"/>
    </w:p>
    <w:p w:rsidR="009C12B5" w:rsidP="007A4CF7" w14:paraId="02DC66EA" w14:textId="77777777">
      <w:pPr>
        <w:pStyle w:val="Heading3"/>
      </w:pPr>
      <w:bookmarkStart w:id="5" w:name="_Toc157814108"/>
      <w:r w:rsidRPr="009C12B5">
        <w:t xml:space="preserve">2.1 </w:t>
      </w:r>
      <w:r w:rsidR="007A4CF7">
        <w:t>家具锁</w:t>
      </w:r>
      <w:r w:rsidRPr="009C12B5">
        <w:t>目标市场</w:t>
      </w:r>
      <w:bookmarkEnd w:id="5"/>
    </w:p>
    <w:p w:rsidR="003C4140" w14:paraId="5C64D4A8" w14:textId="5F90A1D2">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家具锁产品项目商业发展计划书中的家具锁产品目标市场分析应重点评估潜在市场的规模、增长潜力和竞争状况。具体来说，需要分析以下几个方面：</w:t>
      </w:r>
      <w:r>
        <w:rPr>
          <w:rFonts w:ascii="仿宋" w:eastAsia="仿宋" w:hAnsi="仿宋"/>
          <w:sz w:val="28"/>
        </w:rPr>
        <w:br/>
        <w:t xml:space="preserve">    1.</w:t>
      </w:r>
      <w:r>
        <w:rPr>
          <w:rFonts w:ascii="仿宋" w:eastAsia="仿宋" w:hAnsi="仿宋"/>
          <w:sz w:val="28"/>
        </w:rPr>
        <w:t>市场容量</w:t>
      </w:r>
      <w:r>
        <w:rPr>
          <w:rFonts w:ascii="仿宋" w:eastAsia="仿宋" w:hAnsi="仿宋"/>
          <w:sz w:val="28"/>
        </w:rPr>
        <w:t>：评估目标市场内现有和潜在的家具锁用户数量，以及该市场的总体规模。</w:t>
      </w:r>
      <w:r>
        <w:rPr>
          <w:rFonts w:ascii="仿宋" w:eastAsia="仿宋" w:hAnsi="仿宋"/>
          <w:sz w:val="28"/>
        </w:rPr>
        <w:br/>
        <w:t xml:space="preserve">    2.</w:t>
      </w:r>
      <w:r>
        <w:rPr>
          <w:rFonts w:ascii="仿宋" w:eastAsia="仿宋" w:hAnsi="仿宋"/>
          <w:sz w:val="28"/>
        </w:rPr>
        <w:t>市场趋势</w:t>
      </w:r>
      <w:r>
        <w:rPr>
          <w:rFonts w:ascii="仿宋" w:eastAsia="仿宋" w:hAnsi="仿宋"/>
          <w:sz w:val="28"/>
        </w:rPr>
        <w:t>：分析市场未来的增长趋势，包括消费者需求的变化、技术进步和行业标准的发展。</w:t>
      </w:r>
      <w:r>
        <w:rPr>
          <w:rFonts w:ascii="仿宋" w:eastAsia="仿宋" w:hAnsi="仿宋"/>
          <w:sz w:val="28"/>
        </w:rPr>
        <w:br/>
        <w:t xml:space="preserve">    3.</w:t>
      </w:r>
      <w:r>
        <w:rPr>
          <w:rFonts w:ascii="仿宋" w:eastAsia="仿宋" w:hAnsi="仿宋"/>
          <w:sz w:val="28"/>
        </w:rPr>
        <w:t>目标客户</w:t>
      </w:r>
      <w:r>
        <w:rPr>
          <w:rFonts w:ascii="仿宋" w:eastAsia="仿宋" w:hAnsi="仿宋"/>
          <w:sz w:val="28"/>
        </w:rPr>
        <w:t>：确定产品的目标客户群体，包括他们的特点、需求和购买行为。</w:t>
      </w:r>
      <w:r>
        <w:rPr>
          <w:rFonts w:ascii="仿宋" w:eastAsia="仿宋" w:hAnsi="仿宋"/>
          <w:sz w:val="28"/>
        </w:rPr>
        <w:br/>
        <w:t xml:space="preserve">    4.</w:t>
      </w:r>
      <w:r>
        <w:rPr>
          <w:rFonts w:ascii="仿宋" w:eastAsia="仿宋" w:hAnsi="仿宋"/>
          <w:sz w:val="28"/>
        </w:rPr>
        <w:t>竞争对手分析</w:t>
      </w:r>
      <w:r>
        <w:rPr>
          <w:rFonts w:ascii="仿宋" w:eastAsia="仿宋" w:hAnsi="仿宋"/>
          <w:sz w:val="28"/>
        </w:rPr>
        <w:t>：研究现有家具锁品牌的市场份额、产品特点、定价策略和营销策略，以识别竞争优势和劣势。</w:t>
      </w:r>
      <w:r>
        <w:rPr>
          <w:rFonts w:ascii="仿宋" w:eastAsia="仿宋" w:hAnsi="仿宋"/>
          <w:sz w:val="28"/>
        </w:rPr>
        <w:br/>
        <w:t xml:space="preserve">    5.</w:t>
      </w:r>
      <w:r>
        <w:rPr>
          <w:rFonts w:ascii="仿宋" w:eastAsia="仿宋" w:hAnsi="仿宋"/>
          <w:sz w:val="28"/>
        </w:rPr>
        <w:t>市场细分</w:t>
      </w:r>
      <w:r>
        <w:rPr>
          <w:rFonts w:ascii="仿宋" w:eastAsia="仿宋" w:hAnsi="仿宋"/>
          <w:sz w:val="28"/>
        </w:rPr>
        <w:t>：根据不同的标准（如消费者需求、产品特性、销售渠道等）对市场进行细分，以确定最具潜力的细分市场。</w:t>
      </w:r>
      <w:r>
        <w:rPr>
          <w:rFonts w:ascii="仿宋" w:eastAsia="仿宋" w:hAnsi="仿宋"/>
          <w:sz w:val="28"/>
        </w:rPr>
        <w:br/>
        <w:t xml:space="preserve">    6.</w:t>
      </w:r>
      <w:r>
        <w:rPr>
          <w:rFonts w:ascii="仿宋" w:eastAsia="仿宋" w:hAnsi="仿宋"/>
          <w:sz w:val="28"/>
        </w:rPr>
        <w:t>销售渠道评估</w:t>
      </w:r>
      <w:r>
        <w:rPr>
          <w:rFonts w:ascii="仿宋" w:eastAsia="仿宋" w:hAnsi="仿宋"/>
          <w:sz w:val="28"/>
        </w:rPr>
        <w:t>：分析直接销售、零售、电子商务等不同销售渠道的优劣，并确定最适合产品特性的渠道策略。</w:t>
      </w:r>
      <w:r>
        <w:rPr>
          <w:rFonts w:ascii="仿宋" w:eastAsia="仿宋" w:hAnsi="仿宋"/>
          <w:sz w:val="28"/>
        </w:rPr>
        <w:br/>
        <w:t xml:space="preserve">    7.</w:t>
      </w:r>
      <w:r>
        <w:rPr>
          <w:rFonts w:ascii="仿宋" w:eastAsia="仿宋" w:hAnsi="仿宋"/>
          <w:sz w:val="28"/>
        </w:rPr>
        <w:t>定价策略</w:t>
      </w:r>
      <w:r>
        <w:rPr>
          <w:rFonts w:ascii="仿宋" w:eastAsia="仿宋" w:hAnsi="仿宋"/>
          <w:sz w:val="28"/>
        </w:rPr>
        <w:t>：根据成本分析、市场定位和竞争对手定价，制定合理的定价策略。</w:t>
      </w:r>
      <w:r>
        <w:rPr>
          <w:rFonts w:ascii="仿宋" w:eastAsia="仿宋" w:hAnsi="仿宋"/>
          <w:sz w:val="28"/>
        </w:rPr>
        <w:br/>
        <w:t xml:space="preserve">    8.</w:t>
      </w:r>
      <w:r>
        <w:rPr>
          <w:rFonts w:ascii="仿宋" w:eastAsia="仿宋" w:hAnsi="仿宋"/>
          <w:sz w:val="28"/>
        </w:rPr>
        <w:t>市场进入策略</w:t>
      </w:r>
      <w:r>
        <w:rPr>
          <w:rFonts w:ascii="仿宋" w:eastAsia="仿宋" w:hAnsi="仿宋"/>
          <w:sz w:val="28"/>
        </w:rPr>
        <w:t>：规划如何进入目标市场，包括启动营销活动、建立品牌知名度、建立分销网络等。</w:t>
      </w:r>
    </w:p>
    <w:p w:rsidR="003C4140" w14:textId="5F90A1D2">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9.</w:t>
      </w:r>
      <w:r>
        <w:rPr>
          <w:rFonts w:ascii="仿宋" w:eastAsia="仿宋" w:hAnsi="仿宋"/>
          <w:sz w:val="28"/>
        </w:rPr>
        <w:t>风险评估</w:t>
      </w:r>
      <w:r>
        <w:rPr>
          <w:rFonts w:ascii="仿宋" w:eastAsia="仿宋" w:hAnsi="仿宋"/>
          <w:sz w:val="28"/>
        </w:rPr>
        <w:t>：识别市场变化、竞争压力、政策法规变化等潜在风险，并制定相应的风险管理计划。</w:t>
      </w:r>
      <w:r>
        <w:rPr>
          <w:rFonts w:ascii="仿宋" w:eastAsia="仿宋" w:hAnsi="仿宋"/>
          <w:sz w:val="28"/>
        </w:rPr>
        <w:br/>
      </w:r>
      <w:r>
        <w:rPr>
          <w:rFonts w:ascii="仿宋" w:eastAsia="仿宋" w:hAnsi="仿宋"/>
          <w:sz w:val="28"/>
        </w:rPr>
        <w:t>通过上述分析，家具锁产品项目商业发展计划书能够为投资者和决策者提供一个清晰的框架，以便他们评估项目的市场潜力和商业可行性。</w:t>
      </w:r>
    </w:p>
    <w:p w:rsidR="009C12B5" w:rsidRPr="009C12B5" w:rsidP="009C12B5" w14:paraId="233F0CF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4E172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家具锁产品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家具锁产品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家具锁产品</w:t>
      </w:r>
      <w:r w:rsidRPr="009C12B5">
        <w:rPr>
          <w:rFonts w:ascii="仿宋" w:eastAsia="仿宋" w:hAnsi="仿宋"/>
          <w:sz w:val="28"/>
          <w:szCs w:val="28"/>
        </w:rPr>
        <w:t>始终与市场需求保持同步。</w:t>
      </w:r>
    </w:p>
    <w:p w:rsidR="009C12B5" w:rsidP="007A4CF7" w14:paraId="17E1C634" w14:textId="77777777">
      <w:pPr>
        <w:pStyle w:val="Heading3"/>
      </w:pPr>
      <w:bookmarkStart w:id="6" w:name="_Toc157814109"/>
      <w:r w:rsidRPr="009C12B5">
        <w:t xml:space="preserve">2.2 </w:t>
      </w:r>
      <w:r w:rsidR="007A4CF7">
        <w:t>家具锁</w:t>
      </w:r>
      <w:r w:rsidR="007A4CF7">
        <w:rPr>
          <w:rFonts w:hint="eastAsia"/>
        </w:rPr>
        <w:t>市场</w:t>
      </w:r>
      <w:r w:rsidRPr="009C12B5">
        <w:t>竞争分析</w:t>
      </w:r>
      <w:bookmarkEnd w:id="6"/>
    </w:p>
    <w:p w:rsidR="003C4140" w14:paraId="4B7D6C11" w14:textId="571A7C7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3C4140" w14:textId="571A7C77">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家具锁市场正经历着显著的增长，这得益于全球住宅和商业建筑行业的扩张，以及消费者对家居安全需求的提升。随着技术的进步，智能家具锁产品越来越受到消费者的青睐，它们不仅提供了更高的安全性，而且操作简便，与智能手机和其他智能家居设备集成，满足了现代消费者对便利性和安全性的双重需求。</w:t>
      </w:r>
      <w:r>
        <w:rPr>
          <w:rFonts w:ascii="仿宋" w:eastAsia="仿宋" w:hAnsi="仿宋"/>
          <w:sz w:val="28"/>
        </w:rPr>
        <w:br/>
      </w:r>
      <w:r>
        <w:rPr>
          <w:rFonts w:ascii="仿宋" w:eastAsia="仿宋" w:hAnsi="仿宋"/>
          <w:sz w:val="28"/>
        </w:rPr>
        <w:t>市场上的家具锁产品种类繁多，从传统的机械锁到先进的智能锁，价格范围也从经济实惠到高端奢华不等。这为新进入者提供了多种市场定位策略。然而，市场竞争也日益激烈，现有企业不断推出创新产品，以保持其市场地位。</w:t>
      </w:r>
      <w:r>
        <w:rPr>
          <w:rFonts w:ascii="仿宋" w:eastAsia="仿宋" w:hAnsi="仿宋"/>
          <w:sz w:val="28"/>
        </w:rPr>
        <w:br/>
      </w:r>
      <w:r>
        <w:rPr>
          <w:rFonts w:ascii="仿宋" w:eastAsia="仿宋" w:hAnsi="仿宋"/>
          <w:sz w:val="28"/>
        </w:rPr>
        <w:t>在市场竞争分析中，应重点评估以下几个方面：</w:t>
      </w:r>
      <w:r>
        <w:rPr>
          <w:rFonts w:ascii="仿宋" w:eastAsia="仿宋" w:hAnsi="仿宋"/>
          <w:sz w:val="28"/>
        </w:rPr>
        <w:br/>
        <w:t xml:space="preserve">    1.</w:t>
      </w:r>
      <w:r>
        <w:rPr>
          <w:rFonts w:ascii="仿宋" w:eastAsia="仿宋" w:hAnsi="仿宋"/>
          <w:sz w:val="28"/>
        </w:rPr>
        <w:t>市场趋势：分析家具锁市场的整体增长趋势，包括智能锁的普及率、消费者偏好变化等。</w:t>
      </w:r>
      <w:r>
        <w:rPr>
          <w:rFonts w:ascii="仿宋" w:eastAsia="仿宋" w:hAnsi="仿宋"/>
          <w:sz w:val="28"/>
        </w:rPr>
        <w:br/>
        <w:t xml:space="preserve">    2.</w:t>
      </w:r>
      <w:r>
        <w:rPr>
          <w:rFonts w:ascii="仿宋" w:eastAsia="仿宋" w:hAnsi="仿宋"/>
          <w:sz w:val="28"/>
        </w:rPr>
        <w:t>竞争对手分析：识别市场上的主要竞争对手，分析他们的产品特点、市场策略和市场份额。</w:t>
      </w:r>
      <w:r>
        <w:rPr>
          <w:rFonts w:ascii="仿宋" w:eastAsia="仿宋" w:hAnsi="仿宋"/>
          <w:sz w:val="28"/>
        </w:rPr>
        <w:br/>
        <w:t xml:space="preserve">    3.</w:t>
      </w:r>
      <w:r>
        <w:rPr>
          <w:rFonts w:ascii="仿宋" w:eastAsia="仿宋" w:hAnsi="仿宋"/>
          <w:sz w:val="28"/>
        </w:rPr>
        <w:t>产品定位：明确本项目家具锁产品的独特卖点，如何与竞争对手的产品进行差异化竞争。</w:t>
      </w:r>
      <w:r>
        <w:rPr>
          <w:rFonts w:ascii="仿宋" w:eastAsia="仿宋" w:hAnsi="仿宋"/>
          <w:sz w:val="28"/>
        </w:rPr>
        <w:br/>
        <w:t xml:space="preserve">    4.</w:t>
      </w:r>
      <w:r>
        <w:rPr>
          <w:rFonts w:ascii="仿宋" w:eastAsia="仿宋" w:hAnsi="仿宋"/>
          <w:sz w:val="28"/>
        </w:rPr>
        <w:t>营销策略：制定有效的营销策略，包括品牌建设、广告宣传、销售渠道选择等，以吸引目标客户群体。</w:t>
      </w:r>
      <w:r>
        <w:rPr>
          <w:rFonts w:ascii="仿宋" w:eastAsia="仿宋" w:hAnsi="仿宋"/>
          <w:sz w:val="28"/>
        </w:rPr>
        <w:br/>
        <w:t xml:space="preserve">    5.</w:t>
      </w:r>
      <w:r>
        <w:rPr>
          <w:rFonts w:ascii="仿宋" w:eastAsia="仿宋" w:hAnsi="仿宋"/>
          <w:sz w:val="28"/>
        </w:rPr>
        <w:t>价格策略：根据成本分析和市场调研，确定合理的产品价格，既可以覆盖成本，又能提供足够的利润空间。</w:t>
      </w:r>
      <w:r>
        <w:rPr>
          <w:rFonts w:ascii="仿宋" w:eastAsia="仿宋" w:hAnsi="仿宋"/>
          <w:sz w:val="28"/>
        </w:rPr>
        <w:br/>
        <w:t xml:space="preserve">    6.</w:t>
      </w:r>
      <w:r>
        <w:rPr>
          <w:rFonts w:ascii="仿宋" w:eastAsia="仿宋" w:hAnsi="仿宋"/>
          <w:sz w:val="28"/>
        </w:rPr>
        <w:t>销售预测：基于市场分析和营销策略，对家具锁产品的销售情况进行预测，为商业计划的制定提供数据支持。</w:t>
      </w:r>
      <w:r>
        <w:rPr>
          <w:rFonts w:ascii="仿宋" w:eastAsia="仿宋" w:hAnsi="仿宋"/>
          <w:sz w:val="28"/>
        </w:rPr>
        <w:br/>
        <w:t xml:space="preserve">    7.</w:t>
      </w:r>
      <w:r>
        <w:rPr>
          <w:rFonts w:ascii="仿宋" w:eastAsia="仿宋" w:hAnsi="仿宋"/>
          <w:sz w:val="28"/>
        </w:rPr>
        <w:t>风险评估：识别潜在的市场风险，如技术变革、竞争对手反应、政策变化等，并制定相应的风险管理策略。</w:t>
      </w:r>
      <w:r>
        <w:rPr>
          <w:rFonts w:ascii="仿宋" w:eastAsia="仿宋" w:hAnsi="仿宋"/>
          <w:sz w:val="28"/>
        </w:rPr>
        <w:br/>
      </w:r>
      <w:r>
        <w:rPr>
          <w:rFonts w:ascii="仿宋" w:eastAsia="仿宋" w:hAnsi="仿宋"/>
          <w:sz w:val="28"/>
        </w:rPr>
        <w:t>通过深入的市场竞争分析，家具锁产品项目能够更好地了解市场动态，制定有效的商业策略，从而在激烈的市场竞争中脱颖而出。</w:t>
      </w:r>
    </w:p>
    <w:p w:rsidR="009C12B5" w:rsidRPr="009C12B5" w:rsidP="009C12B5" w14:paraId="25A7A4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家具锁产品</w:t>
      </w:r>
      <w:r w:rsidRPr="009C12B5">
        <w:rPr>
          <w:rFonts w:ascii="仿宋" w:eastAsia="仿宋" w:hAnsi="仿宋"/>
          <w:sz w:val="28"/>
          <w:szCs w:val="28"/>
        </w:rPr>
        <w:t>的竞争优势和差异化策略。我们认为，</w:t>
      </w:r>
      <w:r w:rsidR="00E75C7F">
        <w:rPr>
          <w:rFonts w:ascii="仿宋" w:eastAsia="仿宋" w:hAnsi="仿宋"/>
          <w:sz w:val="28"/>
          <w:szCs w:val="28"/>
        </w:rPr>
        <w:t>家具锁产品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B5861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家具锁产品</w:t>
      </w:r>
      <w:r w:rsidRPr="009C12B5">
        <w:rPr>
          <w:rFonts w:ascii="仿宋" w:eastAsia="仿宋" w:hAnsi="仿宋"/>
          <w:sz w:val="28"/>
          <w:szCs w:val="28"/>
        </w:rPr>
        <w:t>将在竞争激烈的市场中脱颖而出。</w:t>
      </w:r>
    </w:p>
    <w:p w:rsidR="009C12B5" w:rsidP="007A4CF7" w14:paraId="7892889F" w14:textId="77777777">
      <w:pPr>
        <w:pStyle w:val="Heading3"/>
      </w:pPr>
      <w:bookmarkStart w:id="7" w:name="_Toc157814110"/>
      <w:r w:rsidRPr="009C12B5">
        <w:t xml:space="preserve">2.3 </w:t>
      </w:r>
      <w:r w:rsidR="007A4CF7">
        <w:t>家具锁</w:t>
      </w:r>
      <w:r w:rsidRPr="009C12B5">
        <w:t>行业趋势与机遇</w:t>
      </w:r>
      <w:bookmarkEnd w:id="7"/>
    </w:p>
    <w:p w:rsidR="003C4140" w14:paraId="28903BF7" w14:textId="64157167">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在撰写家具锁产品项目商业发展计划书时，行业趋势与机遇分析是至关重要的一部分。以下是关于家具锁产品行业的一些积极趋势和潜在机遇：</w:t>
      </w:r>
      <w:r>
        <w:rPr>
          <w:rFonts w:ascii="仿宋" w:eastAsia="仿宋" w:hAnsi="仿宋"/>
          <w:sz w:val="28"/>
        </w:rPr>
        <w:br/>
        <w:t xml:space="preserve">    1.</w:t>
      </w:r>
      <w:r>
        <w:rPr>
          <w:rFonts w:ascii="仿宋" w:eastAsia="仿宋" w:hAnsi="仿宋"/>
          <w:sz w:val="28"/>
        </w:rPr>
        <w:t>智能家居市场增长：随着智能家居概念的普及，智能家具锁作为重要组成部分，正受到越来越多消费者的关注。预计未来几年，智能家居市场将继续保持高速增长，为家具锁产品提供了广阔的发展空间。</w:t>
      </w:r>
      <w:r>
        <w:rPr>
          <w:rFonts w:ascii="仿宋" w:eastAsia="仿宋" w:hAnsi="仿宋"/>
          <w:sz w:val="28"/>
        </w:rPr>
        <w:br/>
        <w:t xml:space="preserve">    2.</w:t>
      </w:r>
    </w:p>
    <w:p w:rsidR="003C4140" w14:textId="64157167">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安全意识的提升：随着社会经济的发展和人们生活水平的提高，家庭安全意识日益增强。家具锁作为家庭安全的第一道防线，其市场需求将随之增长。</w:t>
      </w:r>
      <w:r>
        <w:rPr>
          <w:rFonts w:ascii="仿宋" w:eastAsia="仿宋" w:hAnsi="仿宋"/>
          <w:sz w:val="28"/>
        </w:rPr>
        <w:br/>
        <w:t xml:space="preserve">    3.</w:t>
      </w:r>
      <w:r>
        <w:rPr>
          <w:rFonts w:ascii="仿宋" w:eastAsia="仿宋" w:hAnsi="仿宋"/>
          <w:sz w:val="28"/>
        </w:rPr>
        <w:t>技术创新推动产品升级：物联网、人工智能等技术的快速发展，为家具锁产品带来了更多的创新可能。例如，智能识别、远程控制等功能将进一步提升家具锁的安全性和便捷性。</w:t>
      </w:r>
      <w:r>
        <w:rPr>
          <w:rFonts w:ascii="仿宋" w:eastAsia="仿宋" w:hAnsi="仿宋"/>
          <w:sz w:val="28"/>
        </w:rPr>
        <w:br/>
        <w:t xml:space="preserve">    4.</w:t>
      </w:r>
      <w:r>
        <w:rPr>
          <w:rFonts w:ascii="仿宋" w:eastAsia="仿宋" w:hAnsi="仿宋"/>
          <w:sz w:val="28"/>
        </w:rPr>
        <w:t>个性化定制需求增加：消费者对个性化和定制化产品的需求日益增长，这为家具锁生产企业提供了开发多样化产品的机会。通过提供定制化服务，企业可以更好地满足不同消费者的需求。</w:t>
      </w:r>
      <w:r>
        <w:rPr>
          <w:rFonts w:ascii="仿宋" w:eastAsia="仿宋" w:hAnsi="仿宋"/>
          <w:sz w:val="28"/>
        </w:rPr>
        <w:br/>
        <w:t xml:space="preserve">    5.</w:t>
      </w:r>
      <w:r>
        <w:rPr>
          <w:rFonts w:ascii="仿宋" w:eastAsia="仿宋" w:hAnsi="仿宋"/>
          <w:sz w:val="28"/>
        </w:rPr>
        <w:t>环保意识的增强：环保意识的提升促使家具锁生产企业更加注重产品的环保性能。研发和推广环保型家具锁产品，不仅可以满足市场需求，还有助于企业树立良好的社会形象。</w:t>
      </w:r>
      <w:r>
        <w:rPr>
          <w:rFonts w:ascii="仿宋" w:eastAsia="仿宋" w:hAnsi="仿宋"/>
          <w:sz w:val="28"/>
        </w:rPr>
        <w:br/>
        <w:t xml:space="preserve">    6.</w:t>
      </w:r>
      <w:r>
        <w:rPr>
          <w:rFonts w:ascii="仿宋" w:eastAsia="仿宋" w:hAnsi="仿宋"/>
          <w:sz w:val="28"/>
        </w:rPr>
        <w:t>政策支持：政府对智能家居行业和安防产业的支持政策，为家具锁产品的发展提供了有利的政策环境。例如，一些地区对智能家居产品的补贴政策，将刺激市场需求的增长。</w:t>
      </w:r>
      <w:r>
        <w:rPr>
          <w:rFonts w:ascii="仿宋" w:eastAsia="仿宋" w:hAnsi="仿宋"/>
          <w:sz w:val="28"/>
        </w:rPr>
        <w:br/>
        <w:t xml:space="preserve">    7.</w:t>
      </w:r>
      <w:r>
        <w:rPr>
          <w:rFonts w:ascii="仿宋" w:eastAsia="仿宋" w:hAnsi="仿宋"/>
          <w:sz w:val="28"/>
        </w:rPr>
        <w:t>国际市场拓展：随着全球化进程的加快，家具锁生产企业可以积极拓展国际市场，利用不同地区的市场差异和需求特点，实现多元化经营。</w:t>
      </w:r>
      <w:r>
        <w:rPr>
          <w:rFonts w:ascii="仿宋" w:eastAsia="仿宋" w:hAnsi="仿宋"/>
          <w:sz w:val="28"/>
        </w:rPr>
        <w:br/>
        <w:t xml:space="preserve">    8.</w:t>
      </w:r>
      <w:r>
        <w:rPr>
          <w:rFonts w:ascii="仿宋" w:eastAsia="仿宋" w:hAnsi="仿宋"/>
          <w:sz w:val="28"/>
        </w:rPr>
        <w:t>合作与联盟：通过与智能家居系统提供商、房地产开发商等建立战略合作关系，家具锁生产企业可以实现资源共享、优势互补，共同推动市场发展。</w:t>
      </w:r>
      <w:r>
        <w:rPr>
          <w:rFonts w:ascii="仿宋" w:eastAsia="仿宋" w:hAnsi="仿宋"/>
          <w:sz w:val="28"/>
        </w:rPr>
        <w:br/>
      </w:r>
    </w:p>
    <w:p w:rsidR="003C4140" w14:textId="64157167">
      <w:pPr>
        <w:ind w:firstLine="560"/>
      </w:pPr>
      <w:r>
        <w:rPr>
          <w:rFonts w:ascii="仿宋" w:eastAsia="仿宋" w:hAnsi="仿宋"/>
          <w:sz w:val="28"/>
        </w:rPr>
        <w:t>综上所述，家具锁产品行业正处于一个充满机遇和挑战的发展阶段。通过把握市场趋势，积极应对挑战，企业可以在激烈的市场竞争中脱颖而出，实现可持续发展。</w:t>
      </w:r>
    </w:p>
    <w:p w:rsidR="009C12B5" w:rsidRPr="009C12B5" w:rsidP="009C12B5" w14:paraId="405944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家具锁产品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家具锁产品</w:t>
      </w:r>
      <w:r w:rsidRPr="009C12B5">
        <w:rPr>
          <w:rFonts w:ascii="仿宋" w:eastAsia="仿宋" w:hAnsi="仿宋"/>
          <w:sz w:val="28"/>
          <w:szCs w:val="28"/>
        </w:rPr>
        <w:t>始终走在行业的前沿并抓住每一个市场机遇。</w:t>
      </w:r>
    </w:p>
    <w:p w:rsidR="009C12B5" w:rsidRPr="009C12B5" w:rsidP="007A4CF7" w14:paraId="3BA4DCAE" w14:textId="77777777">
      <w:pPr>
        <w:pStyle w:val="Heading2"/>
      </w:pPr>
      <w:bookmarkStart w:id="8" w:name="_Toc157814111"/>
      <w:r w:rsidRPr="009C12B5">
        <w:t>三、营销策略</w:t>
      </w:r>
      <w:bookmarkEnd w:id="8"/>
    </w:p>
    <w:p w:rsidR="009C12B5" w:rsidRPr="009C12B5" w:rsidP="007A4CF7" w14:paraId="3EB2C951" w14:textId="77777777">
      <w:pPr>
        <w:pStyle w:val="Heading3"/>
      </w:pPr>
      <w:bookmarkStart w:id="9" w:name="_Toc157814112"/>
      <w:r w:rsidRPr="009C12B5">
        <w:t xml:space="preserve">3.1 </w:t>
      </w:r>
      <w:r w:rsidRPr="009C12B5">
        <w:t>品牌定位与传播</w:t>
      </w:r>
      <w:bookmarkEnd w:id="9"/>
    </w:p>
    <w:p w:rsidR="009C12B5" w:rsidRPr="009C12B5" w:rsidP="007A4CF7" w14:paraId="6BE1F48D"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家具锁产品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66FB40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家具锁产品</w:t>
      </w:r>
      <w:r w:rsidRPr="009C12B5">
        <w:rPr>
          <w:rFonts w:ascii="仿宋" w:eastAsia="仿宋" w:hAnsi="仿宋"/>
          <w:sz w:val="28"/>
          <w:szCs w:val="28"/>
        </w:rPr>
        <w:t>的专业评测和推荐文章，以扩大品牌影响力。</w:t>
      </w:r>
    </w:p>
    <w:p w:rsidR="009C12B5" w:rsidRPr="009C12B5" w:rsidP="009C12B5" w14:paraId="165AD65A"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00E75C7F">
        <w:rPr>
          <w:rFonts w:ascii="仿宋" w:eastAsia="仿宋" w:hAnsi="仿宋"/>
          <w:sz w:val="28"/>
          <w:szCs w:val="28"/>
        </w:rPr>
        <w:t>家具锁产品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5DDF1B2" w14:textId="77777777">
      <w:pPr>
        <w:pStyle w:val="Heading3"/>
      </w:pPr>
      <w:bookmarkStart w:id="10" w:name="_Toc157814113"/>
      <w:r w:rsidRPr="009C12B5">
        <w:t xml:space="preserve">3.2 </w:t>
      </w:r>
      <w:r w:rsidR="007A4CF7">
        <w:t>家具锁</w:t>
      </w:r>
      <w:r w:rsidRPr="009C12B5">
        <w:t>产品定价策略</w:t>
      </w:r>
      <w:bookmarkEnd w:id="10"/>
    </w:p>
    <w:p w:rsidR="009C12B5" w:rsidRPr="009C12B5" w:rsidP="00CA39FB" w14:paraId="1E8DF9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家具锁产品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7AC7A4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EDBFBFD"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家具锁产品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85EFEF7" w14:textId="77777777">
      <w:pPr>
        <w:pStyle w:val="Heading3"/>
      </w:pPr>
      <w:bookmarkStart w:id="11" w:name="_Toc157814114"/>
      <w:r w:rsidRPr="009C12B5">
        <w:t xml:space="preserve">3.3 </w:t>
      </w:r>
      <w:r w:rsidR="007A4CF7">
        <w:t>家具锁</w:t>
      </w:r>
      <w:r w:rsidR="007A4CF7">
        <w:rPr>
          <w:rFonts w:hint="eastAsia"/>
        </w:rPr>
        <w:t>产品</w:t>
      </w:r>
      <w:r w:rsidRPr="009C12B5">
        <w:t>销售渠道与拓展</w:t>
      </w:r>
      <w:bookmarkEnd w:id="11"/>
    </w:p>
    <w:p w:rsidR="009C12B5" w:rsidRPr="009C12B5" w:rsidP="009C12B5" w14:paraId="0F680C5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家具锁产品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5AE51C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家具锁产品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B850A6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家具锁产品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9ECDE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https://d.book118.com/028116021107006034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6F6851C" w14:textId="77777777">
    <w:pPr>
      <w:pStyle w:val="Footer"/>
      <w:jc w:val="center"/>
    </w:pPr>
  </w:p>
  <w:p w:rsidR="00FE7E16" w14:paraId="0A5D31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6F60EDD" w14:textId="77777777">
    <w:pPr>
      <w:pStyle w:val="Footer"/>
      <w:jc w:val="center"/>
    </w:pPr>
  </w:p>
  <w:p w:rsidR="007A4CF7" w14:paraId="48A50E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5A299A68"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09155D2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8D0C446"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C068F8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922604"/>
      <w:docPartObj>
        <w:docPartGallery w:val="Page Numbers (Bottom of Page)"/>
        <w:docPartUnique/>
      </w:docPartObj>
    </w:sdtPr>
    <w:sdtContent>
      <w:sdt>
        <w:sdtPr>
          <w:id w:val="11503777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952260"/>
      <w:docPartObj>
        <w:docPartGallery w:val="Page Numbers (Bottom of Page)"/>
        <w:docPartUnique/>
      </w:docPartObj>
    </w:sdtPr>
    <w:sdtContent>
      <w:sdt>
        <w:sdtPr>
          <w:id w:val="18606282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218897"/>
      <w:docPartObj>
        <w:docPartGallery w:val="Page Numbers (Bottom of Page)"/>
        <w:docPartUnique/>
      </w:docPartObj>
    </w:sdtPr>
    <w:sdtContent>
      <w:sdt>
        <w:sdtPr>
          <w:id w:val="62257323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3427902"/>
      <w:docPartObj>
        <w:docPartGallery w:val="Page Numbers (Bottom of Page)"/>
        <w:docPartUnique/>
      </w:docPartObj>
    </w:sdtPr>
    <w:sdtContent>
      <w:sdt>
        <w:sdtPr>
          <w:id w:val="19592530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0461604"/>
      <w:docPartObj>
        <w:docPartGallery w:val="Page Numbers (Bottom of Page)"/>
        <w:docPartUnique/>
      </w:docPartObj>
    </w:sdtPr>
    <w:sdtContent>
      <w:sdt>
        <w:sdtPr>
          <w:id w:val="131473068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6904635"/>
      <w:docPartObj>
        <w:docPartGallery w:val="Page Numbers (Bottom of Page)"/>
        <w:docPartUnique/>
      </w:docPartObj>
    </w:sdtPr>
    <w:sdtContent>
      <w:sdt>
        <w:sdtPr>
          <w:id w:val="33223467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7268492"/>
      <w:docPartObj>
        <w:docPartGallery w:val="Page Numbers (Bottom of Page)"/>
        <w:docPartUnique/>
      </w:docPartObj>
    </w:sdtPr>
    <w:sdtContent>
      <w:sdt>
        <w:sdtPr>
          <w:id w:val="12497691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660583"/>
      <w:docPartObj>
        <w:docPartGallery w:val="Page Numbers (Bottom of Page)"/>
        <w:docPartUnique/>
      </w:docPartObj>
    </w:sdtPr>
    <w:sdtContent>
      <w:sdt>
        <w:sdtPr>
          <w:id w:val="93316938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0797883"/>
      <w:docPartObj>
        <w:docPartGallery w:val="Page Numbers (Bottom of Page)"/>
        <w:docPartUnique/>
      </w:docPartObj>
    </w:sdtPr>
    <w:sdtContent>
      <w:sdt>
        <w:sdtPr>
          <w:id w:val="5980679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14099566"/>
      <w:docPartObj>
        <w:docPartGallery w:val="Page Numbers (Bottom of Page)"/>
        <w:docPartUnique/>
      </w:docPartObj>
    </w:sdtPr>
    <w:sdtContent>
      <w:sdt>
        <w:sdtPr>
          <w:id w:val="744555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8189000"/>
      <w:docPartObj>
        <w:docPartGallery w:val="Page Numbers (Bottom of Page)"/>
        <w:docPartUnique/>
      </w:docPartObj>
    </w:sdtPr>
    <w:sdtContent>
      <w:sdt>
        <w:sdtPr>
          <w:id w:val="17820423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1015230"/>
      <w:docPartObj>
        <w:docPartGallery w:val="Page Numbers (Bottom of Page)"/>
        <w:docPartUnique/>
      </w:docPartObj>
    </w:sdtPr>
    <w:sdtContent>
      <w:sdt>
        <w:sdtPr>
          <w:id w:val="3800161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47230165"/>
      <w:docPartObj>
        <w:docPartGallery w:val="Page Numbers (Bottom of Page)"/>
        <w:docPartUnique/>
      </w:docPartObj>
    </w:sdtPr>
    <w:sdtContent>
      <w:sdt>
        <w:sdtPr>
          <w:id w:val="1678199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1064908"/>
      <w:docPartObj>
        <w:docPartGallery w:val="Page Numbers (Bottom of Page)"/>
        <w:docPartUnique/>
      </w:docPartObj>
    </w:sdtPr>
    <w:sdtContent>
      <w:sdt>
        <w:sdtPr>
          <w:id w:val="2998277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7133381"/>
      <w:docPartObj>
        <w:docPartGallery w:val="Page Numbers (Bottom of Page)"/>
        <w:docPartUnique/>
      </w:docPartObj>
    </w:sdtPr>
    <w:sdtContent>
      <w:sdt>
        <w:sdtPr>
          <w:id w:val="12046378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4499144"/>
      <w:docPartObj>
        <w:docPartGallery w:val="Page Numbers (Bottom of Page)"/>
        <w:docPartUnique/>
      </w:docPartObj>
    </w:sdtPr>
    <w:sdtContent>
      <w:sdt>
        <w:sdtPr>
          <w:id w:val="8897291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9998966"/>
      <w:docPartObj>
        <w:docPartGallery w:val="Page Numbers (Bottom of Page)"/>
        <w:docPartUnique/>
      </w:docPartObj>
    </w:sdtPr>
    <w:sdtContent>
      <w:sdt>
        <w:sdtPr>
          <w:id w:val="18485110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5842881"/>
      <w:docPartObj>
        <w:docPartGallery w:val="Page Numbers (Bottom of Page)"/>
        <w:docPartUnique/>
      </w:docPartObj>
    </w:sdtPr>
    <w:sdtContent>
      <w:sdt>
        <w:sdtPr>
          <w:id w:val="14441531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4857669"/>
      <w:docPartObj>
        <w:docPartGallery w:val="Page Numbers (Bottom of Page)"/>
        <w:docPartUnique/>
      </w:docPartObj>
    </w:sdtPr>
    <w:sdtContent>
      <w:sdt>
        <w:sdtPr>
          <w:id w:val="10102206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0613354"/>
      <w:docPartObj>
        <w:docPartGallery w:val="Page Numbers (Bottom of Page)"/>
        <w:docPartUnique/>
      </w:docPartObj>
    </w:sdtPr>
    <w:sdtContent>
      <w:sdt>
        <w:sdtPr>
          <w:id w:val="13669640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1590459"/>
      <w:docPartObj>
        <w:docPartGallery w:val="Page Numbers (Bottom of Page)"/>
        <w:docPartUnique/>
      </w:docPartObj>
    </w:sdtPr>
    <w:sdtContent>
      <w:sdt>
        <w:sdtPr>
          <w:id w:val="20173017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7105297"/>
      <w:docPartObj>
        <w:docPartGallery w:val="Page Numbers (Bottom of Page)"/>
        <w:docPartUnique/>
      </w:docPartObj>
    </w:sdtPr>
    <w:sdtContent>
      <w:sdt>
        <w:sdtPr>
          <w:id w:val="208641234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5F0B025"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8A7293B"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3C4140"/>
    <w:rsid w:val="00452FD7"/>
    <w:rsid w:val="004E5126"/>
    <w:rsid w:val="004F3055"/>
    <w:rsid w:val="004F564F"/>
    <w:rsid w:val="005C30B8"/>
    <w:rsid w:val="00652939"/>
    <w:rsid w:val="00724A78"/>
    <w:rsid w:val="007A4CF7"/>
    <w:rsid w:val="008B5822"/>
    <w:rsid w:val="00933FD3"/>
    <w:rsid w:val="00944030"/>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354B42"/>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28116021107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2746</Words>
  <Characters>15656</Characters>
  <Application>Microsoft Office Word</Application>
  <DocSecurity>0</DocSecurity>
  <Lines>130</Lines>
  <Paragraphs>36</Paragraphs>
  <ScaleCrop>false</ScaleCrop>
  <Company/>
  <LinksUpToDate>false</LinksUpToDate>
  <CharactersWithSpaces>18366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2024-02-05T05:02:00Z</dcterms:modified>
</cp:coreProperties>
</file>