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贸易经纪与代理服务行业商业计划书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一、项目环境分析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_Toc27548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三、项目建设单位基本情况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四、发展规划产业政策和行业准入分析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五、建设规模分析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六、建设规划分析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七、建筑工程可行性分析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(一)、贸易经纪与代理服务项目工程设计总体要求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八、第十二章职业伦理与社会责任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九、持续改进与创新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9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_Toc15379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十、贸易经纪与代理服务项目承办单位基本情况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十一、贸易经纪与代理服务项目社会影响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十三、贸易经纪与代理服务项目风险评估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十四、知识管理与技术创新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十六、贸易经纪与代理服务项目安全现状评价报告的存档与发布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十七、法律与合规性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(二)、贸易经纪与代理服务项目合同管理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_Toc642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6" w:history="1">
        <w:r>
          <w:rPr>
            <w:rFonts w:ascii="仿宋" w:eastAsia="仿宋" w:hAnsi="仿宋" w:cs="仿宋" w:hint="eastAsia"/>
            <w:lang w:eastAsia="zh-CN"/>
          </w:rPr>
          <w:t>十八、技术创新决策的评估方法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1" w:history="1">
        <w:r>
          <w:rPr>
            <w:rFonts w:ascii="仿宋" w:eastAsia="仿宋" w:hAnsi="仿宋" w:cs="仿宋" w:hint="eastAsia"/>
            <w:lang w:eastAsia="zh-CN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21"/>
      <w:r>
        <w:rPr>
          <w:rFonts w:ascii="仿宋" w:eastAsia="仿宋" w:hAnsi="仿宋" w:cs="仿宋" w:hint="eastAsia"/>
          <w:sz w:val="28"/>
          <w:lang w:eastAsia="zh-CN"/>
        </w:rPr>
        <w:t>一、项目环境分析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70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地理位置：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贸易经纪与代理服务的选址应考虑交通便利性，即是否靠近主干道和交通枢纽，以确保物资运输的顺利进行。此外，还要考虑地理接近性，即选址地点是否靠近关键市场、供应商和合作伙伴。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通讯便捷性：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为了确保贸易经纪与代理服务项目的信息流畅传递和管理，选址地点的网络覆盖和通讯设施必须良好。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用地条件：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https://d.book118.com/028116022101006041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贸易经纪与代理服务行业商业计划书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贸易经纪与代理服务行业商业计划书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贸易经纪与代理服务行业商业计划书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贸易经纪与代理服务行业商业计划书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贸易经纪与代理服务行业商业计划书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D3E1F"/>
    <w:rsid w:val="11BD3E1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116022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2024-02-26T15:10:00Z</dcterms:created>
  <dcterms:modified xsi:type="dcterms:W3CDTF">2024-02-26T15:10:55Z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FD76778315594CFA9854C6819AB58FBD_11</vt:lpwstr>
  </property>
  <property fmtid="{D5CDD505-2E9C-101B-9397-08002B2CF9AE}" pid="3" name="KSOProductBuildVer">
    <vt:lpwstr>2052-12.1.0.16250</vt:lpwstr>
  </property>
</Properties>
</file>