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微污染防控设备项目计划设计方案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11" w:history="1">
        <w:r>
          <w:rPr>
            <w:rFonts w:ascii="仿宋" w:eastAsia="仿宋" w:hAnsi="仿宋" w:cs="仿宋" w:hint="eastAsia"/>
            <w:lang w:eastAsia="zh-CN"/>
          </w:rPr>
          <w:t>序言</w:t>
        </w:r>
        <w:r>
          <w:tab/>
        </w:r>
        <w:r>
          <w:fldChar w:fldCharType="begin"/>
        </w:r>
        <w:r>
          <w:instrText xml:space="preserve"> PAGEREF _Toc26711 \h </w:instrText>
        </w:r>
        <w:r>
          <w:fldChar w:fldCharType="separate"/>
        </w:r>
        <w:r>
          <w:t>3</w:t>
        </w:r>
        <w:r>
          <w:fldChar w:fldCharType="end"/>
        </w:r>
      </w:hyperlink>
    </w:p>
    <w:p>
      <w:pPr>
        <w:pStyle w:val="TOC1"/>
        <w:tabs>
          <w:tab w:val="right" w:leader="dot" w:pos="8306"/>
        </w:tabs>
      </w:pPr>
      <w:hyperlink w:anchor="_Toc16986" w:history="1">
        <w:r>
          <w:rPr>
            <w:rFonts w:ascii="仿宋" w:eastAsia="仿宋" w:hAnsi="仿宋" w:cs="仿宋" w:hint="eastAsia"/>
            <w:lang w:eastAsia="zh-CN"/>
          </w:rPr>
          <w:t>一、微污染防控设备项目土建工程</w:t>
        </w:r>
        <w:r>
          <w:tab/>
        </w:r>
        <w:r>
          <w:fldChar w:fldCharType="begin"/>
        </w:r>
        <w:r>
          <w:instrText xml:space="preserve"> PAGEREF _Toc16986 \h </w:instrText>
        </w:r>
        <w:r>
          <w:fldChar w:fldCharType="separate"/>
        </w:r>
        <w:r>
          <w:t>3</w:t>
        </w:r>
        <w:r>
          <w:fldChar w:fldCharType="end"/>
        </w:r>
      </w:hyperlink>
    </w:p>
    <w:p>
      <w:pPr>
        <w:pStyle w:val="TOC2"/>
        <w:tabs>
          <w:tab w:val="right" w:leader="dot" w:pos="8306"/>
        </w:tabs>
      </w:pPr>
      <w:hyperlink w:anchor="_Toc4569" w:history="1">
        <w:r>
          <w:rPr>
            <w:rFonts w:ascii="仿宋" w:eastAsia="仿宋" w:hAnsi="仿宋" w:cs="仿宋" w:hint="eastAsia"/>
            <w:lang w:eastAsia="zh-CN"/>
          </w:rPr>
          <w:t>(一)、建筑工程设计原则</w:t>
        </w:r>
        <w:r>
          <w:tab/>
        </w:r>
        <w:r>
          <w:fldChar w:fldCharType="begin"/>
        </w:r>
        <w:r>
          <w:instrText xml:space="preserve"> PAGEREF _Toc4569 \h </w:instrText>
        </w:r>
        <w:r>
          <w:fldChar w:fldCharType="separate"/>
        </w:r>
        <w:r>
          <w:t>3</w:t>
        </w:r>
        <w:r>
          <w:fldChar w:fldCharType="end"/>
        </w:r>
      </w:hyperlink>
    </w:p>
    <w:p>
      <w:pPr>
        <w:pStyle w:val="TOC2"/>
        <w:tabs>
          <w:tab w:val="right" w:leader="dot" w:pos="8306"/>
        </w:tabs>
      </w:pPr>
      <w:hyperlink w:anchor="_Toc17650" w:history="1">
        <w:r>
          <w:rPr>
            <w:rFonts w:ascii="仿宋" w:eastAsia="仿宋" w:hAnsi="仿宋" w:cs="仿宋" w:hint="eastAsia"/>
            <w:lang w:eastAsia="zh-CN"/>
          </w:rPr>
          <w:t>(二)、土建工程设计年限及安全等级</w:t>
        </w:r>
        <w:r>
          <w:tab/>
        </w:r>
        <w:r>
          <w:fldChar w:fldCharType="begin"/>
        </w:r>
        <w:r>
          <w:instrText xml:space="preserve"> PAGEREF _Toc17650 \h </w:instrText>
        </w:r>
        <w:r>
          <w:fldChar w:fldCharType="separate"/>
        </w:r>
        <w:r>
          <w:t>4</w:t>
        </w:r>
        <w:r>
          <w:fldChar w:fldCharType="end"/>
        </w:r>
      </w:hyperlink>
    </w:p>
    <w:p>
      <w:pPr>
        <w:pStyle w:val="TOC2"/>
        <w:tabs>
          <w:tab w:val="right" w:leader="dot" w:pos="8306"/>
        </w:tabs>
      </w:pPr>
      <w:hyperlink w:anchor="_Toc22614" w:history="1">
        <w:r>
          <w:rPr>
            <w:rFonts w:ascii="仿宋" w:eastAsia="仿宋" w:hAnsi="仿宋" w:cs="仿宋" w:hint="eastAsia"/>
            <w:lang w:eastAsia="zh-CN"/>
          </w:rPr>
          <w:t>(三)、建筑工程设计总体要求</w:t>
        </w:r>
        <w:r>
          <w:tab/>
        </w:r>
        <w:r>
          <w:fldChar w:fldCharType="begin"/>
        </w:r>
        <w:r>
          <w:instrText xml:space="preserve"> PAGEREF _Toc22614 \h </w:instrText>
        </w:r>
        <w:r>
          <w:fldChar w:fldCharType="separate"/>
        </w:r>
        <w:r>
          <w:t>5</w:t>
        </w:r>
        <w:r>
          <w:fldChar w:fldCharType="end"/>
        </w:r>
      </w:hyperlink>
    </w:p>
    <w:p>
      <w:pPr>
        <w:pStyle w:val="TOC2"/>
        <w:tabs>
          <w:tab w:val="right" w:leader="dot" w:pos="8306"/>
        </w:tabs>
      </w:pPr>
      <w:hyperlink w:anchor="_Toc9166" w:history="1">
        <w:r>
          <w:rPr>
            <w:rFonts w:ascii="仿宋" w:eastAsia="仿宋" w:hAnsi="仿宋" w:cs="仿宋" w:hint="eastAsia"/>
            <w:lang w:eastAsia="zh-CN"/>
          </w:rPr>
          <w:t>(四)、土建工程建设指标</w:t>
        </w:r>
        <w:r>
          <w:tab/>
        </w:r>
        <w:r>
          <w:fldChar w:fldCharType="begin"/>
        </w:r>
        <w:r>
          <w:instrText xml:space="preserve"> PAGEREF _Toc9166 \h </w:instrText>
        </w:r>
        <w:r>
          <w:fldChar w:fldCharType="separate"/>
        </w:r>
        <w:r>
          <w:t>6</w:t>
        </w:r>
        <w:r>
          <w:fldChar w:fldCharType="end"/>
        </w:r>
      </w:hyperlink>
    </w:p>
    <w:p>
      <w:pPr>
        <w:pStyle w:val="TOC1"/>
        <w:tabs>
          <w:tab w:val="right" w:leader="dot" w:pos="8306"/>
        </w:tabs>
      </w:pPr>
      <w:hyperlink w:anchor="_Toc19824" w:history="1">
        <w:r>
          <w:rPr>
            <w:rFonts w:ascii="仿宋" w:eastAsia="仿宋" w:hAnsi="仿宋" w:cs="仿宋" w:hint="eastAsia"/>
            <w:lang w:eastAsia="zh-CN"/>
          </w:rPr>
          <w:t>二、市场分析、调研</w:t>
        </w:r>
        <w:r>
          <w:tab/>
        </w:r>
        <w:r>
          <w:fldChar w:fldCharType="begin"/>
        </w:r>
        <w:r>
          <w:instrText xml:space="preserve"> PAGEREF _Toc19824 \h </w:instrText>
        </w:r>
        <w:r>
          <w:fldChar w:fldCharType="separate"/>
        </w:r>
        <w:r>
          <w:t>6</w:t>
        </w:r>
        <w:r>
          <w:fldChar w:fldCharType="end"/>
        </w:r>
      </w:hyperlink>
    </w:p>
    <w:p>
      <w:pPr>
        <w:pStyle w:val="TOC2"/>
        <w:tabs>
          <w:tab w:val="right" w:leader="dot" w:pos="8306"/>
        </w:tabs>
      </w:pPr>
      <w:hyperlink w:anchor="_Toc5535" w:history="1">
        <w:r>
          <w:rPr>
            <w:rFonts w:ascii="仿宋" w:eastAsia="仿宋" w:hAnsi="仿宋" w:cs="仿宋" w:hint="eastAsia"/>
            <w:lang w:eastAsia="zh-CN"/>
          </w:rPr>
          <w:t>(一)、微污染防控设备行业分析</w:t>
        </w:r>
        <w:r>
          <w:tab/>
        </w:r>
        <w:r>
          <w:fldChar w:fldCharType="begin"/>
        </w:r>
        <w:r>
          <w:instrText xml:space="preserve"> PAGEREF _Toc5535 \h </w:instrText>
        </w:r>
        <w:r>
          <w:fldChar w:fldCharType="separate"/>
        </w:r>
        <w:r>
          <w:t>6</w:t>
        </w:r>
        <w:r>
          <w:fldChar w:fldCharType="end"/>
        </w:r>
      </w:hyperlink>
    </w:p>
    <w:p>
      <w:pPr>
        <w:pStyle w:val="TOC2"/>
        <w:tabs>
          <w:tab w:val="right" w:leader="dot" w:pos="8306"/>
        </w:tabs>
      </w:pPr>
      <w:hyperlink w:anchor="_Toc29245" w:history="1">
        <w:r>
          <w:rPr>
            <w:rFonts w:ascii="仿宋" w:eastAsia="仿宋" w:hAnsi="仿宋" w:cs="仿宋" w:hint="eastAsia"/>
            <w:lang w:eastAsia="zh-CN"/>
          </w:rPr>
          <w:t>(二)、微污染防控设备市场分析预测</w:t>
        </w:r>
        <w:r>
          <w:tab/>
        </w:r>
        <w:r>
          <w:fldChar w:fldCharType="begin"/>
        </w:r>
        <w:r>
          <w:instrText xml:space="preserve"> PAGEREF _Toc29245 \h </w:instrText>
        </w:r>
        <w:r>
          <w:fldChar w:fldCharType="separate"/>
        </w:r>
        <w:r>
          <w:t>7</w:t>
        </w:r>
        <w:r>
          <w:fldChar w:fldCharType="end"/>
        </w:r>
      </w:hyperlink>
    </w:p>
    <w:p>
      <w:pPr>
        <w:pStyle w:val="TOC1"/>
        <w:tabs>
          <w:tab w:val="right" w:leader="dot" w:pos="8306"/>
        </w:tabs>
      </w:pPr>
      <w:hyperlink w:anchor="_Toc28557" w:history="1">
        <w:r>
          <w:rPr>
            <w:rFonts w:ascii="仿宋" w:eastAsia="仿宋" w:hAnsi="仿宋" w:cs="仿宋" w:hint="eastAsia"/>
            <w:lang w:eastAsia="zh-CN"/>
          </w:rPr>
          <w:t>三、微污染防控设备项目可持续发展</w:t>
        </w:r>
        <w:r>
          <w:tab/>
        </w:r>
        <w:r>
          <w:fldChar w:fldCharType="begin"/>
        </w:r>
        <w:r>
          <w:instrText xml:space="preserve"> PAGEREF _Toc28557 \h </w:instrText>
        </w:r>
        <w:r>
          <w:fldChar w:fldCharType="separate"/>
        </w:r>
        <w:r>
          <w:t>8</w:t>
        </w:r>
        <w:r>
          <w:fldChar w:fldCharType="end"/>
        </w:r>
      </w:hyperlink>
    </w:p>
    <w:p>
      <w:pPr>
        <w:pStyle w:val="TOC2"/>
        <w:tabs>
          <w:tab w:val="right" w:leader="dot" w:pos="8306"/>
        </w:tabs>
      </w:pPr>
      <w:hyperlink w:anchor="_Toc26130" w:history="1">
        <w:r>
          <w:rPr>
            <w:rFonts w:ascii="仿宋" w:eastAsia="仿宋" w:hAnsi="仿宋" w:cs="仿宋" w:hint="eastAsia"/>
            <w:lang w:eastAsia="zh-CN"/>
          </w:rPr>
          <w:t>(一)、可持续战略与实践</w:t>
        </w:r>
        <w:r>
          <w:tab/>
        </w:r>
        <w:r>
          <w:fldChar w:fldCharType="begin"/>
        </w:r>
        <w:r>
          <w:instrText xml:space="preserve"> PAGEREF _Toc26130 \h </w:instrText>
        </w:r>
        <w:r>
          <w:fldChar w:fldCharType="separate"/>
        </w:r>
        <w:r>
          <w:t>8</w:t>
        </w:r>
        <w:r>
          <w:fldChar w:fldCharType="end"/>
        </w:r>
      </w:hyperlink>
    </w:p>
    <w:p>
      <w:pPr>
        <w:pStyle w:val="TOC2"/>
        <w:tabs>
          <w:tab w:val="right" w:leader="dot" w:pos="8306"/>
        </w:tabs>
      </w:pPr>
      <w:hyperlink w:anchor="_Toc32597" w:history="1">
        <w:r>
          <w:rPr>
            <w:rFonts w:ascii="仿宋" w:eastAsia="仿宋" w:hAnsi="仿宋" w:cs="仿宋" w:hint="eastAsia"/>
            <w:lang w:eastAsia="zh-CN"/>
          </w:rPr>
          <w:t>(二)、环保与社会责任</w:t>
        </w:r>
        <w:r>
          <w:tab/>
        </w:r>
        <w:r>
          <w:fldChar w:fldCharType="begin"/>
        </w:r>
        <w:r>
          <w:instrText xml:space="preserve"> PAGEREF _Toc32597 \h </w:instrText>
        </w:r>
        <w:r>
          <w:fldChar w:fldCharType="separate"/>
        </w:r>
        <w:r>
          <w:t>9</w:t>
        </w:r>
        <w:r>
          <w:fldChar w:fldCharType="end"/>
        </w:r>
      </w:hyperlink>
    </w:p>
    <w:p>
      <w:pPr>
        <w:pStyle w:val="TOC1"/>
        <w:tabs>
          <w:tab w:val="right" w:leader="dot" w:pos="8306"/>
        </w:tabs>
      </w:pPr>
      <w:hyperlink w:anchor="_Toc9348" w:history="1">
        <w:r>
          <w:rPr>
            <w:rFonts w:ascii="仿宋" w:eastAsia="仿宋" w:hAnsi="仿宋" w:cs="仿宋" w:hint="eastAsia"/>
            <w:lang w:eastAsia="zh-CN"/>
          </w:rPr>
          <w:t>四、微污染防控设备项目绩效评估</w:t>
        </w:r>
        <w:r>
          <w:tab/>
        </w:r>
        <w:r>
          <w:fldChar w:fldCharType="begin"/>
        </w:r>
        <w:r>
          <w:instrText xml:space="preserve"> PAGEREF _Toc9348 \h </w:instrText>
        </w:r>
        <w:r>
          <w:fldChar w:fldCharType="separate"/>
        </w:r>
        <w:r>
          <w:t>10</w:t>
        </w:r>
        <w:r>
          <w:fldChar w:fldCharType="end"/>
        </w:r>
      </w:hyperlink>
    </w:p>
    <w:p>
      <w:pPr>
        <w:pStyle w:val="TOC2"/>
        <w:tabs>
          <w:tab w:val="right" w:leader="dot" w:pos="8306"/>
        </w:tabs>
      </w:pPr>
      <w:hyperlink w:anchor="_Toc27587" w:history="1">
        <w:r>
          <w:rPr>
            <w:rFonts w:ascii="仿宋" w:eastAsia="仿宋" w:hAnsi="仿宋" w:cs="仿宋" w:hint="eastAsia"/>
            <w:lang w:eastAsia="zh-CN"/>
          </w:rPr>
          <w:t>(一)、绩效评估指标</w:t>
        </w:r>
        <w:r>
          <w:tab/>
        </w:r>
        <w:r>
          <w:fldChar w:fldCharType="begin"/>
        </w:r>
        <w:r>
          <w:instrText xml:space="preserve"> PAGEREF _Toc27587 \h </w:instrText>
        </w:r>
        <w:r>
          <w:fldChar w:fldCharType="separate"/>
        </w:r>
        <w:r>
          <w:t>10</w:t>
        </w:r>
        <w:r>
          <w:fldChar w:fldCharType="end"/>
        </w:r>
      </w:hyperlink>
    </w:p>
    <w:p>
      <w:pPr>
        <w:pStyle w:val="TOC2"/>
        <w:tabs>
          <w:tab w:val="right" w:leader="dot" w:pos="8306"/>
        </w:tabs>
      </w:pPr>
      <w:hyperlink w:anchor="_Toc5265" w:history="1">
        <w:r>
          <w:rPr>
            <w:rFonts w:ascii="仿宋" w:eastAsia="仿宋" w:hAnsi="仿宋" w:cs="仿宋" w:hint="eastAsia"/>
            <w:lang w:eastAsia="zh-CN"/>
          </w:rPr>
          <w:t>(二)、绩效评估方法</w:t>
        </w:r>
        <w:r>
          <w:tab/>
        </w:r>
        <w:r>
          <w:fldChar w:fldCharType="begin"/>
        </w:r>
        <w:r>
          <w:instrText xml:space="preserve"> PAGEREF _Toc5265 \h </w:instrText>
        </w:r>
        <w:r>
          <w:fldChar w:fldCharType="separate"/>
        </w:r>
        <w:r>
          <w:t>11</w:t>
        </w:r>
        <w:r>
          <w:fldChar w:fldCharType="end"/>
        </w:r>
      </w:hyperlink>
    </w:p>
    <w:p>
      <w:pPr>
        <w:pStyle w:val="TOC2"/>
        <w:tabs>
          <w:tab w:val="right" w:leader="dot" w:pos="8306"/>
        </w:tabs>
      </w:pPr>
      <w:hyperlink w:anchor="_Toc30130" w:history="1">
        <w:r>
          <w:rPr>
            <w:rFonts w:ascii="仿宋" w:eastAsia="仿宋" w:hAnsi="仿宋" w:cs="仿宋" w:hint="eastAsia"/>
            <w:lang w:eastAsia="zh-CN"/>
          </w:rPr>
          <w:t>(三)、绩效评估周期</w:t>
        </w:r>
        <w:r>
          <w:tab/>
        </w:r>
        <w:r>
          <w:fldChar w:fldCharType="begin"/>
        </w:r>
        <w:r>
          <w:instrText xml:space="preserve"> PAGEREF _Toc30130 \h </w:instrText>
        </w:r>
        <w:r>
          <w:fldChar w:fldCharType="separate"/>
        </w:r>
        <w:r>
          <w:t>12</w:t>
        </w:r>
        <w:r>
          <w:fldChar w:fldCharType="end"/>
        </w:r>
      </w:hyperlink>
    </w:p>
    <w:p>
      <w:pPr>
        <w:pStyle w:val="TOC1"/>
        <w:tabs>
          <w:tab w:val="right" w:leader="dot" w:pos="8306"/>
        </w:tabs>
      </w:pPr>
      <w:hyperlink w:anchor="_Toc31260" w:history="1">
        <w:r>
          <w:rPr>
            <w:rFonts w:ascii="仿宋" w:eastAsia="仿宋" w:hAnsi="仿宋" w:cs="仿宋" w:hint="eastAsia"/>
            <w:lang w:eastAsia="zh-CN"/>
          </w:rPr>
          <w:t>五、产品规划分析</w:t>
        </w:r>
        <w:r>
          <w:tab/>
        </w:r>
        <w:r>
          <w:fldChar w:fldCharType="begin"/>
        </w:r>
        <w:r>
          <w:instrText xml:space="preserve"> PAGEREF _Toc31260 \h </w:instrText>
        </w:r>
        <w:r>
          <w:fldChar w:fldCharType="separate"/>
        </w:r>
        <w:r>
          <w:t>13</w:t>
        </w:r>
        <w:r>
          <w:fldChar w:fldCharType="end"/>
        </w:r>
      </w:hyperlink>
    </w:p>
    <w:p>
      <w:pPr>
        <w:pStyle w:val="TOC2"/>
        <w:tabs>
          <w:tab w:val="right" w:leader="dot" w:pos="8306"/>
        </w:tabs>
      </w:pPr>
      <w:hyperlink w:anchor="_Toc1577" w:history="1">
        <w:r>
          <w:rPr>
            <w:rFonts w:ascii="仿宋" w:eastAsia="仿宋" w:hAnsi="仿宋" w:cs="仿宋" w:hint="eastAsia"/>
            <w:lang w:eastAsia="zh-CN"/>
          </w:rPr>
          <w:t>(一)、产品规划</w:t>
        </w:r>
        <w:r>
          <w:tab/>
        </w:r>
        <w:r>
          <w:fldChar w:fldCharType="begin"/>
        </w:r>
        <w:r>
          <w:instrText xml:space="preserve"> PAGEREF _Toc1577 \h </w:instrText>
        </w:r>
        <w:r>
          <w:fldChar w:fldCharType="separate"/>
        </w:r>
        <w:r>
          <w:t>13</w:t>
        </w:r>
        <w:r>
          <w:fldChar w:fldCharType="end"/>
        </w:r>
      </w:hyperlink>
    </w:p>
    <w:p>
      <w:pPr>
        <w:pStyle w:val="TOC2"/>
        <w:tabs>
          <w:tab w:val="right" w:leader="dot" w:pos="8306"/>
        </w:tabs>
      </w:pPr>
      <w:hyperlink w:anchor="_Toc9234" w:history="1">
        <w:r>
          <w:rPr>
            <w:rFonts w:ascii="仿宋" w:eastAsia="仿宋" w:hAnsi="仿宋" w:cs="仿宋" w:hint="eastAsia"/>
            <w:lang w:eastAsia="zh-CN"/>
          </w:rPr>
          <w:t>(二)、建设规模</w:t>
        </w:r>
        <w:r>
          <w:tab/>
        </w:r>
        <w:r>
          <w:fldChar w:fldCharType="begin"/>
        </w:r>
        <w:r>
          <w:instrText xml:space="preserve"> PAGEREF _Toc9234 \h </w:instrText>
        </w:r>
        <w:r>
          <w:fldChar w:fldCharType="separate"/>
        </w:r>
        <w:r>
          <w:t>14</w:t>
        </w:r>
        <w:r>
          <w:fldChar w:fldCharType="end"/>
        </w:r>
      </w:hyperlink>
    </w:p>
    <w:p>
      <w:pPr>
        <w:pStyle w:val="TOC1"/>
        <w:tabs>
          <w:tab w:val="right" w:leader="dot" w:pos="8306"/>
        </w:tabs>
      </w:pPr>
      <w:hyperlink w:anchor="_Toc6743" w:history="1">
        <w:r>
          <w:rPr>
            <w:rFonts w:ascii="仿宋" w:eastAsia="仿宋" w:hAnsi="仿宋" w:cs="仿宋" w:hint="eastAsia"/>
            <w:lang w:eastAsia="zh-CN"/>
          </w:rPr>
          <w:t>六、微污染防控设备项目危机管理</w:t>
        </w:r>
        <w:r>
          <w:tab/>
        </w:r>
        <w:r>
          <w:fldChar w:fldCharType="begin"/>
        </w:r>
        <w:r>
          <w:instrText xml:space="preserve"> PAGEREF _Toc6743 \h </w:instrText>
        </w:r>
        <w:r>
          <w:fldChar w:fldCharType="separate"/>
        </w:r>
        <w:r>
          <w:t>15</w:t>
        </w:r>
        <w:r>
          <w:fldChar w:fldCharType="end"/>
        </w:r>
      </w:hyperlink>
    </w:p>
    <w:p>
      <w:pPr>
        <w:pStyle w:val="TOC2"/>
        <w:tabs>
          <w:tab w:val="right" w:leader="dot" w:pos="8306"/>
        </w:tabs>
      </w:pPr>
      <w:hyperlink w:anchor="_Toc17656" w:history="1">
        <w:r>
          <w:rPr>
            <w:rFonts w:ascii="仿宋" w:eastAsia="仿宋" w:hAnsi="仿宋" w:cs="仿宋" w:hint="eastAsia"/>
            <w:lang w:eastAsia="zh-CN"/>
          </w:rPr>
          <w:t>(一)、危机预警与识别</w:t>
        </w:r>
        <w:r>
          <w:tab/>
        </w:r>
        <w:r>
          <w:fldChar w:fldCharType="begin"/>
        </w:r>
        <w:r>
          <w:instrText xml:space="preserve"> PAGEREF _Toc17656 \h </w:instrText>
        </w:r>
        <w:r>
          <w:fldChar w:fldCharType="separate"/>
        </w:r>
        <w:r>
          <w:t>15</w:t>
        </w:r>
        <w:r>
          <w:fldChar w:fldCharType="end"/>
        </w:r>
      </w:hyperlink>
    </w:p>
    <w:p>
      <w:pPr>
        <w:pStyle w:val="TOC2"/>
        <w:tabs>
          <w:tab w:val="right" w:leader="dot" w:pos="8306"/>
        </w:tabs>
      </w:pPr>
      <w:hyperlink w:anchor="_Toc25722" w:history="1">
        <w:r>
          <w:rPr>
            <w:rFonts w:ascii="仿宋" w:eastAsia="仿宋" w:hAnsi="仿宋" w:cs="仿宋" w:hint="eastAsia"/>
            <w:lang w:eastAsia="zh-CN"/>
          </w:rPr>
          <w:t>(二)、危机应对与恢复</w:t>
        </w:r>
        <w:r>
          <w:tab/>
        </w:r>
        <w:r>
          <w:fldChar w:fldCharType="begin"/>
        </w:r>
        <w:r>
          <w:instrText xml:space="preserve"> PAGEREF _Toc25722 \h </w:instrText>
        </w:r>
        <w:r>
          <w:fldChar w:fldCharType="separate"/>
        </w:r>
        <w:r>
          <w:t>16</w:t>
        </w:r>
        <w:r>
          <w:fldChar w:fldCharType="end"/>
        </w:r>
      </w:hyperlink>
    </w:p>
    <w:p>
      <w:pPr>
        <w:pStyle w:val="TOC1"/>
        <w:tabs>
          <w:tab w:val="right" w:leader="dot" w:pos="8306"/>
        </w:tabs>
      </w:pPr>
      <w:hyperlink w:anchor="_Toc4276" w:history="1">
        <w:r>
          <w:rPr>
            <w:rFonts w:ascii="仿宋" w:eastAsia="仿宋" w:hAnsi="仿宋" w:cs="仿宋" w:hint="eastAsia"/>
            <w:lang w:eastAsia="zh-CN"/>
          </w:rPr>
          <w:t>七、微污染防控设备项目技术管理</w:t>
        </w:r>
        <w:r>
          <w:tab/>
        </w:r>
        <w:r>
          <w:fldChar w:fldCharType="begin"/>
        </w:r>
        <w:r>
          <w:instrText xml:space="preserve"> PAGEREF _Toc4276 \h </w:instrText>
        </w:r>
        <w:r>
          <w:fldChar w:fldCharType="separate"/>
        </w:r>
        <w:r>
          <w:t>17</w:t>
        </w:r>
        <w:r>
          <w:fldChar w:fldCharType="end"/>
        </w:r>
      </w:hyperlink>
    </w:p>
    <w:p>
      <w:pPr>
        <w:pStyle w:val="TOC2"/>
        <w:tabs>
          <w:tab w:val="right" w:leader="dot" w:pos="8306"/>
        </w:tabs>
      </w:pPr>
      <w:hyperlink w:anchor="_Toc28918" w:history="1">
        <w:r>
          <w:rPr>
            <w:rFonts w:ascii="仿宋" w:eastAsia="仿宋" w:hAnsi="仿宋" w:cs="仿宋" w:hint="eastAsia"/>
            <w:lang w:eastAsia="zh-CN"/>
          </w:rPr>
          <w:t>(一)、技术方案选用方向</w:t>
        </w:r>
        <w:r>
          <w:tab/>
        </w:r>
        <w:r>
          <w:fldChar w:fldCharType="begin"/>
        </w:r>
        <w:r>
          <w:instrText xml:space="preserve"> PAGEREF _Toc28918 \h </w:instrText>
        </w:r>
        <w:r>
          <w:fldChar w:fldCharType="separate"/>
        </w:r>
        <w:r>
          <w:t>17</w:t>
        </w:r>
        <w:r>
          <w:fldChar w:fldCharType="end"/>
        </w:r>
      </w:hyperlink>
    </w:p>
    <w:p>
      <w:pPr>
        <w:pStyle w:val="TOC2"/>
        <w:tabs>
          <w:tab w:val="right" w:leader="dot" w:pos="8306"/>
        </w:tabs>
      </w:pPr>
      <w:hyperlink w:anchor="_Toc20940" w:history="1">
        <w:r>
          <w:rPr>
            <w:rFonts w:ascii="仿宋" w:eastAsia="仿宋" w:hAnsi="仿宋" w:cs="仿宋" w:hint="eastAsia"/>
            <w:lang w:eastAsia="zh-CN"/>
          </w:rPr>
          <w:t>(二)、工艺技术方案选用原则</w:t>
        </w:r>
        <w:r>
          <w:tab/>
        </w:r>
        <w:r>
          <w:fldChar w:fldCharType="begin"/>
        </w:r>
        <w:r>
          <w:instrText xml:space="preserve"> PAGEREF _Toc20940 \h </w:instrText>
        </w:r>
        <w:r>
          <w:fldChar w:fldCharType="separate"/>
        </w:r>
        <w:r>
          <w:t>19</w:t>
        </w:r>
        <w:r>
          <w:fldChar w:fldCharType="end"/>
        </w:r>
      </w:hyperlink>
    </w:p>
    <w:p>
      <w:pPr>
        <w:pStyle w:val="TOC2"/>
        <w:tabs>
          <w:tab w:val="right" w:leader="dot" w:pos="8306"/>
        </w:tabs>
      </w:pPr>
      <w:hyperlink w:anchor="_Toc22823" w:history="1">
        <w:r>
          <w:rPr>
            <w:rFonts w:ascii="仿宋" w:eastAsia="仿宋" w:hAnsi="仿宋" w:cs="仿宋" w:hint="eastAsia"/>
            <w:lang w:eastAsia="zh-CN"/>
          </w:rPr>
          <w:t>(三)、工艺技术方案要求</w:t>
        </w:r>
        <w:r>
          <w:tab/>
        </w:r>
        <w:r>
          <w:fldChar w:fldCharType="begin"/>
        </w:r>
        <w:r>
          <w:instrText xml:space="preserve"> PAGEREF _Toc22823 \h </w:instrText>
        </w:r>
        <w:r>
          <w:fldChar w:fldCharType="separate"/>
        </w:r>
        <w:r>
          <w:t>21</w:t>
        </w:r>
        <w:r>
          <w:fldChar w:fldCharType="end"/>
        </w:r>
      </w:hyperlink>
    </w:p>
    <w:p>
      <w:pPr>
        <w:pStyle w:val="TOC1"/>
        <w:tabs>
          <w:tab w:val="right" w:leader="dot" w:pos="8306"/>
        </w:tabs>
      </w:pPr>
      <w:hyperlink w:anchor="_Toc31091" w:history="1">
        <w:r>
          <w:rPr>
            <w:rFonts w:ascii="仿宋" w:eastAsia="仿宋" w:hAnsi="仿宋" w:cs="仿宋" w:hint="eastAsia"/>
            <w:lang w:eastAsia="zh-CN"/>
          </w:rPr>
          <w:t>八、微污染防控设备项目创新与研发</w:t>
        </w:r>
        <w:r>
          <w:tab/>
        </w:r>
        <w:r>
          <w:fldChar w:fldCharType="begin"/>
        </w:r>
        <w:r>
          <w:instrText xml:space="preserve"> PAGEREF _Toc31091 \h </w:instrText>
        </w:r>
        <w:r>
          <w:fldChar w:fldCharType="separate"/>
        </w:r>
        <w:r>
          <w:t>24</w:t>
        </w:r>
        <w:r>
          <w:fldChar w:fldCharType="end"/>
        </w:r>
      </w:hyperlink>
    </w:p>
    <w:p>
      <w:pPr>
        <w:pStyle w:val="TOC2"/>
        <w:tabs>
          <w:tab w:val="right" w:leader="dot" w:pos="8306"/>
        </w:tabs>
      </w:pPr>
      <w:hyperlink w:anchor="_Toc6572" w:history="1">
        <w:r>
          <w:rPr>
            <w:rFonts w:ascii="仿宋" w:eastAsia="仿宋" w:hAnsi="仿宋" w:cs="仿宋" w:hint="eastAsia"/>
            <w:lang w:eastAsia="zh-CN"/>
          </w:rPr>
          <w:t>(一)、创新策略与方向</w:t>
        </w:r>
        <w:r>
          <w:tab/>
        </w:r>
        <w:r>
          <w:fldChar w:fldCharType="begin"/>
        </w:r>
        <w:r>
          <w:instrText xml:space="preserve"> PAGEREF _Toc6572 \h </w:instrText>
        </w:r>
        <w:r>
          <w:fldChar w:fldCharType="separate"/>
        </w:r>
        <w:r>
          <w:t>24</w:t>
        </w:r>
        <w:r>
          <w:fldChar w:fldCharType="end"/>
        </w:r>
      </w:hyperlink>
    </w:p>
    <w:p>
      <w:pPr>
        <w:pStyle w:val="TOC2"/>
        <w:tabs>
          <w:tab w:val="right" w:leader="dot" w:pos="8306"/>
        </w:tabs>
      </w:pPr>
      <w:hyperlink w:anchor="_Toc2325" w:history="1">
        <w:r>
          <w:rPr>
            <w:rFonts w:ascii="仿宋" w:eastAsia="仿宋" w:hAnsi="仿宋" w:cs="仿宋" w:hint="eastAsia"/>
            <w:lang w:eastAsia="zh-CN"/>
          </w:rPr>
          <w:t>(二)、研发规划与投入</w:t>
        </w:r>
        <w:r>
          <w:tab/>
        </w:r>
        <w:r>
          <w:fldChar w:fldCharType="begin"/>
        </w:r>
        <w:r>
          <w:instrText xml:space="preserve"> PAGEREF _Toc2325 \h </w:instrText>
        </w:r>
        <w:r>
          <w:fldChar w:fldCharType="separate"/>
        </w:r>
        <w:r>
          <w:t>25</w:t>
        </w:r>
        <w:r>
          <w:fldChar w:fldCharType="end"/>
        </w:r>
      </w:hyperlink>
    </w:p>
    <w:p>
      <w:pPr>
        <w:pStyle w:val="TOC1"/>
        <w:tabs>
          <w:tab w:val="right" w:leader="dot" w:pos="8306"/>
        </w:tabs>
      </w:pPr>
      <w:hyperlink w:anchor="_Toc4171" w:history="1">
        <w:r>
          <w:rPr>
            <w:rFonts w:ascii="仿宋" w:eastAsia="仿宋" w:hAnsi="仿宋" w:cs="仿宋" w:hint="eastAsia"/>
            <w:lang w:eastAsia="zh-CN"/>
          </w:rPr>
          <w:t>九、微污染防控设备项目财务管理</w:t>
        </w:r>
        <w:r>
          <w:tab/>
        </w:r>
        <w:r>
          <w:fldChar w:fldCharType="begin"/>
        </w:r>
        <w:r>
          <w:instrText xml:space="preserve"> PAGEREF _Toc4171 \h </w:instrText>
        </w:r>
        <w:r>
          <w:fldChar w:fldCharType="separate"/>
        </w:r>
        <w:r>
          <w:t>27</w:t>
        </w:r>
        <w:r>
          <w:fldChar w:fldCharType="end"/>
        </w:r>
      </w:hyperlink>
    </w:p>
    <w:p>
      <w:pPr>
        <w:pStyle w:val="TOC2"/>
        <w:tabs>
          <w:tab w:val="right" w:leader="dot" w:pos="8306"/>
        </w:tabs>
      </w:pPr>
      <w:hyperlink w:anchor="_Toc26955" w:history="1">
        <w:r>
          <w:rPr>
            <w:rFonts w:ascii="仿宋" w:eastAsia="仿宋" w:hAnsi="仿宋" w:cs="仿宋" w:hint="eastAsia"/>
            <w:lang w:eastAsia="zh-CN"/>
          </w:rPr>
          <w:t>(一)、资金需求大</w:t>
        </w:r>
        <w:r>
          <w:tab/>
        </w:r>
        <w:r>
          <w:fldChar w:fldCharType="begin"/>
        </w:r>
        <w:r>
          <w:instrText xml:space="preserve"> PAGEREF _Toc26955 \h </w:instrText>
        </w:r>
        <w:r>
          <w:fldChar w:fldCharType="separate"/>
        </w:r>
        <w:r>
          <w:t>27</w:t>
        </w:r>
        <w:r>
          <w:fldChar w:fldCharType="end"/>
        </w:r>
      </w:hyperlink>
    </w:p>
    <w:p>
      <w:pPr>
        <w:pStyle w:val="TOC2"/>
        <w:tabs>
          <w:tab w:val="right" w:leader="dot" w:pos="8306"/>
        </w:tabs>
      </w:pPr>
      <w:hyperlink w:anchor="_Toc1426" w:history="1">
        <w:r>
          <w:rPr>
            <w:rFonts w:ascii="仿宋" w:eastAsia="仿宋" w:hAnsi="仿宋" w:cs="仿宋" w:hint="eastAsia"/>
            <w:lang w:eastAsia="zh-CN"/>
          </w:rPr>
          <w:t>(二)、研发周期长</w:t>
        </w:r>
        <w:r>
          <w:tab/>
        </w:r>
        <w:r>
          <w:fldChar w:fldCharType="begin"/>
        </w:r>
        <w:r>
          <w:instrText xml:space="preserve"> PAGEREF _Toc1426 \h </w:instrText>
        </w:r>
        <w:r>
          <w:fldChar w:fldCharType="separate"/>
        </w:r>
        <w:r>
          <w:t>28</w:t>
        </w:r>
        <w:r>
          <w:fldChar w:fldCharType="end"/>
        </w:r>
      </w:hyperlink>
    </w:p>
    <w:p>
      <w:pPr>
        <w:pStyle w:val="TOC2"/>
        <w:tabs>
          <w:tab w:val="right" w:leader="dot" w:pos="8306"/>
        </w:tabs>
      </w:pPr>
      <w:hyperlink w:anchor="_Toc8537" w:history="1">
        <w:r>
          <w:rPr>
            <w:rFonts w:ascii="仿宋" w:eastAsia="仿宋" w:hAnsi="仿宋" w:cs="仿宋" w:hint="eastAsia"/>
            <w:lang w:eastAsia="zh-CN"/>
          </w:rPr>
          <w:t>(三)、市场风险大</w:t>
        </w:r>
        <w:r>
          <w:tab/>
        </w:r>
        <w:r>
          <w:fldChar w:fldCharType="begin"/>
        </w:r>
        <w:r>
          <w:instrText xml:space="preserve"> PAGEREF _Toc8537 \h </w:instrText>
        </w:r>
        <w:r>
          <w:fldChar w:fldCharType="separate"/>
        </w:r>
        <w:r>
          <w:t>29</w:t>
        </w:r>
        <w:r>
          <w:fldChar w:fldCharType="end"/>
        </w:r>
      </w:hyperlink>
    </w:p>
    <w:p>
      <w:pPr>
        <w:pStyle w:val="TOC2"/>
        <w:tabs>
          <w:tab w:val="right" w:leader="dot" w:pos="8306"/>
        </w:tabs>
      </w:pPr>
      <w:hyperlink w:anchor="_Toc2273" w:history="1">
        <w:r>
          <w:rPr>
            <w:rFonts w:ascii="仿宋" w:eastAsia="仿宋" w:hAnsi="仿宋" w:cs="仿宋" w:hint="eastAsia"/>
            <w:lang w:eastAsia="zh-CN"/>
          </w:rPr>
          <w:t>(四)、利润率高</w:t>
        </w:r>
        <w:r>
          <w:tab/>
        </w:r>
        <w:r>
          <w:fldChar w:fldCharType="begin"/>
        </w:r>
        <w:r>
          <w:instrText xml:space="preserve"> PAGEREF _Toc2273 \h </w:instrText>
        </w:r>
        <w:r>
          <w:fldChar w:fldCharType="separate"/>
        </w:r>
        <w:r>
          <w:t>32</w:t>
        </w:r>
        <w:r>
          <w:fldChar w:fldCharType="end"/>
        </w:r>
      </w:hyperlink>
    </w:p>
    <w:p>
      <w:pPr>
        <w:pStyle w:val="TOC1"/>
        <w:tabs>
          <w:tab w:val="right" w:leader="dot" w:pos="8306"/>
        </w:tabs>
      </w:pPr>
      <w:hyperlink w:anchor="_Toc15264" w:history="1">
        <w:r>
          <w:rPr>
            <w:rFonts w:ascii="仿宋" w:eastAsia="仿宋" w:hAnsi="仿宋" w:cs="仿宋" w:hint="eastAsia"/>
            <w:lang w:eastAsia="zh-CN"/>
          </w:rPr>
          <w:t>十、微污染防控设备项目环境影响分析</w:t>
        </w:r>
        <w:r>
          <w:tab/>
        </w:r>
        <w:r>
          <w:fldChar w:fldCharType="begin"/>
        </w:r>
        <w:r>
          <w:instrText xml:space="preserve"> PAGEREF _Toc15264 \h </w:instrText>
        </w:r>
        <w:r>
          <w:fldChar w:fldCharType="separate"/>
        </w:r>
        <w:r>
          <w:t>34</w:t>
        </w:r>
        <w:r>
          <w:fldChar w:fldCharType="end"/>
        </w:r>
      </w:hyperlink>
    </w:p>
    <w:p>
      <w:pPr>
        <w:pStyle w:val="TOC2"/>
        <w:tabs>
          <w:tab w:val="right" w:leader="dot" w:pos="8306"/>
        </w:tabs>
      </w:pPr>
      <w:hyperlink w:anchor="_Toc22927" w:history="1">
        <w:r>
          <w:rPr>
            <w:rFonts w:ascii="仿宋" w:eastAsia="仿宋" w:hAnsi="仿宋" w:cs="仿宋" w:hint="eastAsia"/>
            <w:lang w:eastAsia="zh-CN"/>
          </w:rPr>
          <w:t>(一)、建设区域环境质量现状</w:t>
        </w:r>
        <w:r>
          <w:tab/>
        </w:r>
        <w:r>
          <w:fldChar w:fldCharType="begin"/>
        </w:r>
        <w:r>
          <w:instrText xml:space="preserve"> PAGEREF _Toc22927 \h </w:instrText>
        </w:r>
        <w:r>
          <w:fldChar w:fldCharType="separate"/>
        </w:r>
        <w:r>
          <w:t>34</w:t>
        </w:r>
        <w:r>
          <w:fldChar w:fldCharType="end"/>
        </w:r>
      </w:hyperlink>
    </w:p>
    <w:p>
      <w:pPr>
        <w:pStyle w:val="TOC2"/>
        <w:tabs>
          <w:tab w:val="right" w:leader="dot" w:pos="8306"/>
        </w:tabs>
      </w:pPr>
      <w:hyperlink w:anchor="_Toc18096" w:history="1">
        <w:r>
          <w:rPr>
            <w:rFonts w:ascii="仿宋" w:eastAsia="仿宋" w:hAnsi="仿宋" w:cs="仿宋" w:hint="eastAsia"/>
            <w:lang w:eastAsia="zh-CN"/>
          </w:rPr>
          <w:t>(二)、建设期环境保护</w:t>
        </w:r>
        <w:r>
          <w:tab/>
        </w:r>
        <w:r>
          <w:fldChar w:fldCharType="begin"/>
        </w:r>
        <w:r>
          <w:instrText xml:space="preserve"> PAGEREF _Toc18096 \h </w:instrText>
        </w:r>
        <w:r>
          <w:fldChar w:fldCharType="separate"/>
        </w:r>
        <w:r>
          <w:t>35</w:t>
        </w:r>
        <w:r>
          <w:fldChar w:fldCharType="end"/>
        </w:r>
      </w:hyperlink>
    </w:p>
    <w:p>
      <w:pPr>
        <w:pStyle w:val="TOC2"/>
        <w:tabs>
          <w:tab w:val="right" w:leader="dot" w:pos="8306"/>
        </w:tabs>
      </w:pPr>
      <w:hyperlink w:anchor="_Toc11829" w:history="1">
        <w:r>
          <w:rPr>
            <w:rFonts w:ascii="仿宋" w:eastAsia="仿宋" w:hAnsi="仿宋" w:cs="仿宋" w:hint="eastAsia"/>
            <w:lang w:eastAsia="zh-CN"/>
          </w:rPr>
          <w:t>(三)、运营期环境保护</w:t>
        </w:r>
        <w:r>
          <w:tab/>
        </w:r>
        <w:r>
          <w:fldChar w:fldCharType="begin"/>
        </w:r>
        <w:r>
          <w:instrText xml:space="preserve"> PAGEREF _Toc11829 \h </w:instrText>
        </w:r>
        <w:r>
          <w:fldChar w:fldCharType="separate"/>
        </w:r>
        <w:r>
          <w:t>37</w:t>
        </w:r>
        <w:r>
          <w:fldChar w:fldCharType="end"/>
        </w:r>
      </w:hyperlink>
    </w:p>
    <w:p>
      <w:pPr>
        <w:pStyle w:val="TOC2"/>
        <w:tabs>
          <w:tab w:val="right" w:leader="dot" w:pos="8306"/>
        </w:tabs>
      </w:pPr>
      <w:hyperlink w:anchor="_Toc8157" w:history="1">
        <w:r>
          <w:rPr>
            <w:rFonts w:ascii="仿宋" w:eastAsia="仿宋" w:hAnsi="仿宋" w:cs="仿宋" w:hint="eastAsia"/>
            <w:lang w:eastAsia="zh-CN"/>
          </w:rPr>
          <w:t>(四)、微污染防控设备项目建设对区域经济的影响</w:t>
        </w:r>
        <w:r>
          <w:tab/>
        </w:r>
        <w:r>
          <w:fldChar w:fldCharType="begin"/>
        </w:r>
        <w:r>
          <w:instrText xml:space="preserve"> PAGEREF _Toc8157 \h </w:instrText>
        </w:r>
        <w:r>
          <w:fldChar w:fldCharType="separate"/>
        </w:r>
        <w:r>
          <w:t>38</w:t>
        </w:r>
        <w:r>
          <w:fldChar w:fldCharType="end"/>
        </w:r>
      </w:hyperlink>
    </w:p>
    <w:p>
      <w:pPr>
        <w:pStyle w:val="TOC2"/>
        <w:tabs>
          <w:tab w:val="right" w:leader="dot" w:pos="8306"/>
        </w:tabs>
      </w:pPr>
      <w:hyperlink w:anchor="_Toc29552" w:history="1">
        <w:r>
          <w:rPr>
            <w:rFonts w:ascii="仿宋" w:eastAsia="仿宋" w:hAnsi="仿宋" w:cs="仿宋" w:hint="eastAsia"/>
            <w:lang w:eastAsia="zh-CN"/>
          </w:rPr>
          <w:t>(五)、废弃物处理</w:t>
        </w:r>
        <w:r>
          <w:tab/>
        </w:r>
        <w:r>
          <w:fldChar w:fldCharType="begin"/>
        </w:r>
        <w:r>
          <w:instrText xml:space="preserve"> PAGEREF _Toc29552 \h </w:instrText>
        </w:r>
        <w:r>
          <w:fldChar w:fldCharType="separate"/>
        </w:r>
        <w:r>
          <w:t>40</w:t>
        </w:r>
        <w:r>
          <w:fldChar w:fldCharType="end"/>
        </w:r>
      </w:hyperlink>
    </w:p>
    <w:p>
      <w:pPr>
        <w:pStyle w:val="TOC2"/>
        <w:tabs>
          <w:tab w:val="right" w:leader="dot" w:pos="8306"/>
        </w:tabs>
      </w:pPr>
      <w:hyperlink w:anchor="_Toc23427" w:history="1">
        <w:r>
          <w:rPr>
            <w:rFonts w:ascii="仿宋" w:eastAsia="仿宋" w:hAnsi="仿宋" w:cs="仿宋" w:hint="eastAsia"/>
            <w:lang w:eastAsia="zh-CN"/>
          </w:rPr>
          <w:t>(六)、特殊环境影响分析</w:t>
        </w:r>
        <w:r>
          <w:tab/>
        </w:r>
        <w:r>
          <w:fldChar w:fldCharType="begin"/>
        </w:r>
        <w:r>
          <w:instrText xml:space="preserve"> PAGEREF _Toc23427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24" w:history="1">
        <w:r>
          <w:rPr>
            <w:rFonts w:ascii="仿宋" w:eastAsia="仿宋" w:hAnsi="仿宋" w:cs="仿宋" w:hint="eastAsia"/>
            <w:lang w:eastAsia="zh-CN"/>
          </w:rPr>
          <w:t>(七)、清洁生产</w:t>
        </w:r>
        <w:r>
          <w:tab/>
        </w:r>
        <w:r>
          <w:fldChar w:fldCharType="begin"/>
        </w:r>
        <w:r>
          <w:instrText xml:space="preserve"> PAGEREF _Toc9624 \h </w:instrText>
        </w:r>
        <w:r>
          <w:fldChar w:fldCharType="separate"/>
        </w:r>
        <w:r>
          <w:t>43</w:t>
        </w:r>
        <w:r>
          <w:fldChar w:fldCharType="end"/>
        </w:r>
      </w:hyperlink>
    </w:p>
    <w:p>
      <w:pPr>
        <w:pStyle w:val="TOC2"/>
        <w:tabs>
          <w:tab w:val="right" w:leader="dot" w:pos="8306"/>
        </w:tabs>
      </w:pPr>
      <w:hyperlink w:anchor="_Toc92" w:history="1">
        <w:r>
          <w:rPr>
            <w:rFonts w:ascii="仿宋" w:eastAsia="仿宋" w:hAnsi="仿宋" w:cs="仿宋" w:hint="eastAsia"/>
            <w:lang w:eastAsia="zh-CN"/>
          </w:rPr>
          <w:t>(八)、环境保护综合评价</w:t>
        </w:r>
        <w:r>
          <w:tab/>
        </w:r>
        <w:r>
          <w:fldChar w:fldCharType="begin"/>
        </w:r>
        <w:r>
          <w:instrText xml:space="preserve"> PAGEREF _Toc92 \h </w:instrText>
        </w:r>
        <w:r>
          <w:fldChar w:fldCharType="separate"/>
        </w:r>
        <w:r>
          <w:t>44</w:t>
        </w:r>
        <w:r>
          <w:fldChar w:fldCharType="end"/>
        </w:r>
      </w:hyperlink>
    </w:p>
    <w:p>
      <w:pPr>
        <w:pStyle w:val="TOC1"/>
        <w:tabs>
          <w:tab w:val="right" w:leader="dot" w:pos="8306"/>
        </w:tabs>
      </w:pPr>
      <w:hyperlink w:anchor="_Toc17722" w:history="1">
        <w:r>
          <w:rPr>
            <w:rFonts w:ascii="仿宋" w:eastAsia="仿宋" w:hAnsi="仿宋" w:cs="仿宋" w:hint="eastAsia"/>
            <w:lang w:eastAsia="zh-CN"/>
          </w:rPr>
          <w:t>十一、微污染防控设备项目投资规划</w:t>
        </w:r>
        <w:r>
          <w:tab/>
        </w:r>
        <w:r>
          <w:fldChar w:fldCharType="begin"/>
        </w:r>
        <w:r>
          <w:instrText xml:space="preserve"> PAGEREF _Toc17722 \h </w:instrText>
        </w:r>
        <w:r>
          <w:fldChar w:fldCharType="separate"/>
        </w:r>
        <w:r>
          <w:t>45</w:t>
        </w:r>
        <w:r>
          <w:fldChar w:fldCharType="end"/>
        </w:r>
      </w:hyperlink>
    </w:p>
    <w:p>
      <w:pPr>
        <w:pStyle w:val="TOC2"/>
        <w:tabs>
          <w:tab w:val="right" w:leader="dot" w:pos="8306"/>
        </w:tabs>
      </w:pPr>
      <w:hyperlink w:anchor="_Toc13972" w:history="1">
        <w:r>
          <w:rPr>
            <w:rFonts w:ascii="仿宋" w:eastAsia="仿宋" w:hAnsi="仿宋" w:cs="仿宋" w:hint="eastAsia"/>
            <w:lang w:eastAsia="zh-CN"/>
          </w:rPr>
          <w:t>(一)、微污染防控设备项目总投资估算</w:t>
        </w:r>
        <w:r>
          <w:tab/>
        </w:r>
        <w:r>
          <w:fldChar w:fldCharType="begin"/>
        </w:r>
        <w:r>
          <w:instrText xml:space="preserve"> PAGEREF _Toc13972 \h </w:instrText>
        </w:r>
        <w:r>
          <w:fldChar w:fldCharType="separate"/>
        </w:r>
        <w:r>
          <w:t>45</w:t>
        </w:r>
        <w:r>
          <w:fldChar w:fldCharType="end"/>
        </w:r>
      </w:hyperlink>
    </w:p>
    <w:p>
      <w:pPr>
        <w:pStyle w:val="TOC2"/>
        <w:tabs>
          <w:tab w:val="right" w:leader="dot" w:pos="8306"/>
        </w:tabs>
      </w:pPr>
      <w:hyperlink w:anchor="_Toc9304" w:history="1">
        <w:r>
          <w:rPr>
            <w:rFonts w:ascii="仿宋" w:eastAsia="仿宋" w:hAnsi="仿宋" w:cs="仿宋" w:hint="eastAsia"/>
            <w:lang w:eastAsia="zh-CN"/>
          </w:rPr>
          <w:t>(二)、资金筹措</w:t>
        </w:r>
        <w:r>
          <w:tab/>
        </w:r>
        <w:r>
          <w:fldChar w:fldCharType="begin"/>
        </w:r>
        <w:r>
          <w:instrText xml:space="preserve"> PAGEREF _Toc9304 \h </w:instrText>
        </w:r>
        <w:r>
          <w:fldChar w:fldCharType="separate"/>
        </w:r>
        <w:r>
          <w:t>46</w:t>
        </w:r>
        <w:r>
          <w:fldChar w:fldCharType="end"/>
        </w:r>
      </w:hyperlink>
    </w:p>
    <w:p>
      <w:pPr>
        <w:pStyle w:val="TOC1"/>
        <w:tabs>
          <w:tab w:val="right" w:leader="dot" w:pos="8306"/>
        </w:tabs>
      </w:pPr>
      <w:hyperlink w:anchor="_Toc20614" w:history="1">
        <w:r>
          <w:rPr>
            <w:rFonts w:ascii="仿宋" w:eastAsia="仿宋" w:hAnsi="仿宋" w:cs="仿宋" w:hint="eastAsia"/>
            <w:lang w:eastAsia="zh-CN"/>
          </w:rPr>
          <w:t>十二、微污染防控设备项目社会影响</w:t>
        </w:r>
        <w:r>
          <w:tab/>
        </w:r>
        <w:r>
          <w:fldChar w:fldCharType="begin"/>
        </w:r>
        <w:r>
          <w:instrText xml:space="preserve"> PAGEREF _Toc20614 \h </w:instrText>
        </w:r>
        <w:r>
          <w:fldChar w:fldCharType="separate"/>
        </w:r>
        <w:r>
          <w:t>47</w:t>
        </w:r>
        <w:r>
          <w:fldChar w:fldCharType="end"/>
        </w:r>
      </w:hyperlink>
    </w:p>
    <w:p>
      <w:pPr>
        <w:pStyle w:val="TOC2"/>
        <w:tabs>
          <w:tab w:val="right" w:leader="dot" w:pos="8306"/>
        </w:tabs>
      </w:pPr>
      <w:hyperlink w:anchor="_Toc31422" w:history="1">
        <w:r>
          <w:rPr>
            <w:rFonts w:ascii="仿宋" w:eastAsia="仿宋" w:hAnsi="仿宋" w:cs="仿宋" w:hint="eastAsia"/>
            <w:lang w:eastAsia="zh-CN"/>
          </w:rPr>
          <w:t>(一)、社会责任与义务</w:t>
        </w:r>
        <w:r>
          <w:tab/>
        </w:r>
        <w:r>
          <w:fldChar w:fldCharType="begin"/>
        </w:r>
        <w:r>
          <w:instrText xml:space="preserve"> PAGEREF _Toc31422 \h </w:instrText>
        </w:r>
        <w:r>
          <w:fldChar w:fldCharType="separate"/>
        </w:r>
        <w:r>
          <w:t>47</w:t>
        </w:r>
        <w:r>
          <w:fldChar w:fldCharType="end"/>
        </w:r>
      </w:hyperlink>
    </w:p>
    <w:p>
      <w:pPr>
        <w:pStyle w:val="TOC2"/>
        <w:tabs>
          <w:tab w:val="right" w:leader="dot" w:pos="8306"/>
        </w:tabs>
      </w:pPr>
      <w:hyperlink w:anchor="_Toc574" w:history="1">
        <w:r>
          <w:rPr>
            <w:rFonts w:ascii="仿宋" w:eastAsia="仿宋" w:hAnsi="仿宋" w:cs="仿宋" w:hint="eastAsia"/>
            <w:lang w:eastAsia="zh-CN"/>
          </w:rPr>
          <w:t>(二)、社会参与与沟通</w:t>
        </w:r>
        <w:r>
          <w:tab/>
        </w:r>
        <w:r>
          <w:fldChar w:fldCharType="begin"/>
        </w:r>
        <w:r>
          <w:instrText xml:space="preserve"> PAGEREF _Toc574 \h </w:instrText>
        </w:r>
        <w:r>
          <w:fldChar w:fldCharType="separate"/>
        </w:r>
        <w:r>
          <w:t>48</w:t>
        </w:r>
        <w:r>
          <w:fldChar w:fldCharType="end"/>
        </w:r>
      </w:hyperlink>
    </w:p>
    <w:p>
      <w:pPr>
        <w:pStyle w:val="TOC1"/>
        <w:tabs>
          <w:tab w:val="right" w:leader="dot" w:pos="8306"/>
        </w:tabs>
      </w:pPr>
      <w:hyperlink w:anchor="_Toc25071" w:history="1">
        <w:r>
          <w:rPr>
            <w:rFonts w:ascii="仿宋" w:eastAsia="仿宋" w:hAnsi="仿宋" w:cs="仿宋" w:hint="eastAsia"/>
            <w:lang w:eastAsia="zh-CN"/>
          </w:rPr>
          <w:t>十三、风险识别与分类</w:t>
        </w:r>
        <w:r>
          <w:tab/>
        </w:r>
        <w:r>
          <w:fldChar w:fldCharType="begin"/>
        </w:r>
        <w:r>
          <w:instrText xml:space="preserve"> PAGEREF _Toc25071 \h </w:instrText>
        </w:r>
        <w:r>
          <w:fldChar w:fldCharType="separate"/>
        </w:r>
        <w:r>
          <w:t>49</w:t>
        </w:r>
        <w:r>
          <w:fldChar w:fldCharType="end"/>
        </w:r>
      </w:hyperlink>
    </w:p>
    <w:p>
      <w:pPr>
        <w:pStyle w:val="TOC2"/>
        <w:tabs>
          <w:tab w:val="right" w:leader="dot" w:pos="8306"/>
        </w:tabs>
      </w:pPr>
      <w:hyperlink w:anchor="_Toc1595" w:history="1">
        <w:r>
          <w:rPr>
            <w:rFonts w:ascii="仿宋" w:eastAsia="仿宋" w:hAnsi="仿宋" w:cs="仿宋" w:hint="eastAsia"/>
            <w:lang w:eastAsia="zh-CN"/>
          </w:rPr>
          <w:t>(一)、风险识别</w:t>
        </w:r>
        <w:r>
          <w:tab/>
        </w:r>
        <w:r>
          <w:fldChar w:fldCharType="begin"/>
        </w:r>
        <w:r>
          <w:instrText xml:space="preserve"> PAGEREF _Toc1595 \h </w:instrText>
        </w:r>
        <w:r>
          <w:fldChar w:fldCharType="separate"/>
        </w:r>
        <w:r>
          <w:t>49</w:t>
        </w:r>
        <w:r>
          <w:fldChar w:fldCharType="end"/>
        </w:r>
      </w:hyperlink>
    </w:p>
    <w:p>
      <w:pPr>
        <w:pStyle w:val="TOC2"/>
        <w:tabs>
          <w:tab w:val="right" w:leader="dot" w:pos="8306"/>
        </w:tabs>
      </w:pPr>
      <w:hyperlink w:anchor="_Toc7535" w:history="1">
        <w:r>
          <w:rPr>
            <w:rFonts w:ascii="仿宋" w:eastAsia="仿宋" w:hAnsi="仿宋" w:cs="仿宋" w:hint="eastAsia"/>
            <w:lang w:eastAsia="zh-CN"/>
          </w:rPr>
          <w:t>(二)、风险分类</w:t>
        </w:r>
        <w:r>
          <w:tab/>
        </w:r>
        <w:r>
          <w:fldChar w:fldCharType="begin"/>
        </w:r>
        <w:r>
          <w:instrText xml:space="preserve"> PAGEREF _Toc7535 \h </w:instrText>
        </w:r>
        <w:r>
          <w:fldChar w:fldCharType="separate"/>
        </w:r>
        <w:r>
          <w:t>50</w:t>
        </w:r>
        <w:r>
          <w:fldChar w:fldCharType="end"/>
        </w:r>
      </w:hyperlink>
    </w:p>
    <w:p>
      <w:pPr>
        <w:pStyle w:val="TOC1"/>
        <w:tabs>
          <w:tab w:val="right" w:leader="dot" w:pos="8306"/>
        </w:tabs>
      </w:pPr>
      <w:hyperlink w:anchor="_Toc8447" w:history="1">
        <w:r>
          <w:rPr>
            <w:rFonts w:ascii="仿宋" w:eastAsia="仿宋" w:hAnsi="仿宋" w:cs="仿宋" w:hint="eastAsia"/>
            <w:lang w:eastAsia="zh-CN"/>
          </w:rPr>
          <w:t>十四、微污染防控设备项目治理与监督</w:t>
        </w:r>
        <w:r>
          <w:tab/>
        </w:r>
        <w:r>
          <w:fldChar w:fldCharType="begin"/>
        </w:r>
        <w:r>
          <w:instrText xml:space="preserve"> PAGEREF _Toc8447 \h </w:instrText>
        </w:r>
        <w:r>
          <w:fldChar w:fldCharType="separate"/>
        </w:r>
        <w:r>
          <w:t>52</w:t>
        </w:r>
        <w:r>
          <w:fldChar w:fldCharType="end"/>
        </w:r>
      </w:hyperlink>
    </w:p>
    <w:p>
      <w:pPr>
        <w:pStyle w:val="TOC2"/>
        <w:tabs>
          <w:tab w:val="right" w:leader="dot" w:pos="8306"/>
        </w:tabs>
      </w:pPr>
      <w:hyperlink w:anchor="_Toc31355" w:history="1">
        <w:r>
          <w:rPr>
            <w:rFonts w:ascii="仿宋" w:eastAsia="仿宋" w:hAnsi="仿宋" w:cs="仿宋" w:hint="eastAsia"/>
            <w:lang w:eastAsia="zh-CN"/>
          </w:rPr>
          <w:t>(一)、微污染防控设备项目治理结构</w:t>
        </w:r>
        <w:r>
          <w:tab/>
        </w:r>
        <w:r>
          <w:fldChar w:fldCharType="begin"/>
        </w:r>
        <w:r>
          <w:instrText xml:space="preserve"> PAGEREF _Toc31355 \h </w:instrText>
        </w:r>
        <w:r>
          <w:fldChar w:fldCharType="separate"/>
        </w:r>
        <w:r>
          <w:t>52</w:t>
        </w:r>
        <w:r>
          <w:fldChar w:fldCharType="end"/>
        </w:r>
      </w:hyperlink>
    </w:p>
    <w:p>
      <w:pPr>
        <w:pStyle w:val="TOC2"/>
        <w:tabs>
          <w:tab w:val="right" w:leader="dot" w:pos="8306"/>
        </w:tabs>
      </w:pPr>
      <w:hyperlink w:anchor="_Toc17012" w:history="1">
        <w:r>
          <w:rPr>
            <w:rFonts w:ascii="仿宋" w:eastAsia="仿宋" w:hAnsi="仿宋" w:cs="仿宋" w:hint="eastAsia"/>
            <w:lang w:eastAsia="zh-CN"/>
          </w:rPr>
          <w:t>(二)、监督与审计</w:t>
        </w:r>
        <w:r>
          <w:tab/>
        </w:r>
        <w:r>
          <w:fldChar w:fldCharType="begin"/>
        </w:r>
        <w:r>
          <w:instrText xml:space="preserve"> PAGEREF _Toc17012 \h </w:instrText>
        </w:r>
        <w:r>
          <w:fldChar w:fldCharType="separate"/>
        </w:r>
        <w:r>
          <w:t>54</w:t>
        </w:r>
        <w:r>
          <w:fldChar w:fldCharType="end"/>
        </w:r>
      </w:hyperlink>
    </w:p>
    <w:p>
      <w:pPr>
        <w:pStyle w:val="TOC1"/>
        <w:tabs>
          <w:tab w:val="right" w:leader="dot" w:pos="8306"/>
        </w:tabs>
      </w:pPr>
      <w:hyperlink w:anchor="_Toc10865" w:history="1">
        <w:r>
          <w:rPr>
            <w:rFonts w:ascii="仿宋" w:eastAsia="仿宋" w:hAnsi="仿宋" w:cs="仿宋" w:hint="eastAsia"/>
            <w:lang w:eastAsia="zh-CN"/>
          </w:rPr>
          <w:t>十五、质量管理体系</w:t>
        </w:r>
        <w:r>
          <w:tab/>
        </w:r>
        <w:r>
          <w:fldChar w:fldCharType="begin"/>
        </w:r>
        <w:r>
          <w:instrText xml:space="preserve"> PAGEREF _Toc10865 \h </w:instrText>
        </w:r>
        <w:r>
          <w:fldChar w:fldCharType="separate"/>
        </w:r>
        <w:r>
          <w:t>55</w:t>
        </w:r>
        <w:r>
          <w:fldChar w:fldCharType="end"/>
        </w:r>
      </w:hyperlink>
    </w:p>
    <w:p>
      <w:pPr>
        <w:pStyle w:val="TOC2"/>
        <w:tabs>
          <w:tab w:val="right" w:leader="dot" w:pos="8306"/>
        </w:tabs>
      </w:pPr>
      <w:hyperlink w:anchor="_Toc15155" w:history="1">
        <w:r>
          <w:rPr>
            <w:rFonts w:ascii="仿宋" w:eastAsia="仿宋" w:hAnsi="仿宋" w:cs="仿宋" w:hint="eastAsia"/>
            <w:lang w:eastAsia="zh-CN"/>
          </w:rPr>
          <w:t>(一)、质量目标与方针</w:t>
        </w:r>
        <w:r>
          <w:tab/>
        </w:r>
        <w:r>
          <w:fldChar w:fldCharType="begin"/>
        </w:r>
        <w:r>
          <w:instrText xml:space="preserve"> PAGEREF _Toc15155 \h </w:instrText>
        </w:r>
        <w:r>
          <w:fldChar w:fldCharType="separate"/>
        </w:r>
        <w:r>
          <w:t>55</w:t>
        </w:r>
        <w:r>
          <w:fldChar w:fldCharType="end"/>
        </w:r>
      </w:hyperlink>
    </w:p>
    <w:p>
      <w:pPr>
        <w:pStyle w:val="TOC2"/>
        <w:tabs>
          <w:tab w:val="right" w:leader="dot" w:pos="8306"/>
        </w:tabs>
      </w:pPr>
      <w:hyperlink w:anchor="_Toc21870" w:history="1">
        <w:r>
          <w:rPr>
            <w:rFonts w:ascii="仿宋" w:eastAsia="仿宋" w:hAnsi="仿宋" w:cs="仿宋" w:hint="eastAsia"/>
            <w:lang w:eastAsia="zh-CN"/>
          </w:rPr>
          <w:t>(二)、质量管理责任</w:t>
        </w:r>
        <w:r>
          <w:tab/>
        </w:r>
        <w:r>
          <w:fldChar w:fldCharType="begin"/>
        </w:r>
        <w:r>
          <w:instrText xml:space="preserve"> PAGEREF _Toc21870 \h </w:instrText>
        </w:r>
        <w:r>
          <w:fldChar w:fldCharType="separate"/>
        </w:r>
        <w:r>
          <w:t>56</w:t>
        </w:r>
        <w:r>
          <w:fldChar w:fldCharType="end"/>
        </w:r>
      </w:hyperlink>
    </w:p>
    <w:p>
      <w:pPr>
        <w:pStyle w:val="TOC2"/>
        <w:tabs>
          <w:tab w:val="right" w:leader="dot" w:pos="8306"/>
        </w:tabs>
      </w:pPr>
      <w:hyperlink w:anchor="_Toc27942" w:history="1">
        <w:r>
          <w:rPr>
            <w:rFonts w:ascii="仿宋" w:eastAsia="仿宋" w:hAnsi="仿宋" w:cs="仿宋" w:hint="eastAsia"/>
            <w:lang w:eastAsia="zh-CN"/>
          </w:rPr>
          <w:t>(三)、质量管理体系文件</w:t>
        </w:r>
        <w:r>
          <w:tab/>
        </w:r>
        <w:r>
          <w:fldChar w:fldCharType="begin"/>
        </w:r>
        <w:r>
          <w:instrText xml:space="preserve"> PAGEREF _Toc27942 \h </w:instrText>
        </w:r>
        <w:r>
          <w:fldChar w:fldCharType="separate"/>
        </w:r>
        <w:r>
          <w:t>57</w:t>
        </w:r>
        <w:r>
          <w:fldChar w:fldCharType="end"/>
        </w:r>
      </w:hyperlink>
    </w:p>
    <w:p>
      <w:pPr>
        <w:pStyle w:val="TOC2"/>
        <w:tabs>
          <w:tab w:val="right" w:leader="dot" w:pos="8306"/>
        </w:tabs>
      </w:pPr>
      <w:hyperlink w:anchor="_Toc20210" w:history="1">
        <w:r>
          <w:rPr>
            <w:rFonts w:ascii="仿宋" w:eastAsia="仿宋" w:hAnsi="仿宋" w:cs="仿宋" w:hint="eastAsia"/>
            <w:lang w:eastAsia="zh-CN"/>
          </w:rPr>
          <w:t>(四)、质量培训与教育</w:t>
        </w:r>
        <w:r>
          <w:tab/>
        </w:r>
        <w:r>
          <w:fldChar w:fldCharType="begin"/>
        </w:r>
        <w:r>
          <w:instrText xml:space="preserve"> PAGEREF _Toc20210 \h </w:instrText>
        </w:r>
        <w:r>
          <w:fldChar w:fldCharType="separate"/>
        </w:r>
        <w:r>
          <w:t>59</w:t>
        </w:r>
        <w:r>
          <w:fldChar w:fldCharType="end"/>
        </w:r>
      </w:hyperlink>
    </w:p>
    <w:p>
      <w:pPr>
        <w:pStyle w:val="TOC2"/>
        <w:tabs>
          <w:tab w:val="right" w:leader="dot" w:pos="8306"/>
        </w:tabs>
      </w:pPr>
      <w:hyperlink w:anchor="_Toc23074" w:history="1">
        <w:r>
          <w:rPr>
            <w:rFonts w:ascii="仿宋" w:eastAsia="仿宋" w:hAnsi="仿宋" w:cs="仿宋" w:hint="eastAsia"/>
            <w:lang w:eastAsia="zh-CN"/>
          </w:rPr>
          <w:t>(五)、质量审核与评价</w:t>
        </w:r>
        <w:r>
          <w:tab/>
        </w:r>
        <w:r>
          <w:fldChar w:fldCharType="begin"/>
        </w:r>
        <w:r>
          <w:instrText xml:space="preserve"> PAGEREF _Toc23074 \h </w:instrText>
        </w:r>
        <w:r>
          <w:fldChar w:fldCharType="separate"/>
        </w:r>
        <w:r>
          <w:t>61</w:t>
        </w:r>
        <w:r>
          <w:fldChar w:fldCharType="end"/>
        </w:r>
      </w:hyperlink>
    </w:p>
    <w:p>
      <w:pPr>
        <w:pStyle w:val="TOC2"/>
        <w:tabs>
          <w:tab w:val="right" w:leader="dot" w:pos="8306"/>
        </w:tabs>
      </w:pPr>
      <w:hyperlink w:anchor="_Toc25735" w:history="1">
        <w:r>
          <w:rPr>
            <w:rFonts w:ascii="仿宋" w:eastAsia="仿宋" w:hAnsi="仿宋" w:cs="仿宋" w:hint="eastAsia"/>
            <w:lang w:eastAsia="zh-CN"/>
          </w:rPr>
          <w:t>(六)、不符合与纠正措施</w:t>
        </w:r>
        <w:r>
          <w:tab/>
        </w:r>
        <w:r>
          <w:fldChar w:fldCharType="begin"/>
        </w:r>
        <w:r>
          <w:instrText xml:space="preserve"> PAGEREF _Toc25735 \h </w:instrText>
        </w:r>
        <w:r>
          <w:fldChar w:fldCharType="separate"/>
        </w:r>
        <w:r>
          <w:t>62</w:t>
        </w:r>
        <w:r>
          <w:fldChar w:fldCharType="end"/>
        </w:r>
      </w:hyperlink>
    </w:p>
    <w:p>
      <w:pPr>
        <w:pStyle w:val="TOC1"/>
        <w:tabs>
          <w:tab w:val="right" w:leader="dot" w:pos="8306"/>
        </w:tabs>
      </w:pPr>
      <w:hyperlink w:anchor="_Toc18538" w:history="1">
        <w:r>
          <w:rPr>
            <w:rFonts w:ascii="仿宋" w:eastAsia="仿宋" w:hAnsi="仿宋" w:cs="仿宋" w:hint="eastAsia"/>
            <w:lang w:eastAsia="zh-CN"/>
          </w:rPr>
          <w:t>十六、微污染防控设备项目变更管理</w:t>
        </w:r>
        <w:r>
          <w:tab/>
        </w:r>
        <w:r>
          <w:fldChar w:fldCharType="begin"/>
        </w:r>
        <w:r>
          <w:instrText xml:space="preserve"> PAGEREF _Toc18538 \h </w:instrText>
        </w:r>
        <w:r>
          <w:fldChar w:fldCharType="separate"/>
        </w:r>
        <w:r>
          <w:t>63</w:t>
        </w:r>
        <w:r>
          <w:fldChar w:fldCharType="end"/>
        </w:r>
      </w:hyperlink>
    </w:p>
    <w:p>
      <w:pPr>
        <w:pStyle w:val="TOC2"/>
        <w:tabs>
          <w:tab w:val="right" w:leader="dot" w:pos="8306"/>
        </w:tabs>
      </w:pPr>
      <w:hyperlink w:anchor="_Toc16061" w:history="1">
        <w:r>
          <w:rPr>
            <w:rFonts w:ascii="仿宋" w:eastAsia="仿宋" w:hAnsi="仿宋" w:cs="仿宋" w:hint="eastAsia"/>
            <w:lang w:eastAsia="zh-CN"/>
          </w:rPr>
          <w:t>(一)、变更申请与评估</w:t>
        </w:r>
        <w:r>
          <w:tab/>
        </w:r>
        <w:r>
          <w:fldChar w:fldCharType="begin"/>
        </w:r>
        <w:r>
          <w:instrText xml:space="preserve"> PAGEREF _Toc16061 \h </w:instrText>
        </w:r>
        <w:r>
          <w:fldChar w:fldCharType="separate"/>
        </w:r>
        <w:r>
          <w:t>63</w:t>
        </w:r>
        <w:r>
          <w:fldChar w:fldCharType="end"/>
        </w:r>
      </w:hyperlink>
    </w:p>
    <w:p>
      <w:pPr>
        <w:pStyle w:val="TOC2"/>
        <w:tabs>
          <w:tab w:val="right" w:leader="dot" w:pos="8306"/>
        </w:tabs>
      </w:pPr>
      <w:hyperlink w:anchor="_Toc13373" w:history="1">
        <w:r>
          <w:rPr>
            <w:rFonts w:ascii="仿宋" w:eastAsia="仿宋" w:hAnsi="仿宋" w:cs="仿宋" w:hint="eastAsia"/>
            <w:lang w:eastAsia="zh-CN"/>
          </w:rPr>
          <w:t>(二)、变更实施与控制</w:t>
        </w:r>
        <w:r>
          <w:tab/>
        </w:r>
        <w:r>
          <w:fldChar w:fldCharType="begin"/>
        </w:r>
        <w:r>
          <w:instrText xml:space="preserve"> PAGEREF _Toc13373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986"/>
      <w:r>
        <w:rPr>
          <w:rFonts w:ascii="仿宋" w:eastAsia="仿宋" w:hAnsi="仿宋" w:cs="仿宋" w:hint="eastAsia"/>
          <w:sz w:val="28"/>
          <w:lang w:eastAsia="zh-CN"/>
        </w:rPr>
        <w:t>一、微污染防控设备项目土建工程</w:t>
      </w:r>
      <w:bookmarkEnd w:id="2"/>
    </w:p>
    <w:p>
      <w:pPr>
        <w:pStyle w:val="Heading2"/>
        <w:rPr>
          <w:rFonts w:ascii="仿宋" w:eastAsia="仿宋" w:hAnsi="仿宋" w:cs="仿宋" w:hint="eastAsia"/>
          <w:lang w:eastAsia="zh-CN"/>
        </w:rPr>
      </w:pPr>
      <w:bookmarkStart w:id="3" w:name="_Toc456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在微污染防控设备项目的建筑工程设计中，我们将秉承一系列重要的设计原则，以确保微污染防控设备项目建筑在功能、美观、可持续性等方面达到最佳效果。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首要原则是确保建筑的功能性得到最大化的发挥。我们将充分理解微污染防控设备项目的实际需求，合理布局各个功能区域，保证建筑在满足业务需求的同时，提供高效的工作环境。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在建筑设计中，我们将综合考虑建设和运营成本。通过精细的经济效益分析，确保设计方案在高效利用资源的同时，对微污染防控设备项目的长期盈利能力有积极的贡献。</w:t>
      </w:r>
    </w:p>
    <w:p>
      <w:pPr>
        <w:pStyle w:val="Heading2"/>
        <w:ind w:firstLine="560" w:firstLineChars="200"/>
        <w:rPr>
          <w:rFonts w:ascii="仿宋" w:eastAsia="仿宋" w:hAnsi="仿宋" w:cs="仿宋" w:hint="eastAsia"/>
          <w:sz w:val="28"/>
          <w:lang w:eastAsia="zh-CN"/>
        </w:rPr>
      </w:pPr>
      <w:bookmarkStart w:id="4" w:name="_Toc1765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污染防控设备项目的土建工程设计中，我们将精准设定设计年限，结合微污染防控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微污染防控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61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微污染防控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微污染防控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微污染防控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916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本期工程微污染防控设备项目预计总建筑面积XXX平方米，其中：计容建筑面积XXX平方米，计划建筑工程投资XX万元，占微污染防控设备项目总投资的XX%。</w:t>
      </w:r>
    </w:p>
    <w:p>
      <w:pPr>
        <w:pStyle w:val="Heading1"/>
        <w:ind w:firstLine="560" w:firstLineChars="200"/>
        <w:rPr>
          <w:rFonts w:ascii="仿宋" w:eastAsia="仿宋" w:hAnsi="仿宋" w:cs="仿宋" w:hint="eastAsia"/>
          <w:sz w:val="28"/>
          <w:lang w:eastAsia="zh-CN"/>
        </w:rPr>
      </w:pPr>
      <w:bookmarkStart w:id="7" w:name="_Toc19824"/>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5535"/>
      <w:r>
        <w:rPr>
          <w:rFonts w:ascii="仿宋" w:eastAsia="仿宋" w:hAnsi="仿宋" w:cs="仿宋" w:hint="eastAsia"/>
          <w:lang w:eastAsia="zh-CN"/>
        </w:rPr>
        <w:t>(一)、微污染防控设备行业分析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微污染防控设备行业一直以来都是市场的关注焦点。行业内的发展趋势、竞争态势以及潜在机会都对微污染防控设备项目的推进产生深远的影响。通过深入研究行业的整体概貌，我们将更好地理解行业的核心特征，为微污染防控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微污染防控设备行业，技术一直是推动创新和发展的关键因素。我们将对当前技术趋势进行详尽分析，包括但不限于人工智能、大数据应用、先进制造技术等。这有助于微污染防控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微污染防控设备项目成功的基础。我们将对主要竞争对手进行深入研究，包括其市场份额、产品特点、市场定位等。通过全面了解竞争对手的优势和劣势，微污染防控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9245"/>
      <w:r>
        <w:rPr>
          <w:rFonts w:ascii="仿宋" w:eastAsia="仿宋" w:hAnsi="仿宋" w:cs="仿宋" w:hint="eastAsia"/>
          <w:sz w:val="28"/>
          <w:lang w:eastAsia="zh-CN"/>
        </w:rPr>
        <w:t>(二)、微污染防控设备市场分析预测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微污染防控设备市场未来的增长趋势。这包括市场的整体规模、各细分领域的发展趋势等。微污染防控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微污染防控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微污染防控设备项目实施过程中需要充分考虑的因素。我们将对市场风险进行全面评估，包括但不限于政策法规风险、市场竞争风险、技术变革风险等。通过对潜在风险的深入分析，微污染防控设备项目可以制定相应的风险缓解策略，降低不确定性对微污染防控设备项目的影响。</w:t>
      </w:r>
    </w:p>
    <w:p>
      <w:pPr>
        <w:pStyle w:val="Heading1"/>
        <w:ind w:firstLine="560" w:firstLineChars="200"/>
        <w:rPr>
          <w:rFonts w:ascii="仿宋" w:eastAsia="仿宋" w:hAnsi="仿宋" w:cs="仿宋" w:hint="eastAsia"/>
          <w:sz w:val="28"/>
          <w:lang w:eastAsia="zh-CN"/>
        </w:rPr>
      </w:pPr>
      <w:bookmarkStart w:id="10" w:name="_Toc28557"/>
      <w:r>
        <w:rPr>
          <w:rFonts w:ascii="仿宋" w:eastAsia="仿宋" w:hAnsi="仿宋" w:cs="仿宋" w:hint="eastAsia"/>
          <w:sz w:val="28"/>
          <w:lang w:eastAsia="zh-CN"/>
        </w:rPr>
        <w:t>三、微污染防控设备项目可持续发展</w:t>
      </w:r>
      <w:bookmarkEnd w:id="10"/>
    </w:p>
    <w:p>
      <w:pPr>
        <w:pStyle w:val="Heading2"/>
        <w:rPr>
          <w:rFonts w:ascii="仿宋" w:eastAsia="仿宋" w:hAnsi="仿宋" w:cs="仿宋" w:hint="eastAsia"/>
          <w:lang w:eastAsia="zh-CN"/>
        </w:rPr>
      </w:pPr>
      <w:bookmarkStart w:id="11" w:name="_Toc26130"/>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污染防控设备项目中，微污染防控设备项目团队着眼于未来，明确了可持续发展的战略方向。制定的具体可持续发展目标包括降低资源使用、采用环保技术、最大化社会效益等。这一步骤不仅有助于微污染防控设备项目在环保和社会责任方面达到最高标准，也为未来提供了明确的指引，确保微污染防控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可持续实践的融入微污染防控设备项目管理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微污染防控设备项目管理周期。从微污染防控设备项目规划开始，微污染防控设备项目团队就考虑了环境和社会的因素。在执行阶段，微污染防控设备项目团队积极推动绿色技术的应用，优化资源利用。此外，关注员工的社会责任，通过培训和沟通活动提高员工对可持续发展的认知，使他们能够在日常工作中践行可持续实践。这些举措不仅为微污染防控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32597"/>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扎根于微污染防控设备项目的可持续发展理念，我们深信环保与社会责任是微污染防控设备项目成功的关键支柱。在微污染防控设备项目的每一步，我们都致力于通过创新和实践，履行对环境和社会的坚定责任。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微污染防控设备项目团队通过引入先进的环保技术、建立高效的废物处理系统以及推动能源节约措施，积极履行环保责任。定期的环保监测和评估确保微污染防控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微污染防控设备项目不仅致力于自身可持续发展，还注重对社会的回馈。通过支持社区微污染防控设备项目、参与慈善事业、提供培训机会等方式，微污染防控设备项目积极履行社会责任。与当地社区建立积极互动，关注员工的工作与生活平衡，以及员工的身心健康，是微污染防控设备项目在社会责任层面的关键举措。这样的实践不仅增强了微污染防控设备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3" w:name="_Toc9348"/>
      <w:r>
        <w:rPr>
          <w:rFonts w:ascii="仿宋" w:eastAsia="仿宋" w:hAnsi="仿宋" w:cs="仿宋" w:hint="eastAsia"/>
          <w:sz w:val="28"/>
          <w:lang w:eastAsia="zh-CN"/>
        </w:rPr>
        <w:t>四、微污染防控设备项目绩效评估</w:t>
      </w:r>
      <w:bookmarkEnd w:id="13"/>
    </w:p>
    <w:p>
      <w:pPr>
        <w:pStyle w:val="Heading2"/>
        <w:rPr>
          <w:rFonts w:ascii="仿宋" w:eastAsia="仿宋" w:hAnsi="仿宋" w:cs="仿宋" w:hint="eastAsia"/>
          <w:lang w:eastAsia="zh-CN"/>
        </w:rPr>
      </w:pPr>
      <w:bookmarkStart w:id="14" w:name="_Toc27587"/>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微污染防控设备项目中，我们设计了一套全面的绩效评估指标，以确保微污染防控设备项目的可控和成功交付。这些指标跨足微污染防控设备项目目标、成本、进度和质量等多个维度，为我们提供了全面洞察微污染防控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微污染防控设备项目目标达成率是我们关注的首要指标。我们设定了明确的目标，并通过定期监测和评估，迅速发现并应对潜在的目标偏差。这为微污染防控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成本绩效是另一个核心关注点。通过实际成本与预算成本的对比分析，我们深入了解成本差异的原因，及时调整资源分配，保持微污染防控设备项目在经济效益方面的合理水平。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微污染防控设备项目进度作为关键的绩效指标之一，得到了精心的关注。我们制定了详细的微污染防控设备项目进度计划，并设立了进度符合度指标，确保实际进度与计划进度保持一致。这使我们能够快速发现和解决潜在的进度问题，保持微污染防控设备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微污染防控设备项目绩效的不可或缺的一环。我们引入了一系列的质量标准和客户满意度指标，以确保微污染防控设备项目交付的成果在质量上达到或超越预期水平。通过持续监测这些指标，我们努力提升微污染防控设备项目整体质量水平，为微污染防控设备项目的成功交付提供有力保障。通过这些科学且全面的绩效评估，我们能够更好地引导微污染防控设备项目的持续改进，确保微污染防控设备项目目标的顺利达成。</w:t>
      </w:r>
    </w:p>
    <w:p>
      <w:pPr>
        <w:pStyle w:val="Heading2"/>
        <w:ind w:firstLine="560" w:firstLineChars="200"/>
        <w:rPr>
          <w:rFonts w:ascii="仿宋" w:eastAsia="仿宋" w:hAnsi="仿宋" w:cs="仿宋" w:hint="eastAsia"/>
          <w:sz w:val="28"/>
          <w:lang w:eastAsia="zh-CN"/>
        </w:rPr>
      </w:pPr>
      <w:bookmarkStart w:id="15" w:name="_Toc5265"/>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绩效评估是微污染防控设备项目中的关键环节，为确保微污染防控设备项目达到预期目标，我们采用了多层次、多维度的绩效评估方法。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微污染防控设备项目的战略目标对齐，确保每个决策和行动都与微污染防控设备项目整体目标保持一致。团队会定期召开战略对齐会议，审视当前工作与微污染防控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微污染防控设备项目进度、质量、成本和风险等方面。这些指标通过数据收集和分析，为微污染防控设备项目管理团队提供了客观的评估依据。例如，我们通过微污染防控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不仅仅停留在微污染防控设备项目内部，还考虑了微污染防控设备项目对外部环境的影响。我们定期进行干系人满意度调查，以了解各利益相关方对微污染防控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这种多层次、多角度的绩效评估方法，使得我们能够全面了解微污染防控设备项目的运行状态，及时做出调整，确保微污染防控设备项目在不断变化的环境中保持稳健前行。</w:t>
      </w:r>
    </w:p>
    <w:p>
      <w:pPr>
        <w:pStyle w:val="Heading2"/>
        <w:ind w:firstLine="560" w:firstLineChars="200"/>
        <w:rPr>
          <w:rFonts w:ascii="仿宋" w:eastAsia="仿宋" w:hAnsi="仿宋" w:cs="仿宋" w:hint="eastAsia"/>
          <w:sz w:val="28"/>
          <w:lang w:eastAsia="zh-CN"/>
        </w:rPr>
      </w:pPr>
      <w:bookmarkStart w:id="16" w:name="_Toc30130"/>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为了确保微污染防控设备项目的有效管理和不断优化，我们采用了精心设计的绩效评估周期。这个周期旨在实现灵活、实时和全面的评估，以适应微污染防控设备项目执行中的各种挑战。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微污染防控设备项目的不同需求，分为短期、中期和长期。短期评估关注每个迭代或工作周期，以及时发现和解决当前任务中的问题。中期评估涵盖几个迭代，深入了解整体微污染防控设备项目的趋势和性能。长期评估则着眼于整个微污染防控设备项目阶段，确保微污染防控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强调实时性的信息反馈，通过采用先进的微污染防控设备项目管理工具和协作平台，团队成员能够随时更新和分享微污染防控设备项目数据。这种实时性的反馈机制使我们能够及时察觉潜在问题，快速调整，保持微污染防控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微污染防控设备项目的决策制定密不可分。每个周期的微污染防控设备项目回顾会议成为集体总结经验、识别问题深层次原因并找到创新解决方案的平台。这种定期的反思与调整机制使微污染防控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31260"/>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577"/>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微污染防控设备项目的主要产品是XXXX，预计年产值为XXX万元。这一产品在市场中占据着重要的地位，其广泛的应用范围使得该微污染防控设备项目的市场前景非常广阔。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微污染防控设备项目的xxx产品作为重要的原材料之一，将在多个领域发挥关键作用。其在建筑、交通、能源等方面的广泛应用将为整个产业链提供强大的支持，形成产业协同效应。微污染防控设备项目的年产值XXX万XXX万XXX万万元不仅反映了其在市场上的巨大潜力，更预示着它对国民经济的积极贡献。这种关联度高、涉及面广的产业关系，使得该微污染防控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9234"/>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微污染防控设备项目总征地面积为XXXX平方米，相当于约XX.XX亩，其中净用地面积为XXXX平方米，红线范围内相当于约XX.XX亩。这一用地规模充分考虑了微污染防控设备项目的建设需求，保障了微污染防控设备项目在合适的空间内得以充分发展。微污染防控设备项目规划的总建筑面积为XXXX平方米，其中主体工程建设占XXXX平方米，计容建筑面积达XXXX平方米。预计建筑工程的投资将达到XXXX万元，为微污染防控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微污染防控设备项目计划购置的设备共计XXXX台（套），设备购置费用为XXXX万元。这一设备购置计划充分考虑到微污染防控设备项目的生产需求和技术要求，确保了微污染防控设备项目在生产运营中具备先进的技术装备和高效的生产能力。设备的合理配置将为微污染防控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污染防控设备项目计划总投资为XXXX万元，预计年实现营业收入为XXXX万元。这一产能规模的设定旨在确保微污染防控设备项目能够在投资与回报之间取得平衡，实现长期可持续的发展。微污染防控设备项目的总投资充分考虑到各个方面的需求，包括用地建设、设备购置等多个环节，以确保微污染防控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6743"/>
      <w:r>
        <w:rPr>
          <w:rFonts w:ascii="仿宋" w:eastAsia="仿宋" w:hAnsi="仿宋" w:cs="仿宋" w:hint="eastAsia"/>
          <w:sz w:val="28"/>
          <w:lang w:eastAsia="zh-CN"/>
        </w:rPr>
        <w:t>六、微污染防控设备项目危机管理</w:t>
      </w:r>
      <w:bookmarkEnd w:id="20"/>
    </w:p>
    <w:p>
      <w:pPr>
        <w:pStyle w:val="Heading2"/>
        <w:rPr>
          <w:rFonts w:ascii="仿宋" w:eastAsia="仿宋" w:hAnsi="仿宋" w:cs="仿宋" w:hint="eastAsia"/>
          <w:lang w:eastAsia="zh-CN"/>
        </w:rPr>
      </w:pPr>
      <w:bookmarkStart w:id="21" w:name="_Toc17656"/>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微污染防控设备项目危机管理中，危机预警与识别是确保微污染防控设备项目稳健运行的核心步骤。通过建立全面的监测机制，微污染防控设备项目团队旨在及时发现和理解潜在的风险和危机因素，以便采取及时的预防和应对措施，确保微污染防控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微污染防控设备项目团队全面分析了整个微污染防控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微污染防控设备项目团队着重于明确定义微污染防控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微污染防控设备项目进展的持续监控，团队能够及时发现潜在问题并作出迅速反应。微污染防控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在这一阶段，团队的专业素养和反应速度将发挥至关重要的作用，以确保潜在危机能够在初期得到有效的处理，最大程度地减轻负面影响。通过危机预警与识别，微污染防控设备项目得以更有序、可控地推进。</w:t>
      </w:r>
    </w:p>
    <w:p>
      <w:pPr>
        <w:pStyle w:val="Heading2"/>
        <w:ind w:firstLine="560" w:firstLineChars="200"/>
        <w:rPr>
          <w:rFonts w:ascii="仿宋" w:eastAsia="仿宋" w:hAnsi="仿宋" w:cs="仿宋" w:hint="eastAsia"/>
          <w:sz w:val="28"/>
          <w:lang w:eastAsia="zh-CN"/>
        </w:rPr>
      </w:pPr>
      <w:bookmarkStart w:id="22" w:name="_Toc25722"/>
      <w:r>
        <w:rPr>
          <w:rFonts w:ascii="仿宋" w:eastAsia="仿宋" w:hAnsi="仿宋" w:cs="仿宋" w:hint="eastAsia"/>
          <w:sz w:val="28"/>
          <w:lang w:eastAsia="zh-CN"/>
        </w:rPr>
        <w:t>(二)、危机应对与恢复</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在危机发生时，微污染防控设备项目团队立即行动，成立了应急小组。该小组的任务是迅速制定并实施紧急应对措施，以最小化潜在损失。以下是采取的主要措施：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暂停微污染防控设备项目进度：为遏制危机蔓延，微污染防控设备项目暂时停止进行，以便全面评估当前状况。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资源重新分配：重新评估微污染防控设备项目资源的分配，确保最大限度地减小损失。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实时沟通：与关键利益相关者建立实时沟通机制，向他们传递微污染防控设备项目危机的实际状况，保障微污染防控设备项目核心利益。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在紧急应对的同时，微污染防控设备项目团队强调了团队协作和有效沟通的重要性。以下是团队协作的关键举措：</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https://d.book118.com/028116032053006041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微污染防控设备项目计划设计方案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微污染防控设备项目计划设计方案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微污染防控设备项目计划设计方案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微污染防控设备项目计划设计方案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微污染防控设备项目计划设计方案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微污染防控设备项目计划设计方案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微污染防控设备项目计划设计方案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微污染防控设备项目计划设计方案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微污染防控设备项目计划设计方案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微污染防控设备项目计划设计方案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微污染防控设备项目计划设计方案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微污染防控设备项目计划设计方案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微污染防控设备项目计划设计方案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微污染防控设备项目计划设计方案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微污染防控设备项目计划设计方案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微污染防控设备项目计划设计方案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微污染防控设备项目计划设计方案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4677C6"/>
    <w:rsid w:val="144677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116032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2024-02-25T16:51:00Z</dcterms:created>
  <dcterms:modified xsi:type="dcterms:W3CDTF">2024-02-25T16:51:28Z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4E74681A3C4F4DCDA6F8D9CE68A41602_11</vt:lpwstr>
  </property>
  <property fmtid="{D5CDD505-2E9C-101B-9397-08002B2CF9AE}" pid="3" name="KSOProductBuildVer">
    <vt:lpwstr>2052-12.1.0.16388</vt:lpwstr>
  </property>
</Properties>
</file>